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9B9E" w14:textId="61C0E58A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B75647">
        <w:rPr>
          <w:rFonts w:asciiTheme="minorHAnsi" w:hAnsiTheme="minorHAnsi"/>
        </w:rPr>
        <w:t>26</w:t>
      </w:r>
      <w:r>
        <w:rPr>
          <w:rFonts w:asciiTheme="minorHAnsi" w:hAnsiTheme="minorHAnsi"/>
        </w:rPr>
        <w:t>.</w:t>
      </w:r>
      <w:r w:rsidR="007611CD">
        <w:rPr>
          <w:rFonts w:asciiTheme="minorHAnsi" w:hAnsiTheme="minorHAnsi"/>
        </w:rPr>
        <w:t>0</w:t>
      </w:r>
      <w:r w:rsidR="00C1176F">
        <w:rPr>
          <w:rFonts w:asciiTheme="minorHAnsi" w:hAnsiTheme="minorHAnsi"/>
        </w:rPr>
        <w:t>6</w:t>
      </w:r>
      <w:r>
        <w:rPr>
          <w:rFonts w:asciiTheme="minorHAnsi" w:hAnsiTheme="minorHAnsi"/>
        </w:rPr>
        <w:t>.202</w:t>
      </w:r>
      <w:r w:rsidR="00DF082B">
        <w:rPr>
          <w:rFonts w:asciiTheme="minorHAnsi" w:hAnsiTheme="minorHAnsi"/>
        </w:rPr>
        <w:t>4 r.</w:t>
      </w:r>
    </w:p>
    <w:p w14:paraId="7FABFFAB" w14:textId="76142CEF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B75647">
        <w:rPr>
          <w:rFonts w:asciiTheme="minorHAnsi" w:hAnsiTheme="minorHAnsi"/>
        </w:rPr>
        <w:t>5</w:t>
      </w:r>
      <w:r>
        <w:rPr>
          <w:rFonts w:asciiTheme="minorHAnsi" w:hAnsiTheme="minorHAnsi"/>
        </w:rPr>
        <w:t>.202</w:t>
      </w:r>
      <w:r w:rsidR="0009717A">
        <w:rPr>
          <w:rFonts w:asciiTheme="minorHAnsi" w:hAnsiTheme="minorHAnsi"/>
        </w:rPr>
        <w:t>4</w:t>
      </w:r>
      <w:r w:rsidR="002E2EE4">
        <w:rPr>
          <w:rFonts w:asciiTheme="minorHAnsi" w:hAnsiTheme="minorHAnsi"/>
        </w:rPr>
        <w:t>.ZB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785FD3FA" w:rsidR="007B1097" w:rsidRDefault="007B1097" w:rsidP="00DF082B">
      <w:pPr>
        <w:pStyle w:val="Tekstpodstawowy"/>
        <w:jc w:val="both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(t.j. Dz. U. z 202</w:t>
      </w:r>
      <w:r w:rsidR="00FE2AE0">
        <w:rPr>
          <w:rFonts w:asciiTheme="minorHAnsi" w:hAnsiTheme="minorHAnsi"/>
          <w:color w:val="auto"/>
          <w:szCs w:val="24"/>
        </w:rPr>
        <w:t>4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DF082B">
        <w:rPr>
          <w:rFonts w:asciiTheme="minorHAnsi" w:hAnsiTheme="minorHAnsi"/>
          <w:color w:val="auto"/>
          <w:szCs w:val="24"/>
        </w:rPr>
        <w:t>5</w:t>
      </w:r>
      <w:r w:rsidR="00FE2AE0">
        <w:rPr>
          <w:rFonts w:asciiTheme="minorHAnsi" w:hAnsiTheme="minorHAnsi"/>
          <w:color w:val="auto"/>
          <w:szCs w:val="24"/>
        </w:rPr>
        <w:t>72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>( t.j. Dz. U. 202</w:t>
      </w:r>
      <w:r w:rsidR="00DF082B">
        <w:rPr>
          <w:rFonts w:asciiTheme="minorHAnsi" w:hAnsiTheme="minorHAnsi"/>
          <w:bCs/>
          <w:szCs w:val="24"/>
        </w:rPr>
        <w:t>3</w:t>
      </w:r>
      <w:r w:rsidRPr="00430A27"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</w:t>
      </w:r>
      <w:r w:rsidR="00DF082B">
        <w:rPr>
          <w:rFonts w:asciiTheme="minorHAnsi" w:hAnsiTheme="minorHAnsi"/>
          <w:bCs/>
          <w:szCs w:val="24"/>
        </w:rPr>
        <w:t> </w:t>
      </w:r>
      <w:r w:rsidR="007611CD">
        <w:rPr>
          <w:rFonts w:asciiTheme="minorHAnsi" w:hAnsiTheme="minorHAnsi"/>
          <w:bCs/>
          <w:szCs w:val="24"/>
        </w:rPr>
        <w:t>późn. zm.</w:t>
      </w:r>
      <w:r w:rsidRPr="00430A27">
        <w:rPr>
          <w:rFonts w:asciiTheme="minorHAnsi" w:hAnsiTheme="minorHAnsi"/>
          <w:bCs/>
          <w:szCs w:val="24"/>
        </w:rPr>
        <w:t>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7B1097" w:rsidRDefault="00176F71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zawiadamia</w:t>
      </w:r>
    </w:p>
    <w:p w14:paraId="798502EE" w14:textId="316C5B8A" w:rsidR="0009717A" w:rsidRPr="00691705" w:rsidRDefault="00176F71" w:rsidP="0009717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o ustaleniu lokalizacji inwestycji celu publicznego </w:t>
      </w:r>
      <w:bookmarkStart w:id="0" w:name="_Hlk117496270"/>
      <w:r w:rsidR="00FE2AE0" w:rsidRPr="00430A27">
        <w:rPr>
          <w:rFonts w:asciiTheme="minorHAnsi" w:hAnsiTheme="minorHAnsi"/>
          <w:szCs w:val="24"/>
        </w:rPr>
        <w:t xml:space="preserve">Nr </w:t>
      </w:r>
      <w:r w:rsidR="00B75647">
        <w:rPr>
          <w:rFonts w:asciiTheme="minorHAnsi" w:hAnsiTheme="minorHAnsi"/>
          <w:szCs w:val="24"/>
        </w:rPr>
        <w:t>9</w:t>
      </w:r>
      <w:r w:rsidR="00FE2AE0">
        <w:rPr>
          <w:rFonts w:asciiTheme="minorHAnsi" w:hAnsiTheme="minorHAnsi"/>
          <w:szCs w:val="24"/>
        </w:rPr>
        <w:t>/</w:t>
      </w:r>
      <w:r w:rsidR="00FE2AE0" w:rsidRPr="00430A27">
        <w:rPr>
          <w:rFonts w:asciiTheme="minorHAnsi" w:hAnsiTheme="minorHAnsi"/>
          <w:szCs w:val="24"/>
        </w:rPr>
        <w:t>L/202</w:t>
      </w:r>
      <w:r w:rsidR="00FE2AE0">
        <w:rPr>
          <w:rFonts w:asciiTheme="minorHAnsi" w:hAnsiTheme="minorHAnsi"/>
          <w:szCs w:val="24"/>
        </w:rPr>
        <w:t>4</w:t>
      </w:r>
      <w:r w:rsidR="00FE2AE0" w:rsidRPr="00430A27">
        <w:rPr>
          <w:rFonts w:asciiTheme="minorHAnsi" w:hAnsiTheme="minorHAnsi"/>
          <w:szCs w:val="24"/>
        </w:rPr>
        <w:t xml:space="preserve"> z dnia</w:t>
      </w:r>
      <w:r w:rsidR="00FE2AE0">
        <w:rPr>
          <w:rFonts w:asciiTheme="minorHAnsi" w:hAnsiTheme="minorHAnsi"/>
          <w:szCs w:val="24"/>
        </w:rPr>
        <w:t xml:space="preserve"> </w:t>
      </w:r>
      <w:r w:rsidR="00B75647">
        <w:rPr>
          <w:rFonts w:asciiTheme="minorHAnsi" w:hAnsiTheme="minorHAnsi"/>
          <w:szCs w:val="24"/>
        </w:rPr>
        <w:t>26</w:t>
      </w:r>
      <w:r w:rsidR="00FE2AE0">
        <w:rPr>
          <w:rFonts w:asciiTheme="minorHAnsi" w:hAnsiTheme="minorHAnsi"/>
          <w:szCs w:val="24"/>
        </w:rPr>
        <w:t>.0</w:t>
      </w:r>
      <w:r w:rsidR="00C1176F">
        <w:rPr>
          <w:rFonts w:asciiTheme="minorHAnsi" w:hAnsiTheme="minorHAnsi"/>
          <w:szCs w:val="24"/>
        </w:rPr>
        <w:t>6</w:t>
      </w:r>
      <w:r w:rsidR="00FE2AE0" w:rsidRPr="00430A27">
        <w:rPr>
          <w:rFonts w:asciiTheme="minorHAnsi" w:hAnsiTheme="minorHAnsi"/>
          <w:szCs w:val="24"/>
        </w:rPr>
        <w:t>.202</w:t>
      </w:r>
      <w:r w:rsidR="00FE2AE0">
        <w:rPr>
          <w:rFonts w:asciiTheme="minorHAnsi" w:hAnsiTheme="minorHAnsi"/>
          <w:szCs w:val="24"/>
        </w:rPr>
        <w:t>4</w:t>
      </w:r>
      <w:r w:rsidR="00FE2AE0" w:rsidRPr="00430A27">
        <w:rPr>
          <w:rFonts w:asciiTheme="minorHAnsi" w:hAnsiTheme="minorHAnsi"/>
          <w:szCs w:val="24"/>
        </w:rPr>
        <w:t xml:space="preserve"> r. dla zamierzenia polegającego na </w:t>
      </w:r>
      <w:bookmarkStart w:id="1" w:name="_Hlk165013642"/>
      <w:r w:rsidR="00B75647" w:rsidRPr="00C945B7">
        <w:rPr>
          <w:rFonts w:asciiTheme="minorHAnsi" w:hAnsiTheme="minorHAnsi"/>
          <w:szCs w:val="24"/>
        </w:rPr>
        <w:t>budowie sieci gazowej średniego ciśnienia Ø40 PE na terenie części dz. nr 481/34 z obrębu 26 ul. Grunwaldzka w Pruszkowie</w:t>
      </w:r>
      <w:bookmarkEnd w:id="1"/>
      <w:r w:rsidR="00B75647" w:rsidRPr="00691705">
        <w:rPr>
          <w:rFonts w:asciiTheme="minorHAnsi" w:hAnsiTheme="minorHAnsi"/>
          <w:szCs w:val="24"/>
        </w:rPr>
        <w:t xml:space="preserve">, </w:t>
      </w:r>
      <w:r w:rsidR="00B75647">
        <w:rPr>
          <w:rFonts w:asciiTheme="minorHAnsi" w:hAnsiTheme="minorHAnsi"/>
          <w:szCs w:val="24"/>
        </w:rPr>
        <w:t xml:space="preserve">na wniosek złożony przez </w:t>
      </w:r>
      <w:bookmarkStart w:id="2" w:name="_Hlk129085756"/>
      <w:r w:rsidR="00B75647" w:rsidRPr="00B567C5">
        <w:rPr>
          <w:rFonts w:asciiTheme="minorHAnsi" w:hAnsiTheme="minorHAnsi"/>
          <w:szCs w:val="24"/>
        </w:rPr>
        <w:t>firm</w:t>
      </w:r>
      <w:r w:rsidR="00B75647">
        <w:rPr>
          <w:rFonts w:asciiTheme="minorHAnsi" w:hAnsiTheme="minorHAnsi"/>
          <w:szCs w:val="24"/>
        </w:rPr>
        <w:t>ę</w:t>
      </w:r>
      <w:r w:rsidR="00B75647" w:rsidRPr="00B567C5">
        <w:rPr>
          <w:rFonts w:asciiTheme="minorHAnsi" w:hAnsiTheme="minorHAnsi"/>
          <w:szCs w:val="24"/>
        </w:rPr>
        <w:t xml:space="preserve"> </w:t>
      </w:r>
      <w:r w:rsidR="00B75647" w:rsidRPr="00C945B7">
        <w:rPr>
          <w:rFonts w:asciiTheme="minorHAnsi" w:hAnsiTheme="minorHAnsi"/>
          <w:szCs w:val="24"/>
        </w:rPr>
        <w:t>Polsk</w:t>
      </w:r>
      <w:r w:rsidR="00B75647">
        <w:rPr>
          <w:rFonts w:asciiTheme="minorHAnsi" w:hAnsiTheme="minorHAnsi"/>
          <w:szCs w:val="24"/>
        </w:rPr>
        <w:t>ą</w:t>
      </w:r>
      <w:r w:rsidR="00B75647" w:rsidRPr="00C945B7">
        <w:rPr>
          <w:rFonts w:asciiTheme="minorHAnsi" w:hAnsiTheme="minorHAnsi"/>
          <w:szCs w:val="24"/>
        </w:rPr>
        <w:t xml:space="preserve"> Spółk</w:t>
      </w:r>
      <w:r w:rsidR="00B75647">
        <w:rPr>
          <w:rFonts w:asciiTheme="minorHAnsi" w:hAnsiTheme="minorHAnsi"/>
          <w:szCs w:val="24"/>
        </w:rPr>
        <w:t>ę</w:t>
      </w:r>
      <w:r w:rsidR="00B75647" w:rsidRPr="00C945B7">
        <w:rPr>
          <w:rFonts w:asciiTheme="minorHAnsi" w:hAnsiTheme="minorHAnsi"/>
          <w:szCs w:val="24"/>
        </w:rPr>
        <w:t xml:space="preserve"> Gazownictwa</w:t>
      </w:r>
      <w:r w:rsidR="00B75647" w:rsidRPr="00B567C5">
        <w:rPr>
          <w:rFonts w:asciiTheme="minorHAnsi" w:hAnsiTheme="minorHAnsi"/>
          <w:szCs w:val="24"/>
        </w:rPr>
        <w:t xml:space="preserve"> </w:t>
      </w:r>
      <w:bookmarkEnd w:id="2"/>
      <w:r w:rsidR="00B75647">
        <w:rPr>
          <w:rFonts w:asciiTheme="minorHAnsi" w:hAnsiTheme="minorHAnsi"/>
          <w:szCs w:val="24"/>
        </w:rPr>
        <w:t>w dniu 11.04.2024</w:t>
      </w:r>
      <w:r w:rsidR="00B75647" w:rsidRPr="00430A27">
        <w:rPr>
          <w:rFonts w:asciiTheme="minorHAnsi" w:hAnsiTheme="minorHAnsi"/>
          <w:szCs w:val="24"/>
        </w:rPr>
        <w:t xml:space="preserve"> r.</w:t>
      </w:r>
      <w:bookmarkEnd w:id="0"/>
    </w:p>
    <w:p w14:paraId="11D170FD" w14:textId="47712BEC" w:rsidR="00176F71" w:rsidRDefault="00176F71" w:rsidP="00AF67A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6CB59D86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720B1481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63AFB7DA" w14:textId="77777777" w:rsidR="00C1176F" w:rsidRDefault="00C1176F" w:rsidP="007B1097">
      <w:pPr>
        <w:pStyle w:val="Nagwek2"/>
        <w:rPr>
          <w:rFonts w:asciiTheme="minorHAnsi" w:hAnsiTheme="minorHAnsi"/>
          <w:b/>
          <w:bCs/>
        </w:rPr>
      </w:pPr>
    </w:p>
    <w:p w14:paraId="2AE860CB" w14:textId="2E1E83B6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79E05E61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>( t.j. Dz. U. 202</w:t>
      </w:r>
      <w:r w:rsidR="00DF082B">
        <w:rPr>
          <w:rFonts w:asciiTheme="minorHAnsi" w:hAnsiTheme="minorHAnsi"/>
          <w:bCs/>
          <w:szCs w:val="24"/>
        </w:rPr>
        <w:t>3</w:t>
      </w:r>
      <w:r>
        <w:rPr>
          <w:rFonts w:asciiTheme="minorHAnsi" w:hAnsiTheme="minorHAnsi"/>
          <w:bCs/>
          <w:szCs w:val="24"/>
        </w:rPr>
        <w:t xml:space="preserve"> r., poz. </w:t>
      </w:r>
      <w:r w:rsidR="00DF082B">
        <w:rPr>
          <w:rFonts w:asciiTheme="minorHAnsi" w:hAnsiTheme="minorHAnsi"/>
          <w:bCs/>
          <w:szCs w:val="24"/>
        </w:rPr>
        <w:t>977</w:t>
      </w:r>
      <w:r w:rsidR="007611CD">
        <w:rPr>
          <w:rFonts w:asciiTheme="minorHAnsi" w:hAnsiTheme="minorHAnsi"/>
          <w:bCs/>
          <w:szCs w:val="24"/>
        </w:rPr>
        <w:t xml:space="preserve"> z późn. zm.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2B5CA5FE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Z upoważnienia Prezydenta Miasta Pruszkowa</w:t>
      </w:r>
    </w:p>
    <w:p w14:paraId="1C58CAC8" w14:textId="77777777" w:rsidR="007611CD" w:rsidRPr="004F38D9" w:rsidRDefault="007611CD" w:rsidP="007611CD">
      <w:pPr>
        <w:pStyle w:val="Tekstpodstawowy"/>
        <w:spacing w:before="120" w:after="120" w:line="240" w:lineRule="auto"/>
        <w:jc w:val="both"/>
        <w:rPr>
          <w:rFonts w:asciiTheme="minorHAnsi" w:hAnsiTheme="minorHAnsi"/>
          <w:szCs w:val="24"/>
        </w:rPr>
      </w:pPr>
      <w:r w:rsidRPr="004F38D9">
        <w:rPr>
          <w:rFonts w:asciiTheme="minorHAnsi" w:hAnsiTheme="minorHAnsi"/>
          <w:szCs w:val="24"/>
        </w:rPr>
        <w:t>Naczelnik Wydziału Planowania Przestrzennego</w:t>
      </w:r>
    </w:p>
    <w:p w14:paraId="39D62EBC" w14:textId="15681567" w:rsidR="00176F71" w:rsidRDefault="007611CD" w:rsidP="007611CD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  <w:r>
        <w:rPr>
          <w:rFonts w:asciiTheme="minorHAnsi" w:hAnsiTheme="minorHAnsi"/>
          <w:szCs w:val="24"/>
        </w:rPr>
        <w:t>Piotr Lewandowski</w:t>
      </w: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972634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25E07" w14:textId="77777777" w:rsidR="00CA033D" w:rsidRDefault="00CA033D" w:rsidP="003F01C4">
      <w:pPr>
        <w:spacing w:after="0" w:line="240" w:lineRule="auto"/>
      </w:pPr>
      <w:r>
        <w:separator/>
      </w:r>
    </w:p>
  </w:endnote>
  <w:endnote w:type="continuationSeparator" w:id="0">
    <w:p w14:paraId="01D2B311" w14:textId="77777777" w:rsidR="00CA033D" w:rsidRDefault="00CA033D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9013" w14:textId="77777777" w:rsidR="00CA033D" w:rsidRDefault="00CA033D" w:rsidP="003F01C4">
      <w:pPr>
        <w:spacing w:after="0" w:line="240" w:lineRule="auto"/>
      </w:pPr>
      <w:r>
        <w:separator/>
      </w:r>
    </w:p>
  </w:footnote>
  <w:footnote w:type="continuationSeparator" w:id="0">
    <w:p w14:paraId="571F3297" w14:textId="77777777" w:rsidR="00CA033D" w:rsidRDefault="00CA033D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825C8"/>
    <w:rsid w:val="0009717A"/>
    <w:rsid w:val="000A37FC"/>
    <w:rsid w:val="000E7639"/>
    <w:rsid w:val="0011484F"/>
    <w:rsid w:val="00127C35"/>
    <w:rsid w:val="00176F71"/>
    <w:rsid w:val="0019504E"/>
    <w:rsid w:val="00273A7D"/>
    <w:rsid w:val="00280811"/>
    <w:rsid w:val="002913C0"/>
    <w:rsid w:val="002E2EE4"/>
    <w:rsid w:val="003406F7"/>
    <w:rsid w:val="00362635"/>
    <w:rsid w:val="00397BBC"/>
    <w:rsid w:val="003F01C4"/>
    <w:rsid w:val="00474981"/>
    <w:rsid w:val="004D618C"/>
    <w:rsid w:val="00543661"/>
    <w:rsid w:val="006061B2"/>
    <w:rsid w:val="006A3291"/>
    <w:rsid w:val="006F6513"/>
    <w:rsid w:val="007611CD"/>
    <w:rsid w:val="007656DB"/>
    <w:rsid w:val="00793315"/>
    <w:rsid w:val="007B1097"/>
    <w:rsid w:val="00837797"/>
    <w:rsid w:val="009647C1"/>
    <w:rsid w:val="00972634"/>
    <w:rsid w:val="00A478DE"/>
    <w:rsid w:val="00A85CDA"/>
    <w:rsid w:val="00AF67AA"/>
    <w:rsid w:val="00B3537D"/>
    <w:rsid w:val="00B53AE7"/>
    <w:rsid w:val="00B67985"/>
    <w:rsid w:val="00B75647"/>
    <w:rsid w:val="00C1176F"/>
    <w:rsid w:val="00C308D1"/>
    <w:rsid w:val="00CA033D"/>
    <w:rsid w:val="00CA31A5"/>
    <w:rsid w:val="00D17B8A"/>
    <w:rsid w:val="00D4036F"/>
    <w:rsid w:val="00D76ECB"/>
    <w:rsid w:val="00DF082B"/>
    <w:rsid w:val="00F248AA"/>
    <w:rsid w:val="00FD570E"/>
    <w:rsid w:val="00FE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14</cp:revision>
  <cp:lastPrinted>2024-06-13T08:01:00Z</cp:lastPrinted>
  <dcterms:created xsi:type="dcterms:W3CDTF">2022-10-05T09:08:00Z</dcterms:created>
  <dcterms:modified xsi:type="dcterms:W3CDTF">2024-06-26T12:06:00Z</dcterms:modified>
</cp:coreProperties>
</file>