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A951" w14:textId="39CC9EAF" w:rsidR="004D4A9A" w:rsidRPr="004D4A9A" w:rsidRDefault="004D4A9A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MS Mincho" w:hAnsi="Calibri Light" w:cs="Calibri Light"/>
          <w:b/>
          <w:bCs/>
          <w:kern w:val="0"/>
          <w:sz w:val="24"/>
          <w:szCs w:val="24"/>
          <w:lang w:eastAsia="ja-JP"/>
          <w14:ligatures w14:val="none"/>
        </w:rPr>
      </w:pPr>
      <w:r w:rsidRPr="004D4A9A">
        <w:rPr>
          <w:rFonts w:ascii="Calibri Light" w:eastAsia="MS Mincho" w:hAnsi="Calibri Light" w:cs="Calibri Light"/>
          <w:b/>
          <w:bCs/>
          <w:kern w:val="0"/>
          <w:sz w:val="24"/>
          <w:szCs w:val="24"/>
          <w:lang w:eastAsia="ja-JP"/>
          <w14:ligatures w14:val="none"/>
        </w:rPr>
        <w:t xml:space="preserve">UCHWAŁA Nr </w:t>
      </w:r>
      <w:r w:rsidR="00892B53">
        <w:rPr>
          <w:rFonts w:ascii="Calibri Light" w:eastAsia="MS Mincho" w:hAnsi="Calibri Light" w:cs="Calibri Light"/>
          <w:b/>
          <w:bCs/>
          <w:kern w:val="0"/>
          <w:sz w:val="24"/>
          <w:szCs w:val="24"/>
          <w:lang w:eastAsia="ja-JP"/>
          <w14:ligatures w14:val="none"/>
        </w:rPr>
        <w:t>XC.837.</w:t>
      </w:r>
      <w:r w:rsidRPr="004D4A9A">
        <w:rPr>
          <w:rFonts w:ascii="Calibri Light" w:eastAsia="MS Mincho" w:hAnsi="Calibri Light" w:cs="Calibri Light"/>
          <w:b/>
          <w:bCs/>
          <w:kern w:val="0"/>
          <w:sz w:val="24"/>
          <w:szCs w:val="24"/>
          <w:lang w:eastAsia="ja-JP"/>
          <w14:ligatures w14:val="none"/>
        </w:rPr>
        <w:t>2024</w:t>
      </w:r>
    </w:p>
    <w:p w14:paraId="4A537080" w14:textId="77777777" w:rsidR="004D4A9A" w:rsidRPr="004D4A9A" w:rsidRDefault="004D4A9A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MS Mincho" w:hAnsi="Calibri Light" w:cs="Calibri Light"/>
          <w:b/>
          <w:bCs/>
          <w:kern w:val="0"/>
          <w:sz w:val="24"/>
          <w:szCs w:val="24"/>
          <w:lang w:eastAsia="ja-JP"/>
          <w14:ligatures w14:val="none"/>
        </w:rPr>
      </w:pPr>
      <w:r w:rsidRPr="004D4A9A">
        <w:rPr>
          <w:rFonts w:ascii="Calibri Light" w:eastAsia="MS Mincho" w:hAnsi="Calibri Light" w:cs="Calibri Light"/>
          <w:b/>
          <w:bCs/>
          <w:kern w:val="0"/>
          <w:sz w:val="24"/>
          <w:szCs w:val="24"/>
          <w:lang w:eastAsia="ja-JP"/>
          <w14:ligatures w14:val="none"/>
        </w:rPr>
        <w:t>RADY MIASTA PRUSZKOWA</w:t>
      </w:r>
    </w:p>
    <w:p w14:paraId="7E0FC3CD" w14:textId="20AA332D" w:rsidR="004D4A9A" w:rsidRPr="004D4A9A" w:rsidRDefault="004D4A9A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</w:pPr>
      <w:r w:rsidRPr="004D4A9A"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  <w:t xml:space="preserve">z dnia </w:t>
      </w:r>
      <w:r w:rsidR="00892B53"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  <w:t>22.02.2024</w:t>
      </w:r>
      <w:r w:rsidRPr="004D4A9A"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  <w:t xml:space="preserve"> r.</w:t>
      </w:r>
    </w:p>
    <w:p w14:paraId="3DD77F7E" w14:textId="77777777" w:rsidR="004D4A9A" w:rsidRPr="004D4A9A" w:rsidRDefault="004D4A9A" w:rsidP="00EF56F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</w:pPr>
    </w:p>
    <w:p w14:paraId="5FD748E0" w14:textId="77777777" w:rsidR="004D4A9A" w:rsidRDefault="004D4A9A" w:rsidP="00EF56F8">
      <w:pPr>
        <w:spacing w:after="0" w:line="240" w:lineRule="auto"/>
      </w:pPr>
    </w:p>
    <w:p w14:paraId="0CA3EC2A" w14:textId="5D449B1B" w:rsidR="000D7159" w:rsidRPr="000B6A51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6A51">
        <w:rPr>
          <w:rFonts w:asciiTheme="majorHAnsi" w:hAnsiTheme="majorHAnsi" w:cstheme="majorHAnsi"/>
          <w:b/>
          <w:bCs/>
          <w:sz w:val="24"/>
          <w:szCs w:val="24"/>
        </w:rPr>
        <w:t>w sprawie zasad i trybu udzielania dotacji na prace konserwatorskie, restauratorskie lub roboty</w:t>
      </w:r>
      <w:r w:rsidR="000B6A5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B6A51">
        <w:rPr>
          <w:rFonts w:asciiTheme="majorHAnsi" w:hAnsiTheme="majorHAnsi" w:cstheme="majorHAnsi"/>
          <w:b/>
          <w:bCs/>
          <w:sz w:val="24"/>
          <w:szCs w:val="24"/>
        </w:rPr>
        <w:t>budowlane przy zabytku wpisanym do rejestru zabytków lub gminnej ewidencji zabytków, sposobów</w:t>
      </w:r>
      <w:r w:rsidR="004D4A9A" w:rsidRPr="000B6A5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B6A51">
        <w:rPr>
          <w:rFonts w:asciiTheme="majorHAnsi" w:hAnsiTheme="majorHAnsi" w:cstheme="majorHAnsi"/>
          <w:b/>
          <w:bCs/>
          <w:sz w:val="24"/>
          <w:szCs w:val="24"/>
        </w:rPr>
        <w:t>jej rozliczania oraz sposobów kontroli w ramach środków pozyskanych</w:t>
      </w:r>
    </w:p>
    <w:p w14:paraId="07A7B93D" w14:textId="37A9153D" w:rsidR="000D7159" w:rsidRPr="000B6A51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6A51">
        <w:rPr>
          <w:rFonts w:asciiTheme="majorHAnsi" w:hAnsiTheme="majorHAnsi" w:cstheme="majorHAnsi"/>
          <w:b/>
          <w:bCs/>
          <w:sz w:val="24"/>
          <w:szCs w:val="24"/>
        </w:rPr>
        <w:t>z Rządowego Programu Odbudowy Zabytków</w:t>
      </w:r>
      <w:r w:rsidR="00C67FD2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F61F085" w14:textId="77777777" w:rsidR="004D4A9A" w:rsidRPr="000B6A51" w:rsidRDefault="004D4A9A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32BC5F2" w14:textId="77777777" w:rsidR="004D4A9A" w:rsidRPr="004D4A9A" w:rsidRDefault="004D4A9A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68FCE162" w14:textId="1827134B" w:rsidR="000D7159" w:rsidRPr="004D4A9A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Na podstawie art. 18 ust. 2 pkt 15, art. 7 ust. 1 pkt 9, art. 40 ust. 1, art. 41 ust. 1 i art. 42 ustawy z dnia</w:t>
      </w:r>
      <w:r w:rsid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8 marca 1990 r. o samorządzie gminnym (t.j. Dz. U. z 2023 r. poz. 40), art. 81 ustawy z dnia 23 lipca 2003 r.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o ochronie zabytków i opiece nad zabytkami (t.j. Dz. U. z 2022 r. poz. 840), art. 221 ust. 4 ustawy z dnia 27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sierpnia 2009 r, o finansach publicznych (t.j. Dz.U. z 2023 r. poz. 127</w:t>
      </w:r>
      <w:r w:rsidR="003472EA">
        <w:rPr>
          <w:rFonts w:asciiTheme="majorHAnsi" w:hAnsiTheme="majorHAnsi" w:cstheme="majorHAnsi"/>
          <w:sz w:val="24"/>
          <w:szCs w:val="24"/>
        </w:rPr>
        <w:t>0</w:t>
      </w:r>
      <w:r w:rsidRPr="004D4A9A">
        <w:rPr>
          <w:rFonts w:asciiTheme="majorHAnsi" w:hAnsiTheme="majorHAnsi" w:cstheme="majorHAnsi"/>
          <w:sz w:val="24"/>
          <w:szCs w:val="24"/>
        </w:rPr>
        <w:t xml:space="preserve"> z pó</w:t>
      </w:r>
      <w:r w:rsidR="004D4A9A" w:rsidRPr="004D4A9A">
        <w:rPr>
          <w:rFonts w:asciiTheme="majorHAnsi" w:hAnsiTheme="majorHAnsi" w:cstheme="majorHAnsi"/>
          <w:sz w:val="24"/>
          <w:szCs w:val="24"/>
        </w:rPr>
        <w:t>ź</w:t>
      </w:r>
      <w:r w:rsidRPr="004D4A9A">
        <w:rPr>
          <w:rFonts w:asciiTheme="majorHAnsi" w:hAnsiTheme="majorHAnsi" w:cstheme="majorHAnsi"/>
          <w:sz w:val="24"/>
          <w:szCs w:val="24"/>
        </w:rPr>
        <w:t>n. zm.), § 3 ust. 2 pkt 2 uchwały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nr 232/2022 Rady Ministrów z dnia 23 listopada 2022 r. w sprawie ustanowienia Rządowego Programu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 xml:space="preserve">Odbudowy Zabytków, Rada </w:t>
      </w:r>
      <w:r w:rsidR="004D4A9A" w:rsidRPr="004D4A9A">
        <w:rPr>
          <w:rFonts w:asciiTheme="majorHAnsi" w:hAnsiTheme="majorHAnsi" w:cstheme="majorHAnsi"/>
          <w:sz w:val="24"/>
          <w:szCs w:val="24"/>
        </w:rPr>
        <w:t>Miasta Pruszkowa</w:t>
      </w:r>
      <w:r w:rsidRPr="004D4A9A">
        <w:rPr>
          <w:rFonts w:asciiTheme="majorHAnsi" w:hAnsiTheme="majorHAnsi" w:cstheme="majorHAnsi"/>
          <w:sz w:val="24"/>
          <w:szCs w:val="24"/>
        </w:rPr>
        <w:t xml:space="preserve"> uchwala, co następuje:</w:t>
      </w:r>
    </w:p>
    <w:p w14:paraId="4C4191EF" w14:textId="77777777" w:rsidR="004D4A9A" w:rsidRPr="004D4A9A" w:rsidRDefault="004D4A9A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1434AC5" w14:textId="77777777" w:rsidR="00EF56F8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1</w:t>
      </w:r>
    </w:p>
    <w:p w14:paraId="16709FF5" w14:textId="1035F6A1" w:rsidR="004D4A9A" w:rsidRPr="004D4A9A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Uchwała określa zasady i tryb udzielania dotacji na prace konserwatorskie, restauratorskie lub roboty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 xml:space="preserve">budowlane przy zabytku znajdującym się na terenie Miasta Gminy </w:t>
      </w:r>
      <w:r w:rsidR="004D4A9A" w:rsidRPr="004D4A9A">
        <w:rPr>
          <w:rFonts w:asciiTheme="majorHAnsi" w:hAnsiTheme="majorHAnsi" w:cstheme="majorHAnsi"/>
          <w:sz w:val="24"/>
          <w:szCs w:val="24"/>
        </w:rPr>
        <w:t>Pruszków</w:t>
      </w:r>
      <w:r w:rsidRPr="004D4A9A">
        <w:rPr>
          <w:rFonts w:asciiTheme="majorHAnsi" w:hAnsiTheme="majorHAnsi" w:cstheme="majorHAnsi"/>
          <w:sz w:val="24"/>
          <w:szCs w:val="24"/>
        </w:rPr>
        <w:t>, wpisanym do rejestru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zabytków lub gminnej ewidencji zabytków w ramach środków pozyskanych z Rządowego Programu</w:t>
      </w:r>
      <w:r w:rsidR="004D4A9A" w:rsidRPr="004D4A9A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Odbudowy Zabytków.</w:t>
      </w:r>
    </w:p>
    <w:p w14:paraId="0B63B3AF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1C6EC0A" w14:textId="49959AE2" w:rsidR="00EF56F8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2</w:t>
      </w:r>
    </w:p>
    <w:p w14:paraId="0F799D1A" w14:textId="12091487" w:rsidR="000D7159" w:rsidRPr="00EF56F8" w:rsidRDefault="000D7159" w:rsidP="00EF56F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Dotacja, o której mowa w § 1 może zostać udzielona na finansowanie nakładów koniecznych</w:t>
      </w:r>
      <w:r w:rsidR="004D4A9A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określonych w art. 77 ustawy o ochronie zabytków i opiece nad zabytkami osobom fizycznym lub jednostkom</w:t>
      </w:r>
      <w:r w:rsidR="004D4A9A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organizacyjnym posiadającym tytuł prawny do zabytku wynikający z prawa własności, użytkowania</w:t>
      </w:r>
      <w:r w:rsidR="004D4A9A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wieczystego, trwałego zarządu, ograniczonego prawa rzeczowego albo stosunku zobowiązaniowego, które</w:t>
      </w:r>
      <w:r w:rsidR="004D4A9A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finansują prowadzenie prac konserwatorskich, restauratorskich i robót budowlanych przy tym zabytku,</w:t>
      </w:r>
      <w:r w:rsidR="004D4A9A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zwanych dalej </w:t>
      </w:r>
      <w:r w:rsidRPr="003472EA">
        <w:rPr>
          <w:rFonts w:asciiTheme="majorHAnsi" w:hAnsiTheme="majorHAnsi" w:cstheme="majorHAnsi"/>
          <w:b/>
          <w:bCs/>
          <w:sz w:val="24"/>
          <w:szCs w:val="24"/>
        </w:rPr>
        <w:t>Podmiotem</w:t>
      </w:r>
      <w:r w:rsidRPr="00EF56F8">
        <w:rPr>
          <w:rFonts w:asciiTheme="majorHAnsi" w:hAnsiTheme="majorHAnsi" w:cstheme="majorHAnsi"/>
          <w:sz w:val="24"/>
          <w:szCs w:val="24"/>
        </w:rPr>
        <w:t>.</w:t>
      </w:r>
    </w:p>
    <w:p w14:paraId="478CA31F" w14:textId="35EC6561" w:rsidR="000D7159" w:rsidRPr="00EF56F8" w:rsidRDefault="000D7159" w:rsidP="00EF56F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Dotacja, o której mowa w § 1:</w:t>
      </w:r>
    </w:p>
    <w:p w14:paraId="5ACED769" w14:textId="77777777" w:rsidR="00EF56F8" w:rsidRDefault="000D7159" w:rsidP="00EF56F8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może być udzielona w wysokości do 100% nakładów koniecznych, o których mowa w art. 77 ustawy</w:t>
      </w:r>
      <w:r w:rsidR="004D4A9A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o ochronie zabytków i opiece nad zabytkami;</w:t>
      </w:r>
    </w:p>
    <w:p w14:paraId="5089C4E2" w14:textId="300DBD7A" w:rsidR="000D7159" w:rsidRPr="00EF56F8" w:rsidRDefault="000D7159" w:rsidP="00EF56F8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finansowana jest środkami pozyskanymi przez Gminę </w:t>
      </w:r>
      <w:r w:rsidR="003440B5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z Rządowego Programu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Odbudowy Zabytków, które wynoszą </w:t>
      </w:r>
      <w:r w:rsidR="003472EA">
        <w:rPr>
          <w:rFonts w:asciiTheme="majorHAnsi" w:hAnsiTheme="majorHAnsi" w:cstheme="majorHAnsi"/>
          <w:sz w:val="24"/>
          <w:szCs w:val="24"/>
        </w:rPr>
        <w:t xml:space="preserve">max </w:t>
      </w:r>
      <w:r w:rsidRPr="00EF56F8">
        <w:rPr>
          <w:rFonts w:asciiTheme="majorHAnsi" w:hAnsiTheme="majorHAnsi" w:cstheme="majorHAnsi"/>
          <w:sz w:val="24"/>
          <w:szCs w:val="24"/>
        </w:rPr>
        <w:t>98% wartości zadania inwestycyjnego oraz środkami z budżetu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Gminy </w:t>
      </w:r>
      <w:r w:rsidRPr="00EF56F8">
        <w:rPr>
          <w:rFonts w:asciiTheme="majorHAnsi" w:hAnsiTheme="majorHAnsi" w:cstheme="majorHAnsi"/>
          <w:sz w:val="24"/>
          <w:szCs w:val="24"/>
        </w:rPr>
        <w:t>Miast</w:t>
      </w:r>
      <w:r w:rsidR="003440B5" w:rsidRPr="00EF56F8">
        <w:rPr>
          <w:rFonts w:asciiTheme="majorHAnsi" w:hAnsiTheme="majorHAnsi" w:cstheme="majorHAnsi"/>
          <w:sz w:val="24"/>
          <w:szCs w:val="24"/>
        </w:rPr>
        <w:t>o</w:t>
      </w:r>
      <w:r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="003440B5" w:rsidRPr="00EF56F8">
        <w:rPr>
          <w:rFonts w:asciiTheme="majorHAnsi" w:hAnsiTheme="majorHAnsi" w:cstheme="majorHAnsi"/>
          <w:sz w:val="24"/>
          <w:szCs w:val="24"/>
        </w:rPr>
        <w:t>Pruszków</w:t>
      </w:r>
      <w:r w:rsidRPr="00EF56F8">
        <w:rPr>
          <w:rFonts w:asciiTheme="majorHAnsi" w:hAnsiTheme="majorHAnsi" w:cstheme="majorHAnsi"/>
          <w:sz w:val="24"/>
          <w:szCs w:val="24"/>
        </w:rPr>
        <w:t>, które wynoszą min. 2% wartości zadania inwestycyjnego.</w:t>
      </w:r>
    </w:p>
    <w:p w14:paraId="435C5985" w14:textId="3F81BAD9" w:rsidR="000D7159" w:rsidRPr="00EF56F8" w:rsidRDefault="000D7159" w:rsidP="00EF56F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Dotacja może być udzielona po otrzymaniu przez Gminę </w:t>
      </w:r>
      <w:r w:rsidR="00EF56F8">
        <w:rPr>
          <w:rFonts w:asciiTheme="majorHAnsi" w:hAnsiTheme="majorHAnsi" w:cstheme="majorHAnsi"/>
          <w:sz w:val="24"/>
          <w:szCs w:val="24"/>
        </w:rPr>
        <w:t>M</w:t>
      </w:r>
      <w:r w:rsidR="003440B5" w:rsidRPr="00EF56F8">
        <w:rPr>
          <w:rFonts w:asciiTheme="majorHAnsi" w:hAnsiTheme="majorHAnsi" w:cstheme="majorHAnsi"/>
          <w:sz w:val="24"/>
          <w:szCs w:val="24"/>
        </w:rPr>
        <w:t>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wstępnej promesy</w:t>
      </w:r>
      <w:r w:rsid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udzielenia dofinansowania z Rządowego Programu Odbudowy Zabytków na zadania inwestycyjne, które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zostały zatwierdzone przez Prezesa Rady Ministrów, na podstawie złożonych wniosków o dofinansowanie.</w:t>
      </w:r>
    </w:p>
    <w:p w14:paraId="5B1CADE2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25F616C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963E4BC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55DFEE9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18CE5C3" w14:textId="1FD9C720" w:rsidR="003440B5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lastRenderedPageBreak/>
        <w:t>§ 3</w:t>
      </w:r>
    </w:p>
    <w:p w14:paraId="0101F957" w14:textId="1DCDD9CD" w:rsidR="000D7159" w:rsidRPr="00EF56F8" w:rsidRDefault="000D7159" w:rsidP="00EF56F8">
      <w:pPr>
        <w:pStyle w:val="Akapitzlist"/>
        <w:numPr>
          <w:ilvl w:val="6"/>
          <w:numId w:val="3"/>
        </w:numPr>
        <w:spacing w:after="0" w:line="24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Dotację przyznaje Rada </w:t>
      </w:r>
      <w:r w:rsidR="003440B5" w:rsidRPr="00EF56F8">
        <w:rPr>
          <w:rFonts w:asciiTheme="majorHAnsi" w:hAnsiTheme="majorHAnsi" w:cstheme="majorHAnsi"/>
          <w:sz w:val="24"/>
          <w:szCs w:val="24"/>
        </w:rPr>
        <w:t>Miasta Pruszkowa</w:t>
      </w:r>
      <w:r w:rsidRPr="00EF56F8">
        <w:rPr>
          <w:rFonts w:asciiTheme="majorHAnsi" w:hAnsiTheme="majorHAnsi" w:cstheme="majorHAnsi"/>
          <w:sz w:val="24"/>
          <w:szCs w:val="24"/>
        </w:rPr>
        <w:t xml:space="preserve"> w formie odrębnej uchwały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po opublikowaniu w Aplikacji do obsługi Rządowego Programu Odbudowy Zabytków wstępnej promesy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udzielenia dofinansowania na zadanie inwestycyjne.</w:t>
      </w:r>
    </w:p>
    <w:p w14:paraId="4D2D97E0" w14:textId="6455C3FF" w:rsidR="000D7159" w:rsidRPr="00EF56F8" w:rsidRDefault="000D7159" w:rsidP="00EF56F8">
      <w:pPr>
        <w:pStyle w:val="Akapitzlist"/>
        <w:numPr>
          <w:ilvl w:val="6"/>
          <w:numId w:val="3"/>
        </w:numPr>
        <w:spacing w:after="0" w:line="240" w:lineRule="auto"/>
        <w:ind w:left="284" w:hanging="426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Uchwala o przyznaniu dotacji określać będzie:</w:t>
      </w:r>
    </w:p>
    <w:p w14:paraId="69284E14" w14:textId="2D505EC2" w:rsidR="000D7159" w:rsidRPr="00EF56F8" w:rsidRDefault="000D7159" w:rsidP="00EF56F8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nazwę podmiotu otrzymującego dotację;</w:t>
      </w:r>
    </w:p>
    <w:p w14:paraId="1369FCEF" w14:textId="77777777" w:rsidR="00EF56F8" w:rsidRDefault="000D7159" w:rsidP="00EF56F8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prace konserwatorskie, restauratorskie lub roboty budowlane przy zabytku, na wykonanie których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przyznano dotację;</w:t>
      </w:r>
    </w:p>
    <w:p w14:paraId="287377F7" w14:textId="6B82C91B" w:rsidR="000D7159" w:rsidRPr="00EF56F8" w:rsidRDefault="000D7159" w:rsidP="00EF56F8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kwotę dotacji do przekazania w roku budżetowym lub do przekazania w roku następnym.</w:t>
      </w:r>
    </w:p>
    <w:p w14:paraId="022325F9" w14:textId="77777777" w:rsidR="00EF56F8" w:rsidRDefault="00EF56F8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64975C6F" w14:textId="28C3FF3A" w:rsidR="003440B5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4</w:t>
      </w:r>
    </w:p>
    <w:p w14:paraId="73E463E8" w14:textId="27DA7E3B" w:rsidR="000D7159" w:rsidRPr="00EF56F8" w:rsidRDefault="000D7159" w:rsidP="00EF56F8">
      <w:pPr>
        <w:pStyle w:val="Akapitzlist"/>
        <w:numPr>
          <w:ilvl w:val="6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Przyjęcie przez Radę Mi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asta Pruszkowa </w:t>
      </w:r>
      <w:r w:rsidRPr="00EF56F8">
        <w:rPr>
          <w:rFonts w:asciiTheme="majorHAnsi" w:hAnsiTheme="majorHAnsi" w:cstheme="majorHAnsi"/>
          <w:sz w:val="24"/>
          <w:szCs w:val="24"/>
        </w:rPr>
        <w:t>uchwały w sprawie przyznania dotacji jest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warunkiem do rozpoczęcia przez </w:t>
      </w:r>
      <w:r w:rsidRPr="003472EA">
        <w:rPr>
          <w:rFonts w:asciiTheme="majorHAnsi" w:hAnsiTheme="majorHAnsi" w:cstheme="majorHAnsi"/>
          <w:b/>
          <w:bCs/>
          <w:sz w:val="24"/>
          <w:szCs w:val="24"/>
        </w:rPr>
        <w:t>Podmiot</w:t>
      </w:r>
      <w:r w:rsidRPr="00EF56F8">
        <w:rPr>
          <w:rFonts w:asciiTheme="majorHAnsi" w:hAnsiTheme="majorHAnsi" w:cstheme="majorHAnsi"/>
          <w:sz w:val="24"/>
          <w:szCs w:val="24"/>
        </w:rPr>
        <w:t xml:space="preserve"> postępowania zakupowego mającego na celu wyłonienie</w:t>
      </w:r>
      <w:r w:rsidR="003440B5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Wykonawcy.</w:t>
      </w:r>
    </w:p>
    <w:p w14:paraId="31B37931" w14:textId="4B4FFCB4" w:rsidR="000D7159" w:rsidRPr="00EF56F8" w:rsidRDefault="000D7159" w:rsidP="00EF56F8">
      <w:pPr>
        <w:pStyle w:val="Akapitzlist"/>
        <w:numPr>
          <w:ilvl w:val="6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Postępowanie, o którym mowa w ust. 1 powinno być ogłoszone na całą inwestycję objętą dotacją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i przeprowadzone w terminie do 12 miesięcy od dnia udostępnienia przez Bank Gospodarstwa Krajowego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wstępnej promesy, zgodnie z ustawą z dnia 11 września</w:t>
      </w:r>
      <w:r w:rsidR="002C1899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2019 r. - Prawo zamówień publicznych, jeżeli przepisy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tej ustawy znajdują zastosowanie w stosunku do </w:t>
      </w:r>
      <w:r w:rsidRPr="003472EA">
        <w:rPr>
          <w:rFonts w:asciiTheme="majorHAnsi" w:hAnsiTheme="majorHAnsi" w:cstheme="majorHAnsi"/>
          <w:b/>
          <w:bCs/>
          <w:sz w:val="24"/>
          <w:szCs w:val="24"/>
        </w:rPr>
        <w:t>Podmiotu</w:t>
      </w:r>
      <w:r w:rsidRPr="00EF56F8">
        <w:rPr>
          <w:rFonts w:asciiTheme="majorHAnsi" w:hAnsiTheme="majorHAnsi" w:cstheme="majorHAnsi"/>
          <w:sz w:val="24"/>
          <w:szCs w:val="24"/>
        </w:rPr>
        <w:t>.</w:t>
      </w:r>
    </w:p>
    <w:p w14:paraId="1C7488D3" w14:textId="4FB08C47" w:rsidR="000D7159" w:rsidRPr="00EF56F8" w:rsidRDefault="000D7159" w:rsidP="00EF56F8">
      <w:pPr>
        <w:pStyle w:val="Akapitzlist"/>
        <w:numPr>
          <w:ilvl w:val="6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W przypadku braku obowiązku stosowania przez </w:t>
      </w:r>
      <w:r w:rsidRPr="003472EA">
        <w:rPr>
          <w:rFonts w:asciiTheme="majorHAnsi" w:hAnsiTheme="majorHAnsi" w:cstheme="majorHAnsi"/>
          <w:b/>
          <w:bCs/>
          <w:sz w:val="24"/>
          <w:szCs w:val="24"/>
        </w:rPr>
        <w:t>Podmiot</w:t>
      </w:r>
      <w:r w:rsidRPr="00EF56F8">
        <w:rPr>
          <w:rFonts w:asciiTheme="majorHAnsi" w:hAnsiTheme="majorHAnsi" w:cstheme="majorHAnsi"/>
          <w:sz w:val="24"/>
          <w:szCs w:val="24"/>
        </w:rPr>
        <w:t xml:space="preserve"> przepisów ustawy z dnia 11 września 2019 r. -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Prawo zamówień publicznych, </w:t>
      </w:r>
      <w:r w:rsidRPr="003472EA">
        <w:rPr>
          <w:rFonts w:asciiTheme="majorHAnsi" w:hAnsiTheme="majorHAnsi" w:cstheme="majorHAnsi"/>
          <w:b/>
          <w:bCs/>
          <w:sz w:val="24"/>
          <w:szCs w:val="24"/>
        </w:rPr>
        <w:t>Podmiot</w:t>
      </w:r>
      <w:r w:rsidRPr="00EF56F8">
        <w:rPr>
          <w:rFonts w:asciiTheme="majorHAnsi" w:hAnsiTheme="majorHAnsi" w:cstheme="majorHAnsi"/>
          <w:sz w:val="24"/>
          <w:szCs w:val="24"/>
        </w:rPr>
        <w:t xml:space="preserve"> jest zobowiązany do wyboru Wykonawcy prac w sposób transparentny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i konkurencyjny zgodnie z zasadami obowiązującymi w Rządowym Programie Odbudowy Zabytków poprzez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upublicznienie postępowania zakupowego co najmniej za pośrednictwem strony internetowej 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Gminy </w:t>
      </w:r>
      <w:r w:rsidRPr="00EF56F8">
        <w:rPr>
          <w:rFonts w:asciiTheme="majorHAnsi" w:hAnsiTheme="majorHAnsi" w:cstheme="majorHAnsi"/>
          <w:sz w:val="24"/>
          <w:szCs w:val="24"/>
        </w:rPr>
        <w:t>Miast</w:t>
      </w:r>
      <w:r w:rsidR="00FF3402" w:rsidRPr="00EF56F8">
        <w:rPr>
          <w:rFonts w:asciiTheme="majorHAnsi" w:hAnsiTheme="majorHAnsi" w:cstheme="majorHAnsi"/>
          <w:sz w:val="24"/>
          <w:szCs w:val="24"/>
        </w:rPr>
        <w:t>o</w:t>
      </w:r>
      <w:r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="00FF3402" w:rsidRPr="00EF56F8">
        <w:rPr>
          <w:rFonts w:asciiTheme="majorHAnsi" w:hAnsiTheme="majorHAnsi" w:cstheme="majorHAnsi"/>
          <w:sz w:val="24"/>
          <w:szCs w:val="24"/>
        </w:rPr>
        <w:t>Pruszków</w:t>
      </w:r>
      <w:r w:rsidRPr="00EF56F8">
        <w:rPr>
          <w:rFonts w:asciiTheme="majorHAnsi" w:hAnsiTheme="majorHAnsi" w:cstheme="majorHAnsi"/>
          <w:sz w:val="24"/>
          <w:szCs w:val="24"/>
        </w:rPr>
        <w:t>, z terminem składania ofert nie krótszym niż 30 dni.</w:t>
      </w:r>
    </w:p>
    <w:p w14:paraId="371F5CDB" w14:textId="53A284DE" w:rsidR="000D7159" w:rsidRPr="00EF56F8" w:rsidRDefault="000D7159" w:rsidP="00EF56F8">
      <w:pPr>
        <w:pStyle w:val="Akapitzlist"/>
        <w:numPr>
          <w:ilvl w:val="6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Inwestycja, której dotyczyć będzie postępowanie zakupowe musi być tożsama z nazwą i opisem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inwestycji zawartym w złożonym przez </w:t>
      </w:r>
      <w:r w:rsidR="00FF3402" w:rsidRPr="00EF56F8">
        <w:rPr>
          <w:rFonts w:asciiTheme="majorHAnsi" w:hAnsiTheme="majorHAnsi" w:cstheme="majorHAnsi"/>
          <w:sz w:val="24"/>
          <w:szCs w:val="24"/>
        </w:rPr>
        <w:t>Gminę 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wniosku o dofinansowanie, który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został zatwierdzony przez Prezesa Rady Ministrów.</w:t>
      </w:r>
    </w:p>
    <w:p w14:paraId="370928AF" w14:textId="61D5DA2A" w:rsidR="000D7159" w:rsidRPr="00EF56F8" w:rsidRDefault="000D7159" w:rsidP="00EF56F8">
      <w:pPr>
        <w:pStyle w:val="Akapitzlist"/>
        <w:numPr>
          <w:ilvl w:val="6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Dopuszczone jest ponowne ogłoszenie postępowania zakupowego lub jego części z zachowaniem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terminu określonego w ust. 2. Nie rozpoczęcie skutecznego postępowania zakupowego (tj. kończącego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się wyłonieniem wykonawcy inwestycji) w terminie określonym w ust. 2, równoznaczne jest z rezygnacją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822139">
        <w:rPr>
          <w:rFonts w:asciiTheme="majorHAnsi" w:hAnsiTheme="majorHAnsi" w:cstheme="majorHAnsi"/>
          <w:b/>
          <w:bCs/>
          <w:sz w:val="24"/>
          <w:szCs w:val="24"/>
        </w:rPr>
        <w:t>Podmiotu</w:t>
      </w:r>
      <w:r w:rsidRPr="00EF56F8">
        <w:rPr>
          <w:rFonts w:asciiTheme="majorHAnsi" w:hAnsiTheme="majorHAnsi" w:cstheme="majorHAnsi"/>
          <w:sz w:val="24"/>
          <w:szCs w:val="24"/>
        </w:rPr>
        <w:t xml:space="preserve"> z dotacji.</w:t>
      </w:r>
    </w:p>
    <w:p w14:paraId="33E6F359" w14:textId="1648F1C9" w:rsidR="000D7159" w:rsidRPr="00EF56F8" w:rsidRDefault="000D7159" w:rsidP="00EF56F8">
      <w:pPr>
        <w:pStyle w:val="Akapitzlist"/>
        <w:numPr>
          <w:ilvl w:val="6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2139">
        <w:rPr>
          <w:rFonts w:asciiTheme="majorHAnsi" w:hAnsiTheme="majorHAnsi" w:cstheme="majorHAnsi"/>
          <w:b/>
          <w:bCs/>
          <w:sz w:val="24"/>
          <w:szCs w:val="24"/>
        </w:rPr>
        <w:t>Podmiot</w:t>
      </w:r>
      <w:r w:rsidRPr="00EF56F8">
        <w:rPr>
          <w:rFonts w:asciiTheme="majorHAnsi" w:hAnsiTheme="majorHAnsi" w:cstheme="majorHAnsi"/>
          <w:sz w:val="24"/>
          <w:szCs w:val="24"/>
        </w:rPr>
        <w:t xml:space="preserve"> zobowiązany jest do zamieszczenia w dokumentacji zakupowej postanowień zobowiązujących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do poddania ewentualnych sporów w relacjach z wykonawcami o roszczenia cywilnoprawne w sprawach,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w których zawarcie ugody jest dopuszczalne, mediacjom lub innemu polubownemu rozwiązaniu sporu przed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Sądem Polubownym przy Prokuratorii Generalnej Rzeczypospolitej Polskiej, wybranym mediatorem albo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osobą prowadzącą inne polubowne rozwiązanie sporu.</w:t>
      </w:r>
    </w:p>
    <w:p w14:paraId="5161DED5" w14:textId="77777777" w:rsidR="00EF56F8" w:rsidRDefault="00EF56F8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4D71D69E" w14:textId="4C0AB22A" w:rsidR="00FF3402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5</w:t>
      </w:r>
    </w:p>
    <w:p w14:paraId="21C8D609" w14:textId="5CE0EA2C" w:rsidR="00825766" w:rsidRPr="00EF56F8" w:rsidRDefault="000D7159" w:rsidP="00EF56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Po rozstrzygnięciu postępowania, o którym mowa w § 4 ust. 1, </w:t>
      </w:r>
      <w:r w:rsidRPr="00822139">
        <w:rPr>
          <w:rFonts w:asciiTheme="majorHAnsi" w:hAnsiTheme="majorHAnsi" w:cstheme="majorHAnsi"/>
          <w:b/>
          <w:bCs/>
          <w:sz w:val="24"/>
          <w:szCs w:val="24"/>
        </w:rPr>
        <w:t>Podmiot</w:t>
      </w:r>
      <w:r w:rsidRPr="00EF56F8">
        <w:rPr>
          <w:rFonts w:asciiTheme="majorHAnsi" w:hAnsiTheme="majorHAnsi" w:cstheme="majorHAnsi"/>
          <w:sz w:val="24"/>
          <w:szCs w:val="24"/>
        </w:rPr>
        <w:t xml:space="preserve"> zobowiązany jest do</w:t>
      </w:r>
      <w:r w:rsidR="00EF56F8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pisemnego poinformowania 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Gminy </w:t>
      </w:r>
      <w:r w:rsidR="00966826" w:rsidRPr="00EF56F8">
        <w:rPr>
          <w:rFonts w:asciiTheme="majorHAnsi" w:hAnsiTheme="majorHAnsi" w:cstheme="majorHAnsi"/>
          <w:sz w:val="24"/>
          <w:szCs w:val="24"/>
        </w:rPr>
        <w:t>M</w:t>
      </w:r>
      <w:r w:rsidR="00FF3402" w:rsidRPr="00EF56F8">
        <w:rPr>
          <w:rFonts w:asciiTheme="majorHAnsi" w:hAnsiTheme="majorHAnsi" w:cstheme="majorHAnsi"/>
          <w:sz w:val="24"/>
          <w:szCs w:val="24"/>
        </w:rPr>
        <w:t>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o wynikach postępowania w terminie 7 dni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kalendarzowych od dnia zawiadomienia Wykonawcy o wyborze</w:t>
      </w:r>
      <w:r w:rsidR="00825766" w:rsidRPr="00EF56F8">
        <w:rPr>
          <w:rFonts w:asciiTheme="majorHAnsi" w:hAnsiTheme="majorHAnsi" w:cstheme="majorHAnsi"/>
          <w:sz w:val="24"/>
          <w:szCs w:val="24"/>
        </w:rPr>
        <w:t>.</w:t>
      </w:r>
      <w:r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="00825766" w:rsidRPr="00EF56F8">
        <w:rPr>
          <w:rFonts w:asciiTheme="majorHAnsi" w:hAnsiTheme="majorHAnsi" w:cstheme="majorHAnsi"/>
          <w:sz w:val="24"/>
          <w:szCs w:val="24"/>
        </w:rPr>
        <w:t>Informacja powinna zawierać datę rozstrzygnięcia postępowania, dane wybranego wykonawcy, przewidywane wynagrodzenie i planowaną datę zawarcia umowy z wykonawcą.</w:t>
      </w:r>
    </w:p>
    <w:p w14:paraId="0D0C72C9" w14:textId="58FD7F2F" w:rsidR="000D7159" w:rsidRPr="00EF56F8" w:rsidRDefault="000D7159" w:rsidP="00EF56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Na podstawie otrzymanej informacji Gmina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przedkłada do Banku Gospodarstwa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Krajowego wniosek o wydanie promesy.</w:t>
      </w:r>
    </w:p>
    <w:p w14:paraId="59BC6A61" w14:textId="594FCAAC" w:rsidR="000D7159" w:rsidRPr="00EF56F8" w:rsidRDefault="000D7159" w:rsidP="00EF56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lastRenderedPageBreak/>
        <w:t>Kwota środków pochodzących z Rządowego Programu Odbudowy Zabytków nie może być wyższa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od maksymalnej wartości dofinansowania przyznanego przez Prezesa Rady Ministrów na realizację zadania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inwestycyjnego.</w:t>
      </w:r>
    </w:p>
    <w:p w14:paraId="4E02A686" w14:textId="027BE237" w:rsidR="000D7159" w:rsidRPr="0096598F" w:rsidRDefault="000D7159" w:rsidP="00EF56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96598F">
        <w:rPr>
          <w:rFonts w:asciiTheme="majorHAnsi" w:hAnsiTheme="majorHAnsi" w:cstheme="majorHAnsi"/>
          <w:sz w:val="24"/>
          <w:szCs w:val="24"/>
        </w:rPr>
        <w:t xml:space="preserve">Kwota środków pochodzących z budżetu </w:t>
      </w:r>
      <w:r w:rsidR="00FF3402" w:rsidRPr="0096598F">
        <w:rPr>
          <w:rFonts w:asciiTheme="majorHAnsi" w:hAnsiTheme="majorHAnsi" w:cstheme="majorHAnsi"/>
          <w:sz w:val="24"/>
          <w:szCs w:val="24"/>
        </w:rPr>
        <w:t xml:space="preserve">Gminy </w:t>
      </w:r>
      <w:r w:rsidR="006D330A" w:rsidRPr="0096598F">
        <w:rPr>
          <w:rFonts w:asciiTheme="majorHAnsi" w:hAnsiTheme="majorHAnsi" w:cstheme="majorHAnsi"/>
          <w:sz w:val="24"/>
          <w:szCs w:val="24"/>
        </w:rPr>
        <w:t>M</w:t>
      </w:r>
      <w:r w:rsidR="00FF3402" w:rsidRPr="0096598F">
        <w:rPr>
          <w:rFonts w:asciiTheme="majorHAnsi" w:hAnsiTheme="majorHAnsi" w:cstheme="majorHAnsi"/>
          <w:sz w:val="24"/>
          <w:szCs w:val="24"/>
        </w:rPr>
        <w:t>iasto Pruszków</w:t>
      </w:r>
      <w:r w:rsidRPr="0096598F">
        <w:rPr>
          <w:rFonts w:asciiTheme="majorHAnsi" w:hAnsiTheme="majorHAnsi" w:cstheme="majorHAnsi"/>
          <w:sz w:val="24"/>
          <w:szCs w:val="24"/>
        </w:rPr>
        <w:t xml:space="preserve"> nie może być wyższa</w:t>
      </w:r>
      <w:r w:rsidR="00FF3402" w:rsidRPr="0096598F">
        <w:rPr>
          <w:rFonts w:asciiTheme="majorHAnsi" w:hAnsiTheme="majorHAnsi" w:cstheme="majorHAnsi"/>
          <w:sz w:val="24"/>
          <w:szCs w:val="24"/>
        </w:rPr>
        <w:t xml:space="preserve"> </w:t>
      </w:r>
      <w:r w:rsidRPr="0096598F">
        <w:rPr>
          <w:rFonts w:asciiTheme="majorHAnsi" w:hAnsiTheme="majorHAnsi" w:cstheme="majorHAnsi"/>
          <w:sz w:val="24"/>
          <w:szCs w:val="24"/>
        </w:rPr>
        <w:t>od maksymalnej wartości deklarowanej kwoty udziału własnego wskazanej w złożonym i zatwierdzonym przez</w:t>
      </w:r>
      <w:r w:rsidR="00FF3402" w:rsidRPr="0096598F">
        <w:rPr>
          <w:rFonts w:asciiTheme="majorHAnsi" w:hAnsiTheme="majorHAnsi" w:cstheme="majorHAnsi"/>
          <w:sz w:val="24"/>
          <w:szCs w:val="24"/>
        </w:rPr>
        <w:t xml:space="preserve"> </w:t>
      </w:r>
      <w:r w:rsidRPr="0096598F">
        <w:rPr>
          <w:rFonts w:asciiTheme="majorHAnsi" w:hAnsiTheme="majorHAnsi" w:cstheme="majorHAnsi"/>
          <w:sz w:val="24"/>
          <w:szCs w:val="24"/>
        </w:rPr>
        <w:t>Prezesa Rady Ministrów wniosku o dofinansowanie.</w:t>
      </w:r>
    </w:p>
    <w:p w14:paraId="6AC24CD2" w14:textId="5F2D75DC" w:rsidR="000D7159" w:rsidRPr="00EF56F8" w:rsidRDefault="000D7159" w:rsidP="00EF56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Udzielona przez Bank Gospodarstwa Krajowego promesa stanowi podstawę dla Gminy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 zawarcia umowy o dzielenie dotacji </w:t>
      </w:r>
      <w:r w:rsidRPr="00822139">
        <w:rPr>
          <w:rFonts w:asciiTheme="majorHAnsi" w:hAnsiTheme="majorHAnsi" w:cstheme="majorHAnsi"/>
          <w:b/>
          <w:bCs/>
          <w:sz w:val="24"/>
          <w:szCs w:val="24"/>
        </w:rPr>
        <w:t>Podmiotowi</w:t>
      </w:r>
      <w:r w:rsidRPr="00EF56F8">
        <w:rPr>
          <w:rFonts w:asciiTheme="majorHAnsi" w:hAnsiTheme="majorHAnsi" w:cstheme="majorHAnsi"/>
          <w:sz w:val="24"/>
          <w:szCs w:val="24"/>
        </w:rPr>
        <w:t>.</w:t>
      </w:r>
    </w:p>
    <w:p w14:paraId="4E40D5A2" w14:textId="77777777" w:rsidR="00FF3402" w:rsidRPr="004D4A9A" w:rsidRDefault="00FF3402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C089D09" w14:textId="7CB198ED" w:rsidR="00FF3402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6</w:t>
      </w:r>
    </w:p>
    <w:p w14:paraId="4D14FA35" w14:textId="35529AF6" w:rsidR="000D7159" w:rsidRPr="00EF56F8" w:rsidRDefault="000D7159" w:rsidP="00EF56F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Po przeprowadzeniu procedur, o których mowa w § 3 - § 5 niniejszej uchwały i uzyskaniu przez</w:t>
      </w:r>
      <w:r w:rsid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Gminę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promesy </w:t>
      </w:r>
      <w:r w:rsidR="0096598F">
        <w:rPr>
          <w:rFonts w:asciiTheme="majorHAnsi" w:hAnsiTheme="majorHAnsi" w:cstheme="majorHAnsi"/>
          <w:sz w:val="24"/>
          <w:szCs w:val="24"/>
        </w:rPr>
        <w:t xml:space="preserve">inwestycyjnej </w:t>
      </w:r>
      <w:r w:rsidRPr="00EF56F8">
        <w:rPr>
          <w:rFonts w:asciiTheme="majorHAnsi" w:hAnsiTheme="majorHAnsi" w:cstheme="majorHAnsi"/>
          <w:sz w:val="24"/>
          <w:szCs w:val="24"/>
        </w:rPr>
        <w:t>dofinansowania inwestycji z Banku Gospodarstwa Krajowego następuje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podpisanie umowy o przyznaniu dotacji pomiędzy Gminą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a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>Podmiotem</w:t>
      </w:r>
      <w:r w:rsidRPr="00EF56F8">
        <w:rPr>
          <w:rFonts w:asciiTheme="majorHAnsi" w:hAnsiTheme="majorHAnsi" w:cstheme="majorHAnsi"/>
          <w:sz w:val="24"/>
          <w:szCs w:val="24"/>
        </w:rPr>
        <w:t>.</w:t>
      </w:r>
    </w:p>
    <w:p w14:paraId="38CFA496" w14:textId="502CE113" w:rsidR="000D7159" w:rsidRPr="00EF56F8" w:rsidRDefault="000D7159" w:rsidP="00EF56F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Po podpisaniu umowy o przyznanie dotacji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>Podmiot</w:t>
      </w:r>
      <w:r w:rsidRPr="00EF56F8">
        <w:rPr>
          <w:rFonts w:asciiTheme="majorHAnsi" w:hAnsiTheme="majorHAnsi" w:cstheme="majorHAnsi"/>
          <w:sz w:val="24"/>
          <w:szCs w:val="24"/>
        </w:rPr>
        <w:t xml:space="preserve"> staje się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>Beneficjentem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dotacji.</w:t>
      </w:r>
    </w:p>
    <w:p w14:paraId="1D9C54D7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2C3FB4A" w14:textId="001FD043" w:rsidR="00FF3402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7</w:t>
      </w:r>
    </w:p>
    <w:p w14:paraId="098D6159" w14:textId="52F64DFC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Podpisanie umowy o przyznanie dotacji jest warunkiem umożliwiającym podpisanie umowy</w:t>
      </w:r>
      <w:r w:rsidR="00EF56F8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na wykonanie prac z wykonawcą przez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 xml:space="preserve">Beneficjenta </w:t>
      </w:r>
      <w:r w:rsidRPr="00EF56F8">
        <w:rPr>
          <w:rFonts w:asciiTheme="majorHAnsi" w:hAnsiTheme="majorHAnsi" w:cstheme="majorHAnsi"/>
          <w:sz w:val="24"/>
          <w:szCs w:val="24"/>
        </w:rPr>
        <w:t>dotacji.</w:t>
      </w:r>
    </w:p>
    <w:p w14:paraId="133026DF" w14:textId="68C0BA85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Brak zawarcia umowy o udzielenie dotacji z przyczyn zależnych od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>Beneficjenta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dotacji skutkuje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nieuzyskaniem dotacji.</w:t>
      </w:r>
    </w:p>
    <w:p w14:paraId="5ECA944D" w14:textId="4056872B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04976">
        <w:rPr>
          <w:rFonts w:asciiTheme="majorHAnsi" w:hAnsiTheme="majorHAnsi" w:cstheme="majorHAnsi"/>
          <w:b/>
          <w:bCs/>
          <w:sz w:val="24"/>
          <w:szCs w:val="24"/>
        </w:rPr>
        <w:t>Beneficjent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dotacji informuje Gminę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w ciągu 7 dni kalendarzowych o zawarciu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umowy z wyłonionym wykonawcą. Nie przekazanie informacji o zawarciu umowy z wykonawcą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w wyznaczonym terminie, jest równoznaczne z rezygnacją z dotacji.</w:t>
      </w:r>
    </w:p>
    <w:p w14:paraId="3590938C" w14:textId="5EB2DDFC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W przypadku obniżenia wynagrodzenia wykonawcy inwestycji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>Beneficjent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dotacji zobowiązany jest do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poinformowania o tym zdarzeniu Gminę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w ciągu 7 dni kalendarzowych od zaistnienia ww.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zdarzenia.</w:t>
      </w:r>
    </w:p>
    <w:p w14:paraId="730E1E0B" w14:textId="0F6FAC38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Obniżenie wynagrodzenia wykonawcy inwestycji przekłada się na zmniejszenie wysokoś</w:t>
      </w:r>
      <w:r w:rsidR="00690CAE">
        <w:rPr>
          <w:rFonts w:asciiTheme="majorHAnsi" w:hAnsiTheme="majorHAnsi" w:cstheme="majorHAnsi"/>
          <w:sz w:val="24"/>
          <w:szCs w:val="24"/>
        </w:rPr>
        <w:t>ci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dotacji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z zachowaniem udziału procentowego dotacji w całkowitych kosztach zadania.</w:t>
      </w:r>
    </w:p>
    <w:p w14:paraId="35F2A343" w14:textId="5C0C9D2C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Jeżeli wynagrodzenie wykonawcy inwestycji ulegnie zwiększeniu, wysokość dotacji pozostaje</w:t>
      </w:r>
      <w:r w:rsid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 xml:space="preserve">bez zmian, a </w:t>
      </w:r>
      <w:r w:rsidRPr="00704976">
        <w:rPr>
          <w:rFonts w:asciiTheme="majorHAnsi" w:hAnsiTheme="majorHAnsi" w:cstheme="majorHAnsi"/>
          <w:b/>
          <w:bCs/>
          <w:sz w:val="24"/>
          <w:szCs w:val="24"/>
        </w:rPr>
        <w:t>Beneficjent</w:t>
      </w:r>
      <w:r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="00704976">
        <w:rPr>
          <w:rFonts w:asciiTheme="majorHAnsi" w:hAnsiTheme="majorHAnsi" w:cstheme="majorHAnsi"/>
          <w:sz w:val="24"/>
          <w:szCs w:val="24"/>
        </w:rPr>
        <w:t>d</w:t>
      </w:r>
      <w:r w:rsidRPr="00EF56F8">
        <w:rPr>
          <w:rFonts w:asciiTheme="majorHAnsi" w:hAnsiTheme="majorHAnsi" w:cstheme="majorHAnsi"/>
          <w:sz w:val="24"/>
          <w:szCs w:val="24"/>
        </w:rPr>
        <w:t>otacji jest zobowiązany do pokrycia różnicy pomiędzy wartością przewidywaną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a wartością ostateczną.</w:t>
      </w:r>
    </w:p>
    <w:p w14:paraId="64D56DD0" w14:textId="346C551D" w:rsidR="000D7159" w:rsidRPr="00EF56F8" w:rsidRDefault="000D7159" w:rsidP="00EF56F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04976">
        <w:rPr>
          <w:rFonts w:asciiTheme="majorHAnsi" w:hAnsiTheme="majorHAnsi" w:cstheme="majorHAnsi"/>
          <w:b/>
          <w:bCs/>
          <w:sz w:val="24"/>
          <w:szCs w:val="24"/>
        </w:rPr>
        <w:t>Beneficjent</w:t>
      </w:r>
      <w:r w:rsidRPr="00EF56F8">
        <w:rPr>
          <w:rFonts w:asciiTheme="majorHAnsi" w:hAnsiTheme="majorHAnsi" w:cstheme="majorHAnsi"/>
          <w:sz w:val="24"/>
          <w:szCs w:val="24"/>
        </w:rPr>
        <w:t xml:space="preserve"> dotacji zobowiązany jest do pokrycia całkowitych kosztów niekwalifikowanych,</w:t>
      </w:r>
      <w:r w:rsid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tj. nakładów niemieszczących się w katalogu nakładów określonych w art. 77 ustawy o zabytkach i opiece nad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zabytkami a wymaganych zapisami Rządowego Programu Odbudowy Zabytków.</w:t>
      </w:r>
    </w:p>
    <w:p w14:paraId="1ADE22AD" w14:textId="77777777" w:rsidR="00EF56F8" w:rsidRDefault="00EF56F8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2008D1E5" w14:textId="1F04EBFE" w:rsidR="00EF56F8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8</w:t>
      </w:r>
    </w:p>
    <w:p w14:paraId="13849FDA" w14:textId="7FE8C635" w:rsidR="000D7159" w:rsidRPr="004D4A9A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Sposób wypłaty dotacji, jej rozliczenie oraz sposób kontroli uregulowane będą w umowie o przyznaniu</w:t>
      </w:r>
      <w:r w:rsidR="00FF3402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dotacji.</w:t>
      </w:r>
    </w:p>
    <w:p w14:paraId="2CDF2BBC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53DD4C12" w14:textId="56E5118D" w:rsidR="00EF56F8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9</w:t>
      </w:r>
    </w:p>
    <w:p w14:paraId="13F716B6" w14:textId="78300503" w:rsidR="000D7159" w:rsidRPr="00EF56F8" w:rsidRDefault="000D7159" w:rsidP="00EF56F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 xml:space="preserve">Na każdym etapie udzielenia dotacji Gmina </w:t>
      </w:r>
      <w:r w:rsidR="00FF3402" w:rsidRPr="00EF56F8">
        <w:rPr>
          <w:rFonts w:asciiTheme="majorHAnsi" w:hAnsiTheme="majorHAnsi" w:cstheme="majorHAnsi"/>
          <w:sz w:val="24"/>
          <w:szCs w:val="24"/>
        </w:rPr>
        <w:t>Miasto Pruszków</w:t>
      </w:r>
      <w:r w:rsidRPr="00EF56F8">
        <w:rPr>
          <w:rFonts w:asciiTheme="majorHAnsi" w:hAnsiTheme="majorHAnsi" w:cstheme="majorHAnsi"/>
          <w:sz w:val="24"/>
          <w:szCs w:val="24"/>
        </w:rPr>
        <w:t xml:space="preserve"> ma prawo badać udzieloną pomoc pod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kątem wystąpienia pomocy publicznej.</w:t>
      </w:r>
    </w:p>
    <w:p w14:paraId="6B758186" w14:textId="0F761197" w:rsidR="000D7159" w:rsidRPr="00EF56F8" w:rsidRDefault="000D7159" w:rsidP="00EF56F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W przypadku dofinansowania stanowiącego pomoc publiczną w rozumieniu art. 107 ust. 1 Traktatu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o Funkcjonowaniu Unii Europejskiej, pomoc taka może być udzielana jako:</w:t>
      </w:r>
    </w:p>
    <w:p w14:paraId="3184F010" w14:textId="79837094" w:rsidR="000D7159" w:rsidRPr="00EF56F8" w:rsidRDefault="000D7159" w:rsidP="00EF56F8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lastRenderedPageBreak/>
        <w:t>pomoc de minimis na warunkach określonych w szczególności w rozporządzeniu Komisji (UE)</w:t>
      </w:r>
      <w:r w:rsid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nr 1407/2013 z dnia 18 grudnia 2013 r. w sprawie stosowania art. 107 i 108 Traktatu o funkcjonowaniu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Unii Europejskiej do pomocy de minimis (Dz. Urz. UE L 352 z 24.12.2013, str. 1, z późn. zm.);</w:t>
      </w:r>
    </w:p>
    <w:p w14:paraId="1D427538" w14:textId="44FE56E4" w:rsidR="000D7159" w:rsidRPr="00EF56F8" w:rsidRDefault="000D7159" w:rsidP="00EF56F8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 w:rsidRPr="00EF56F8">
        <w:rPr>
          <w:rFonts w:asciiTheme="majorHAnsi" w:hAnsiTheme="majorHAnsi" w:cstheme="majorHAnsi"/>
          <w:sz w:val="24"/>
          <w:szCs w:val="24"/>
        </w:rPr>
        <w:t>pomoc inwestycyjna na kulturę i zachowanie dziedzictwa kulturowego, do której mają zastosowanie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przepisy rozporządzenia Komisji (UE) nr 651/2014 z dnia 17 czerwca 2014 r. uznającego niektóre rodzaje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pomocy za zgodne z rynkiem wewnętrznym w zastosowaniu art. 107 i 108 Traktatu (Dz. Urz. UE L</w:t>
      </w:r>
      <w:r w:rsidR="00FF3402" w:rsidRPr="00EF56F8">
        <w:rPr>
          <w:rFonts w:asciiTheme="majorHAnsi" w:hAnsiTheme="majorHAnsi" w:cstheme="majorHAnsi"/>
          <w:sz w:val="24"/>
          <w:szCs w:val="24"/>
        </w:rPr>
        <w:t xml:space="preserve"> </w:t>
      </w:r>
      <w:r w:rsidRPr="00EF56F8">
        <w:rPr>
          <w:rFonts w:asciiTheme="majorHAnsi" w:hAnsiTheme="majorHAnsi" w:cstheme="majorHAnsi"/>
          <w:sz w:val="24"/>
          <w:szCs w:val="24"/>
        </w:rPr>
        <w:t>187 z 26.06.2014, str. 1 z późn. zm.), zgodnie z warunkami, o których mowa w art. 53 tego rozporządzenia.</w:t>
      </w:r>
    </w:p>
    <w:p w14:paraId="275DE53C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4B3E43E" w14:textId="16F746A5" w:rsidR="00EF56F8" w:rsidRDefault="000D7159" w:rsidP="00EF56F8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10</w:t>
      </w:r>
    </w:p>
    <w:p w14:paraId="284F73A9" w14:textId="3448180F" w:rsidR="000D7159" w:rsidRPr="004D4A9A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W sprawach nieuregulowanych niniejszą uchwałą zastosowanie ma uchwała nr 232/2022 Rady</w:t>
      </w:r>
      <w:r w:rsidR="00FF3402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Ministrów z dnia 23 listopada 2022 r. w sprawie ustanowienia Rządowego Programu Odbudowy Zabytków</w:t>
      </w:r>
      <w:r w:rsidR="00FF3402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wraz z załącznikami oraz Regulamin Naboru Wniosków o dofinansowanie z Rządowego Programu Odbudowy</w:t>
      </w:r>
      <w:r w:rsidR="00FF3402">
        <w:rPr>
          <w:rFonts w:asciiTheme="majorHAnsi" w:hAnsiTheme="majorHAnsi" w:cstheme="majorHAnsi"/>
          <w:sz w:val="24"/>
          <w:szCs w:val="24"/>
        </w:rPr>
        <w:t xml:space="preserve"> </w:t>
      </w:r>
      <w:r w:rsidRPr="004D4A9A">
        <w:rPr>
          <w:rFonts w:asciiTheme="majorHAnsi" w:hAnsiTheme="majorHAnsi" w:cstheme="majorHAnsi"/>
          <w:sz w:val="24"/>
          <w:szCs w:val="24"/>
        </w:rPr>
        <w:t>Zabytków.</w:t>
      </w:r>
    </w:p>
    <w:p w14:paraId="5974EE62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8D16B44" w14:textId="77777777" w:rsidR="00EF56F8" w:rsidRDefault="000D7159" w:rsidP="009A4F3A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§ 11</w:t>
      </w:r>
    </w:p>
    <w:p w14:paraId="3A0AC016" w14:textId="550CE07A" w:rsidR="000D7159" w:rsidRPr="004D4A9A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 xml:space="preserve">Wykonanie uchwały powierza się </w:t>
      </w:r>
      <w:r w:rsidR="00FF3402">
        <w:rPr>
          <w:rFonts w:asciiTheme="majorHAnsi" w:hAnsiTheme="majorHAnsi" w:cstheme="majorHAnsi"/>
          <w:sz w:val="24"/>
          <w:szCs w:val="24"/>
        </w:rPr>
        <w:t>Prezydentowi Miasta Pruszkowa.</w:t>
      </w:r>
    </w:p>
    <w:p w14:paraId="7BF5B442" w14:textId="77777777" w:rsidR="00EF56F8" w:rsidRDefault="00EF56F8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52855E05" w14:textId="59D282ED" w:rsidR="00EF56F8" w:rsidRPr="003A016A" w:rsidRDefault="000D7159" w:rsidP="009A4F3A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3A016A">
        <w:rPr>
          <w:rFonts w:asciiTheme="majorHAnsi" w:hAnsiTheme="majorHAnsi" w:cstheme="majorHAnsi"/>
          <w:sz w:val="24"/>
          <w:szCs w:val="24"/>
        </w:rPr>
        <w:t>§ 12</w:t>
      </w:r>
    </w:p>
    <w:p w14:paraId="5A3BB7CC" w14:textId="7A2B1FEE" w:rsidR="000D7159" w:rsidRPr="004D4A9A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>Uchwała wchodzi w życie po upływie 14 dni od dnia jej ogłoszenia w Dzienniku Urzędowym</w:t>
      </w:r>
    </w:p>
    <w:p w14:paraId="0207ED22" w14:textId="245CB875" w:rsidR="00A346D6" w:rsidRDefault="000D7159" w:rsidP="00EF56F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D4A9A">
        <w:rPr>
          <w:rFonts w:asciiTheme="majorHAnsi" w:hAnsiTheme="majorHAnsi" w:cstheme="majorHAnsi"/>
          <w:sz w:val="24"/>
          <w:szCs w:val="24"/>
        </w:rPr>
        <w:t xml:space="preserve">Województwa </w:t>
      </w:r>
      <w:r w:rsidR="001D4AB2">
        <w:rPr>
          <w:rFonts w:asciiTheme="majorHAnsi" w:hAnsiTheme="majorHAnsi" w:cstheme="majorHAnsi"/>
          <w:sz w:val="24"/>
          <w:szCs w:val="24"/>
        </w:rPr>
        <w:t>Mazowieckiego.</w:t>
      </w:r>
    </w:p>
    <w:p w14:paraId="7ADF7B66" w14:textId="77777777" w:rsidR="00A1257E" w:rsidRDefault="00A1257E" w:rsidP="00EF56F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</w:pPr>
    </w:p>
    <w:p w14:paraId="71FC335E" w14:textId="0DB443A0" w:rsidR="00A1257E" w:rsidRPr="00A1257E" w:rsidRDefault="00A1257E" w:rsidP="00EF56F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</w:pPr>
      <w:r w:rsidRPr="00A1257E"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  <w:t>Przewodniczący Rady Miasta Pruszkowa</w:t>
      </w:r>
    </w:p>
    <w:p w14:paraId="734B916F" w14:textId="77777777" w:rsidR="00A1257E" w:rsidRPr="00A1257E" w:rsidRDefault="00A1257E" w:rsidP="00EF56F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alibri Light" w:eastAsia="MS Mincho" w:hAnsi="Calibri Light" w:cs="Calibri Light"/>
          <w:kern w:val="0"/>
          <w:sz w:val="24"/>
          <w:szCs w:val="24"/>
          <w:lang w:eastAsia="ja-JP"/>
          <w14:ligatures w14:val="none"/>
        </w:rPr>
      </w:pPr>
    </w:p>
    <w:p w14:paraId="35174BEE" w14:textId="77777777" w:rsidR="00A1257E" w:rsidRPr="00A1257E" w:rsidRDefault="00A1257E" w:rsidP="00EF56F8">
      <w:pPr>
        <w:suppressAutoHyphens/>
        <w:spacing w:after="0" w:line="240" w:lineRule="auto"/>
        <w:ind w:left="4956" w:firstLine="708"/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</w:pPr>
      <w:r w:rsidRPr="00A1257E">
        <w:rPr>
          <w:rFonts w:ascii="Calibri Light" w:eastAsia="Times New Roman" w:hAnsi="Calibri Light" w:cs="Calibri Light"/>
          <w:kern w:val="0"/>
          <w:sz w:val="24"/>
          <w:szCs w:val="24"/>
          <w:lang w:eastAsia="ar-SA"/>
          <w14:ligatures w14:val="none"/>
        </w:rPr>
        <w:t>Krzysztof Biskupski</w:t>
      </w:r>
    </w:p>
    <w:sectPr w:rsidR="00A1257E" w:rsidRPr="00A125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0D61" w14:textId="77777777" w:rsidR="003A2FE1" w:rsidRDefault="003A2FE1" w:rsidP="000B6A51">
      <w:pPr>
        <w:spacing w:after="0" w:line="240" w:lineRule="auto"/>
      </w:pPr>
      <w:r>
        <w:separator/>
      </w:r>
    </w:p>
  </w:endnote>
  <w:endnote w:type="continuationSeparator" w:id="0">
    <w:p w14:paraId="584D89DE" w14:textId="77777777" w:rsidR="003A2FE1" w:rsidRDefault="003A2FE1" w:rsidP="000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662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0D808" w14:textId="2BF3B7E3" w:rsidR="000B6A51" w:rsidRDefault="000B6A5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E6B3AE9" w14:textId="77777777" w:rsidR="000B6A51" w:rsidRDefault="000B6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96F8" w14:textId="77777777" w:rsidR="003A2FE1" w:rsidRDefault="003A2FE1" w:rsidP="000B6A51">
      <w:pPr>
        <w:spacing w:after="0" w:line="240" w:lineRule="auto"/>
      </w:pPr>
      <w:r>
        <w:separator/>
      </w:r>
    </w:p>
  </w:footnote>
  <w:footnote w:type="continuationSeparator" w:id="0">
    <w:p w14:paraId="2AC1F274" w14:textId="77777777" w:rsidR="003A2FE1" w:rsidRDefault="003A2FE1" w:rsidP="000B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33A"/>
    <w:multiLevelType w:val="hybridMultilevel"/>
    <w:tmpl w:val="8620E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766"/>
    <w:multiLevelType w:val="hybridMultilevel"/>
    <w:tmpl w:val="96E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1606AF"/>
    <w:multiLevelType w:val="hybridMultilevel"/>
    <w:tmpl w:val="4DF0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5054"/>
    <w:multiLevelType w:val="hybridMultilevel"/>
    <w:tmpl w:val="F1E8F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4311"/>
    <w:multiLevelType w:val="hybridMultilevel"/>
    <w:tmpl w:val="57CA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2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646925"/>
    <w:multiLevelType w:val="hybridMultilevel"/>
    <w:tmpl w:val="E108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515BF"/>
    <w:multiLevelType w:val="hybridMultilevel"/>
    <w:tmpl w:val="D75C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A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111F6"/>
    <w:multiLevelType w:val="hybridMultilevel"/>
    <w:tmpl w:val="5C5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EDE"/>
    <w:multiLevelType w:val="hybridMultilevel"/>
    <w:tmpl w:val="BECE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213D9"/>
    <w:multiLevelType w:val="hybridMultilevel"/>
    <w:tmpl w:val="0C98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06A8"/>
    <w:multiLevelType w:val="hybridMultilevel"/>
    <w:tmpl w:val="043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03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F244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9B62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BF421D"/>
    <w:multiLevelType w:val="hybridMultilevel"/>
    <w:tmpl w:val="0812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72D1D"/>
    <w:multiLevelType w:val="hybridMultilevel"/>
    <w:tmpl w:val="D89C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036958">
    <w:abstractNumId w:val="8"/>
  </w:num>
  <w:num w:numId="2" w16cid:durableId="1776826163">
    <w:abstractNumId w:val="11"/>
  </w:num>
  <w:num w:numId="3" w16cid:durableId="2126995092">
    <w:abstractNumId w:val="2"/>
  </w:num>
  <w:num w:numId="4" w16cid:durableId="1135873217">
    <w:abstractNumId w:val="16"/>
  </w:num>
  <w:num w:numId="5" w16cid:durableId="402874288">
    <w:abstractNumId w:val="9"/>
  </w:num>
  <w:num w:numId="6" w16cid:durableId="1120101714">
    <w:abstractNumId w:val="0"/>
  </w:num>
  <w:num w:numId="7" w16cid:durableId="1339694534">
    <w:abstractNumId w:val="17"/>
  </w:num>
  <w:num w:numId="8" w16cid:durableId="29572539">
    <w:abstractNumId w:val="15"/>
  </w:num>
  <w:num w:numId="9" w16cid:durableId="1589459343">
    <w:abstractNumId w:val="3"/>
  </w:num>
  <w:num w:numId="10" w16cid:durableId="1617449508">
    <w:abstractNumId w:val="18"/>
  </w:num>
  <w:num w:numId="11" w16cid:durableId="1784106807">
    <w:abstractNumId w:val="10"/>
  </w:num>
  <w:num w:numId="12" w16cid:durableId="74598792">
    <w:abstractNumId w:val="5"/>
  </w:num>
  <w:num w:numId="13" w16cid:durableId="616251763">
    <w:abstractNumId w:val="1"/>
  </w:num>
  <w:num w:numId="14" w16cid:durableId="604386362">
    <w:abstractNumId w:val="13"/>
  </w:num>
  <w:num w:numId="15" w16cid:durableId="308368130">
    <w:abstractNumId w:val="7"/>
  </w:num>
  <w:num w:numId="16" w16cid:durableId="590286120">
    <w:abstractNumId w:val="4"/>
  </w:num>
  <w:num w:numId="17" w16cid:durableId="605694854">
    <w:abstractNumId w:val="14"/>
  </w:num>
  <w:num w:numId="18" w16cid:durableId="204220155">
    <w:abstractNumId w:val="6"/>
  </w:num>
  <w:num w:numId="19" w16cid:durableId="99615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59"/>
    <w:rsid w:val="000B6A51"/>
    <w:rsid w:val="000D7159"/>
    <w:rsid w:val="001D4AB2"/>
    <w:rsid w:val="00234DB5"/>
    <w:rsid w:val="002C1899"/>
    <w:rsid w:val="003440B5"/>
    <w:rsid w:val="003472EA"/>
    <w:rsid w:val="003A016A"/>
    <w:rsid w:val="003A2FE1"/>
    <w:rsid w:val="004D4A9A"/>
    <w:rsid w:val="005E6E64"/>
    <w:rsid w:val="005F49D9"/>
    <w:rsid w:val="006426A6"/>
    <w:rsid w:val="00690CAE"/>
    <w:rsid w:val="006933A7"/>
    <w:rsid w:val="006D330A"/>
    <w:rsid w:val="00704976"/>
    <w:rsid w:val="00822139"/>
    <w:rsid w:val="00825766"/>
    <w:rsid w:val="00892B53"/>
    <w:rsid w:val="0096598F"/>
    <w:rsid w:val="00966826"/>
    <w:rsid w:val="009A4F3A"/>
    <w:rsid w:val="00A1257E"/>
    <w:rsid w:val="00A346D6"/>
    <w:rsid w:val="00C67FD2"/>
    <w:rsid w:val="00CA7520"/>
    <w:rsid w:val="00EB7531"/>
    <w:rsid w:val="00EC1D4C"/>
    <w:rsid w:val="00EF56F8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0465"/>
  <w15:chartTrackingRefBased/>
  <w15:docId w15:val="{A6ADAA63-BACD-4C3C-B28B-2916433E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51"/>
  </w:style>
  <w:style w:type="paragraph" w:styleId="Stopka">
    <w:name w:val="footer"/>
    <w:basedOn w:val="Normalny"/>
    <w:link w:val="StopkaZnak"/>
    <w:uiPriority w:val="99"/>
    <w:unhideWhenUsed/>
    <w:rsid w:val="000B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51"/>
  </w:style>
  <w:style w:type="paragraph" w:styleId="Akapitzlist">
    <w:name w:val="List Paragraph"/>
    <w:basedOn w:val="Normalny"/>
    <w:uiPriority w:val="34"/>
    <w:qFormat/>
    <w:rsid w:val="00EF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Pociask</dc:creator>
  <cp:keywords/>
  <dc:description/>
  <cp:lastModifiedBy>Dorota Pociask</cp:lastModifiedBy>
  <cp:revision>14</cp:revision>
  <dcterms:created xsi:type="dcterms:W3CDTF">2024-01-30T13:11:00Z</dcterms:created>
  <dcterms:modified xsi:type="dcterms:W3CDTF">2024-02-23T09:06:00Z</dcterms:modified>
</cp:coreProperties>
</file>