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0D903" w14:textId="618C7E95" w:rsidR="00797E0F" w:rsidRPr="00AA20B0" w:rsidRDefault="00D54A37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XC.831.2024</w:t>
      </w:r>
    </w:p>
    <w:p w14:paraId="22B2283A" w14:textId="6EF7F028" w:rsidR="00797E0F" w:rsidRPr="00AA20B0" w:rsidRDefault="00CB21A5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Miasta</w:t>
      </w:r>
      <w:r w:rsidR="00797E0F" w:rsidRPr="00AA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Pruszkowa</w:t>
      </w:r>
    </w:p>
    <w:p w14:paraId="27BDEE45" w14:textId="61D4F7B3" w:rsidR="00797E0F" w:rsidRDefault="00C44DF2" w:rsidP="00797E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54A37">
        <w:rPr>
          <w:rFonts w:ascii="Times New Roman" w:hAnsi="Times New Roman" w:cs="Times New Roman"/>
          <w:b/>
          <w:bCs/>
          <w:sz w:val="24"/>
          <w:szCs w:val="24"/>
        </w:rPr>
        <w:t xml:space="preserve"> dnia 22 lutego 2024r.</w:t>
      </w:r>
      <w:bookmarkStart w:id="0" w:name="_GoBack"/>
      <w:bookmarkEnd w:id="0"/>
    </w:p>
    <w:p w14:paraId="23A7BCC0" w14:textId="77777777" w:rsidR="00513317" w:rsidRPr="00AA20B0" w:rsidRDefault="00513317" w:rsidP="00797E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213A2" w14:textId="213A6F3D" w:rsidR="00797E0F" w:rsidRDefault="000E7E2A" w:rsidP="001D0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</w:t>
      </w:r>
      <w:r w:rsidR="009D78BD">
        <w:rPr>
          <w:rFonts w:ascii="Times New Roman" w:hAnsi="Times New Roman" w:cs="Times New Roman"/>
          <w:b/>
          <w:bCs/>
          <w:sz w:val="24"/>
          <w:szCs w:val="24"/>
        </w:rPr>
        <w:t>chwałę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E2A">
        <w:rPr>
          <w:rFonts w:ascii="Times New Roman" w:hAnsi="Times New Roman" w:cs="Times New Roman"/>
          <w:b/>
          <w:bCs/>
          <w:sz w:val="24"/>
          <w:szCs w:val="24"/>
        </w:rPr>
        <w:t xml:space="preserve">Nr LXXXIX.820.2024 Rady Miasta Pruszkowa z dnia 25 stycznia 2024 r. </w:t>
      </w:r>
      <w:r w:rsidR="009D7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28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B4288" w:rsidRPr="007B4288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szczegółowych warunków przyznawania i odpłatności za niektóre świadczenia z pomocy społecznej, usługi opiekuńcze i specjalistyczne usługi opiekuńcze z wyłączeniem specjalistycznych usług opiekuńczych dla osób z zaburzeniami psychicznymi oraz szczegółowych warunków częściowego lub całkowitego zwolnienia z opłat, jak również trybu ich pobierania</w:t>
      </w:r>
    </w:p>
    <w:p w14:paraId="6A5D6601" w14:textId="77777777" w:rsidR="00797E0F" w:rsidRDefault="00797E0F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FB3A7" w14:textId="77777777" w:rsidR="00797E0F" w:rsidRDefault="00797E0F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0313" w14:textId="4F55B1B2" w:rsidR="00797E0F" w:rsidRPr="00797E0F" w:rsidRDefault="00797E0F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0F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 U. z 2023 r. poz. 40 ze zm.) oraz</w:t>
      </w:r>
      <w:r w:rsidR="001D0F24">
        <w:rPr>
          <w:rFonts w:ascii="Times New Roman" w:hAnsi="Times New Roman" w:cs="Times New Roman"/>
          <w:sz w:val="24"/>
          <w:szCs w:val="24"/>
        </w:rPr>
        <w:t xml:space="preserve"> art. 17 ust. 1 pkt 11,</w:t>
      </w:r>
      <w:r w:rsidR="00C32FD6">
        <w:rPr>
          <w:rFonts w:ascii="Times New Roman" w:hAnsi="Times New Roman" w:cs="Times New Roman"/>
          <w:sz w:val="24"/>
          <w:szCs w:val="24"/>
        </w:rPr>
        <w:t xml:space="preserve"> </w:t>
      </w:r>
      <w:r w:rsidR="00AB5E65">
        <w:rPr>
          <w:rFonts w:ascii="Times New Roman" w:hAnsi="Times New Roman" w:cs="Times New Roman"/>
          <w:sz w:val="24"/>
          <w:szCs w:val="24"/>
        </w:rPr>
        <w:t>art. 50 ust. 6</w:t>
      </w:r>
      <w:r w:rsidR="00D40C62">
        <w:rPr>
          <w:rFonts w:ascii="Times New Roman" w:hAnsi="Times New Roman" w:cs="Times New Roman"/>
          <w:sz w:val="24"/>
          <w:szCs w:val="24"/>
        </w:rPr>
        <w:t xml:space="preserve"> i art. 96 ust. 4</w:t>
      </w:r>
      <w:r w:rsidR="00F6415D">
        <w:rPr>
          <w:rFonts w:ascii="Times New Roman" w:hAnsi="Times New Roman" w:cs="Times New Roman"/>
          <w:sz w:val="24"/>
          <w:szCs w:val="24"/>
        </w:rPr>
        <w:t xml:space="preserve"> </w:t>
      </w:r>
      <w:r w:rsidRPr="00797E0F">
        <w:rPr>
          <w:rFonts w:ascii="Times New Roman" w:hAnsi="Times New Roman" w:cs="Times New Roman"/>
          <w:sz w:val="24"/>
          <w:szCs w:val="24"/>
        </w:rPr>
        <w:t>ustawy z dnia 12 marca 2004 r. o pomocy społecznej (Dz. U. z 2023 r. poz. 901 ze zm. ) uchwala</w:t>
      </w:r>
      <w:r w:rsidR="009D78BD">
        <w:rPr>
          <w:rFonts w:ascii="Times New Roman" w:hAnsi="Times New Roman" w:cs="Times New Roman"/>
          <w:sz w:val="24"/>
          <w:szCs w:val="24"/>
        </w:rPr>
        <w:t xml:space="preserve"> się</w:t>
      </w:r>
      <w:r w:rsidRPr="00797E0F">
        <w:rPr>
          <w:rFonts w:ascii="Times New Roman" w:hAnsi="Times New Roman" w:cs="Times New Roman"/>
          <w:sz w:val="24"/>
          <w:szCs w:val="24"/>
        </w:rPr>
        <w:t>, co następuje:</w:t>
      </w:r>
    </w:p>
    <w:p w14:paraId="58DDDD39" w14:textId="77777777" w:rsidR="00797E0F" w:rsidRDefault="00797E0F" w:rsidP="007B4288">
      <w:pPr>
        <w:spacing w:line="360" w:lineRule="auto"/>
        <w:jc w:val="both"/>
      </w:pPr>
    </w:p>
    <w:p w14:paraId="14C15E09" w14:textId="350022D0" w:rsidR="00797E0F" w:rsidRDefault="00797E0F" w:rsidP="007B4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0F">
        <w:rPr>
          <w:rFonts w:ascii="Times New Roman" w:hAnsi="Times New Roman" w:cs="Times New Roman"/>
          <w:sz w:val="24"/>
          <w:szCs w:val="24"/>
        </w:rPr>
        <w:t>§ 1</w:t>
      </w:r>
    </w:p>
    <w:p w14:paraId="61444BC5" w14:textId="141BA5FA" w:rsidR="007B4288" w:rsidRDefault="007B4288" w:rsidP="007B4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B2065" w14:textId="7C7814D3" w:rsidR="007B4288" w:rsidRDefault="009D78BD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LXXXIX.820.2024 Rady </w:t>
      </w:r>
      <w:r w:rsidR="00F97099">
        <w:rPr>
          <w:rFonts w:ascii="Times New Roman" w:hAnsi="Times New Roman" w:cs="Times New Roman"/>
          <w:sz w:val="24"/>
          <w:szCs w:val="24"/>
        </w:rPr>
        <w:t xml:space="preserve">Miasta Pruszkowa z dnia 25 stycznia 2024 r. </w:t>
      </w:r>
      <w:r w:rsidR="00F97099" w:rsidRPr="00F97099">
        <w:rPr>
          <w:rFonts w:ascii="Times New Roman" w:hAnsi="Times New Roman" w:cs="Times New Roman"/>
          <w:sz w:val="24"/>
          <w:szCs w:val="24"/>
        </w:rPr>
        <w:t>w sprawie określenia szczegółowych warunków przyznawania i odpłatności za niektóre świadczenia z pomocy społecznej, usługi opiekuńcze i specjalistyczne usługi opiekuńcze z wyłączeniem specjalistycznych usług opiekuńczych dla osób z zaburzeniami psychicznymi oraz szczegółowych warunków częściowego lub całkowitego zwolnienia z opłat, jak również trybu ich pobierania</w:t>
      </w:r>
      <w:r w:rsidR="00F97099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25C3CF3A" w14:textId="2C69BC22" w:rsidR="00F97099" w:rsidRDefault="00F97099" w:rsidP="00F970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pkt 2 otrzymuje następujące brzmienie : </w:t>
      </w:r>
    </w:p>
    <w:p w14:paraId="6F633978" w14:textId="32F18E8D" w:rsidR="00F97099" w:rsidRDefault="00F97099" w:rsidP="00F9709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2)  </w:t>
      </w:r>
      <w:r w:rsidRPr="00F97099">
        <w:rPr>
          <w:rFonts w:ascii="Times New Roman" w:hAnsi="Times New Roman" w:cs="Times New Roman"/>
          <w:sz w:val="24"/>
          <w:szCs w:val="24"/>
        </w:rPr>
        <w:t>osobom samotnie zamieszkującym oraz osobom zamieszkałym w rodzinie, które wymagają pomocy innych osób, a rodzina lub jej wspólnie niezamieszkujący małżonek, wstępni, zstępni nie mogą takiej pomocy zapewnić</w:t>
      </w:r>
      <w:r w:rsidR="00C66D2E">
        <w:rPr>
          <w:rFonts w:ascii="Times New Roman" w:hAnsi="Times New Roman" w:cs="Times New Roman"/>
          <w:sz w:val="24"/>
          <w:szCs w:val="24"/>
        </w:rPr>
        <w:t>.”</w:t>
      </w:r>
    </w:p>
    <w:p w14:paraId="77F6739D" w14:textId="7FA82A59" w:rsidR="00C66D2E" w:rsidRPr="00C66D2E" w:rsidRDefault="00C66D2E" w:rsidP="00C66D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§ 4.</w:t>
      </w:r>
    </w:p>
    <w:p w14:paraId="4C4C8325" w14:textId="2E4FEE58" w:rsidR="00C66D2E" w:rsidRPr="00C66D2E" w:rsidRDefault="00C66D2E" w:rsidP="00C6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E25B8" w14:textId="5179B1F6" w:rsidR="007B4288" w:rsidRDefault="007B4288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6EBA4" w14:textId="11AAF325" w:rsidR="00C32FD6" w:rsidRDefault="000E07CB" w:rsidP="00C32F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66D2E">
        <w:rPr>
          <w:rFonts w:ascii="Times New Roman" w:hAnsi="Times New Roman" w:cs="Times New Roman"/>
          <w:sz w:val="24"/>
          <w:szCs w:val="24"/>
        </w:rPr>
        <w:t>2</w:t>
      </w:r>
    </w:p>
    <w:p w14:paraId="08DB998C" w14:textId="5E6304F8" w:rsidR="00C32FD6" w:rsidRDefault="00C32FD6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D6">
        <w:rPr>
          <w:rFonts w:ascii="Times New Roman" w:hAnsi="Times New Roman" w:cs="Times New Roman"/>
          <w:sz w:val="24"/>
          <w:szCs w:val="24"/>
        </w:rPr>
        <w:t>Wykonanie uchwały powierza się Prezydentowi Miasta Pruszkowa.</w:t>
      </w:r>
    </w:p>
    <w:p w14:paraId="1C882617" w14:textId="2BAD4A56" w:rsidR="00C32FD6" w:rsidRDefault="000E07CB" w:rsidP="00C32F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66D2E">
        <w:rPr>
          <w:rFonts w:ascii="Times New Roman" w:hAnsi="Times New Roman" w:cs="Times New Roman"/>
          <w:sz w:val="24"/>
          <w:szCs w:val="24"/>
        </w:rPr>
        <w:t>3</w:t>
      </w:r>
    </w:p>
    <w:p w14:paraId="0CBA5D2D" w14:textId="456FB762" w:rsidR="00000F0E" w:rsidRDefault="00C32FD6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D6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</w:t>
      </w:r>
      <w:r w:rsidR="00C66D2E">
        <w:rPr>
          <w:rFonts w:ascii="Times New Roman" w:hAnsi="Times New Roman" w:cs="Times New Roman"/>
          <w:sz w:val="24"/>
          <w:szCs w:val="24"/>
        </w:rPr>
        <w:t>owym Województwa Mazowieckiego.</w:t>
      </w:r>
    </w:p>
    <w:p w14:paraId="69DB0530" w14:textId="1262F36F" w:rsidR="00866CA2" w:rsidRDefault="00866CA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19980" w14:textId="67CD6D33" w:rsidR="00866CA2" w:rsidRDefault="00866CA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Miasta Pruszkowa</w:t>
      </w:r>
    </w:p>
    <w:p w14:paraId="4EE329B9" w14:textId="7BC48322" w:rsidR="00866CA2" w:rsidRDefault="00866CA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7A2E4" w14:textId="1E3605C0" w:rsidR="00866CA2" w:rsidRDefault="00866CA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Krzysztof Biskupski </w:t>
      </w:r>
    </w:p>
    <w:p w14:paraId="6EBACCE7" w14:textId="49BF4164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C873F" w14:textId="321D67A3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9356" w14:textId="62AA09C8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18B2" w14:textId="0C2E32BE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D60D6" w14:textId="1058EC54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0C49" w14:textId="45372815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9861E" w14:textId="386B1A98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100F" w14:textId="04BCFD4C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E0B2C" w14:textId="0A0F8A87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213F8" w14:textId="2F04CA0A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7BD45" w14:textId="3AB4DF87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00141" w14:textId="5D6CF1D4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63C57" w14:textId="77777777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71041" w14:textId="40CF8A75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346B2"/>
    <w:multiLevelType w:val="hybridMultilevel"/>
    <w:tmpl w:val="BFA0CEFE"/>
    <w:lvl w:ilvl="0" w:tplc="9F4497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F3536"/>
    <w:multiLevelType w:val="hybridMultilevel"/>
    <w:tmpl w:val="F30E1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949B6"/>
    <w:multiLevelType w:val="hybridMultilevel"/>
    <w:tmpl w:val="E0DE6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0F"/>
    <w:rsid w:val="00000F0E"/>
    <w:rsid w:val="000E07CB"/>
    <w:rsid w:val="000E7E2A"/>
    <w:rsid w:val="001D0F24"/>
    <w:rsid w:val="002C059C"/>
    <w:rsid w:val="004616D4"/>
    <w:rsid w:val="00513317"/>
    <w:rsid w:val="00545A74"/>
    <w:rsid w:val="00583BD1"/>
    <w:rsid w:val="005935A8"/>
    <w:rsid w:val="005C69D4"/>
    <w:rsid w:val="00797E0F"/>
    <w:rsid w:val="007B4288"/>
    <w:rsid w:val="00866CA2"/>
    <w:rsid w:val="00873430"/>
    <w:rsid w:val="009D78BD"/>
    <w:rsid w:val="00AB5E65"/>
    <w:rsid w:val="00B847DC"/>
    <w:rsid w:val="00C3066A"/>
    <w:rsid w:val="00C32FD6"/>
    <w:rsid w:val="00C44DF2"/>
    <w:rsid w:val="00C66D2E"/>
    <w:rsid w:val="00CB21A5"/>
    <w:rsid w:val="00D40C62"/>
    <w:rsid w:val="00D54A37"/>
    <w:rsid w:val="00F6415D"/>
    <w:rsid w:val="00F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11D5"/>
  <w15:chartTrackingRefBased/>
  <w15:docId w15:val="{0AC8A105-6A8C-479A-96E5-444E557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430"/>
    <w:pPr>
      <w:ind w:left="720"/>
      <w:contextualSpacing/>
    </w:pPr>
  </w:style>
  <w:style w:type="table" w:styleId="Tabela-Siatka">
    <w:name w:val="Table Grid"/>
    <w:basedOn w:val="Standardowy"/>
    <w:uiPriority w:val="39"/>
    <w:rsid w:val="007B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0329-73C2-4A48-AD58-B1CE6A36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Oktawian D</dc:creator>
  <cp:keywords/>
  <dc:description/>
  <cp:lastModifiedBy>Marta Nawrocka</cp:lastModifiedBy>
  <cp:revision>8</cp:revision>
  <cp:lastPrinted>2024-02-15T09:40:00Z</cp:lastPrinted>
  <dcterms:created xsi:type="dcterms:W3CDTF">2024-02-14T11:00:00Z</dcterms:created>
  <dcterms:modified xsi:type="dcterms:W3CDTF">2024-02-23T11:14:00Z</dcterms:modified>
</cp:coreProperties>
</file>