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9DD0" w14:textId="77777777" w:rsidR="003B75BC" w:rsidRDefault="00000000">
      <w:pPr>
        <w:pStyle w:val="Nagwek"/>
        <w:jc w:val="center"/>
        <w:rPr>
          <w:rFonts w:cs="Calibri"/>
          <w:caps/>
          <w:spacing w:val="40"/>
          <w:sz w:val="24"/>
          <w:szCs w:val="24"/>
        </w:rPr>
      </w:pPr>
      <w:r>
        <w:rPr>
          <w:rFonts w:cs="Calibri"/>
          <w:caps/>
          <w:spacing w:val="40"/>
          <w:sz w:val="24"/>
          <w:szCs w:val="24"/>
        </w:rPr>
        <w:t>Prezydent Miasta Pruszkowa</w:t>
      </w:r>
    </w:p>
    <w:p w14:paraId="05A6F408" w14:textId="77777777" w:rsidR="003B75BC" w:rsidRDefault="00000000">
      <w:pPr>
        <w:pStyle w:val="Nagwek"/>
        <w:jc w:val="center"/>
      </w:pPr>
      <w:r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240B748" wp14:editId="77C41E18">
            <wp:simplePos x="0" y="0"/>
            <wp:positionH relativeFrom="margin">
              <wp:posOffset>2580637</wp:posOffset>
            </wp:positionH>
            <wp:positionV relativeFrom="margin">
              <wp:posOffset>337185</wp:posOffset>
            </wp:positionV>
            <wp:extent cx="706758" cy="662940"/>
            <wp:effectExtent l="0" t="0" r="0" b="3810"/>
            <wp:wrapSquare wrapText="bothSides"/>
            <wp:docPr id="1641428018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0EC849C" w14:textId="77777777" w:rsidR="003B75BC" w:rsidRDefault="003B75BC">
      <w:pPr>
        <w:tabs>
          <w:tab w:val="left" w:pos="4536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3CA84D3B" w14:textId="77777777" w:rsidR="003B75BC" w:rsidRDefault="003B75BC">
      <w:pPr>
        <w:jc w:val="center"/>
        <w:rPr>
          <w:rFonts w:ascii="Calibri" w:hAnsi="Calibri" w:cs="Calibri"/>
          <w:b/>
          <w:sz w:val="24"/>
          <w:szCs w:val="24"/>
        </w:rPr>
      </w:pPr>
    </w:p>
    <w:p w14:paraId="1FA7B451" w14:textId="77777777" w:rsidR="003B75BC" w:rsidRDefault="003B75BC">
      <w:pPr>
        <w:tabs>
          <w:tab w:val="left" w:pos="4536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7FBD3FC5" w14:textId="77777777" w:rsidR="003B75BC" w:rsidRDefault="003B75BC">
      <w:pPr>
        <w:jc w:val="center"/>
        <w:rPr>
          <w:rFonts w:ascii="Calibri" w:hAnsi="Calibri" w:cs="Calibri"/>
          <w:b/>
          <w:sz w:val="24"/>
          <w:szCs w:val="24"/>
        </w:rPr>
      </w:pPr>
    </w:p>
    <w:p w14:paraId="1A445930" w14:textId="77777777" w:rsidR="003B75BC" w:rsidRDefault="003B75BC">
      <w:pPr>
        <w:jc w:val="center"/>
        <w:rPr>
          <w:rFonts w:ascii="Calibri" w:hAnsi="Calibri" w:cs="Calibri"/>
          <w:b/>
          <w:sz w:val="24"/>
          <w:szCs w:val="24"/>
        </w:rPr>
      </w:pPr>
    </w:p>
    <w:p w14:paraId="4B1E3A36" w14:textId="77777777" w:rsidR="003B75BC" w:rsidRDefault="003B75BC">
      <w:pPr>
        <w:jc w:val="center"/>
        <w:rPr>
          <w:rFonts w:ascii="Calibri" w:hAnsi="Calibri" w:cs="Calibri"/>
          <w:b/>
          <w:sz w:val="24"/>
          <w:szCs w:val="24"/>
        </w:rPr>
      </w:pPr>
    </w:p>
    <w:p w14:paraId="61AC1729" w14:textId="007ACC5A" w:rsidR="003B75BC" w:rsidRDefault="000000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Zarządzenie Nr </w:t>
      </w:r>
      <w:r w:rsidR="005C2A17">
        <w:rPr>
          <w:rFonts w:ascii="Calibri" w:hAnsi="Calibri" w:cs="Calibri"/>
          <w:b/>
        </w:rPr>
        <w:t>32</w:t>
      </w:r>
      <w:r>
        <w:rPr>
          <w:rFonts w:ascii="Calibri" w:hAnsi="Calibri" w:cs="Calibri"/>
          <w:b/>
        </w:rPr>
        <w:t>/2024</w:t>
      </w:r>
    </w:p>
    <w:p w14:paraId="22016F2A" w14:textId="77777777" w:rsidR="003B75BC" w:rsidRDefault="000000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Prezydenta Miasta Pruszkowa</w:t>
      </w:r>
    </w:p>
    <w:p w14:paraId="2C126DFC" w14:textId="485059CB" w:rsidR="003B75BC" w:rsidRDefault="000000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 dnia </w:t>
      </w:r>
      <w:r w:rsidR="005C2A17">
        <w:rPr>
          <w:rFonts w:ascii="Calibri" w:hAnsi="Calibri" w:cs="Calibri"/>
          <w:b/>
        </w:rPr>
        <w:t>06 lutego 2024 r.</w:t>
      </w:r>
    </w:p>
    <w:p w14:paraId="5A121A36" w14:textId="77777777" w:rsidR="003B75BC" w:rsidRDefault="003B75BC">
      <w:pPr>
        <w:jc w:val="center"/>
        <w:rPr>
          <w:rFonts w:ascii="Calibri" w:hAnsi="Calibri" w:cs="Calibri"/>
          <w:b/>
        </w:rPr>
      </w:pPr>
    </w:p>
    <w:p w14:paraId="03847644" w14:textId="77777777" w:rsidR="003B75BC" w:rsidRDefault="00000000">
      <w:pPr>
        <w:shd w:val="clear" w:color="auto" w:fill="FFFFFF"/>
        <w:jc w:val="both"/>
      </w:pPr>
      <w:r>
        <w:rPr>
          <w:rFonts w:ascii="Calibri" w:hAnsi="Calibri" w:cs="Calibri"/>
          <w:b/>
          <w:bCs/>
          <w:color w:val="000000"/>
          <w:spacing w:val="-1"/>
        </w:rPr>
        <w:t xml:space="preserve">w sprawie wyznaczenia na obszarze Gminy Miasta Pruszków miejsc przeznaczonych </w:t>
      </w:r>
      <w:r>
        <w:rPr>
          <w:rFonts w:ascii="Calibri" w:hAnsi="Calibri" w:cs="Calibri"/>
          <w:b/>
          <w:bCs/>
          <w:color w:val="000000"/>
          <w:spacing w:val="-1"/>
        </w:rPr>
        <w:br/>
        <w:t>na bezp</w:t>
      </w:r>
      <w:r>
        <w:rPr>
          <w:rFonts w:ascii="Calibri" w:eastAsia="Times New Roman" w:hAnsi="Calibri" w:cs="Calibri"/>
          <w:b/>
          <w:bCs/>
          <w:color w:val="000000"/>
          <w:spacing w:val="-1"/>
        </w:rPr>
        <w:t xml:space="preserve">łatne umieszczanie urzędowych </w:t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-1"/>
        </w:rPr>
        <w:t>obwieszczeń</w:t>
      </w:r>
      <w:proofErr w:type="spellEnd"/>
      <w:r>
        <w:rPr>
          <w:rFonts w:ascii="Calibri" w:eastAsia="Times New Roman" w:hAnsi="Calibri" w:cs="Calibri"/>
          <w:b/>
          <w:bCs/>
          <w:color w:val="000000"/>
          <w:spacing w:val="-1"/>
        </w:rPr>
        <w:t xml:space="preserve"> wyborczych i plakatów komitetów wyborczych </w:t>
      </w:r>
      <w:r>
        <w:rPr>
          <w:rFonts w:ascii="Calibri" w:eastAsia="Times New Roman" w:hAnsi="Calibri" w:cs="Calibri"/>
          <w:b/>
          <w:bCs/>
          <w:color w:val="000000"/>
          <w:spacing w:val="-1"/>
        </w:rPr>
        <w:br/>
        <w:t xml:space="preserve">w kampanii wyborczej w wyborach do rad gmin, rad powiatów, sejmików województw i rad dzielnic m. st. Warszawy oraz wójtów, burmistrzów i prezydentów miast, </w:t>
      </w:r>
      <w:r>
        <w:rPr>
          <w:rFonts w:ascii="Calibri" w:eastAsia="Times New Roman" w:hAnsi="Calibri" w:cs="Calibri"/>
          <w:b/>
          <w:bCs/>
          <w:color w:val="000000"/>
          <w:spacing w:val="1"/>
        </w:rPr>
        <w:t xml:space="preserve">zarządzonych na dzień 7 kwietnia 2024 r. </w:t>
      </w:r>
    </w:p>
    <w:p w14:paraId="0BB9D0B8" w14:textId="77777777" w:rsidR="003B75BC" w:rsidRDefault="003B75BC">
      <w:pPr>
        <w:shd w:val="clear" w:color="auto" w:fill="FFFFFF"/>
        <w:ind w:right="10"/>
        <w:jc w:val="both"/>
        <w:rPr>
          <w:rFonts w:ascii="Calibri" w:hAnsi="Calibri" w:cs="Calibri"/>
          <w:b/>
          <w:bCs/>
          <w:color w:val="000000"/>
          <w:spacing w:val="-1"/>
        </w:rPr>
      </w:pPr>
    </w:p>
    <w:p w14:paraId="7288D74A" w14:textId="77777777" w:rsidR="003B75BC" w:rsidRDefault="003B75BC">
      <w:pPr>
        <w:shd w:val="clear" w:color="auto" w:fill="FFFFFF"/>
        <w:ind w:right="10"/>
        <w:jc w:val="both"/>
        <w:rPr>
          <w:rFonts w:ascii="Calibri" w:hAnsi="Calibri" w:cs="Calibri"/>
          <w:b/>
          <w:bCs/>
          <w:color w:val="000000"/>
          <w:spacing w:val="-1"/>
        </w:rPr>
      </w:pPr>
    </w:p>
    <w:p w14:paraId="06B837C9" w14:textId="77777777" w:rsidR="003B75BC" w:rsidRDefault="00000000">
      <w:pPr>
        <w:pStyle w:val="Nagwek1"/>
        <w:ind w:left="0" w:right="39"/>
        <w:jc w:val="both"/>
      </w:pPr>
      <w:r>
        <w:rPr>
          <w:rFonts w:ascii="Calibri" w:hAnsi="Calibri" w:cs="Calibri"/>
          <w:b w:val="0"/>
          <w:bCs w:val="0"/>
          <w:color w:val="000000"/>
          <w:spacing w:val="-1"/>
        </w:rPr>
        <w:t xml:space="preserve">Na podstawie </w:t>
      </w:r>
      <w:r>
        <w:rPr>
          <w:rFonts w:ascii="Calibri" w:eastAsia="Times New Roman" w:hAnsi="Calibri" w:cs="Calibri"/>
          <w:b w:val="0"/>
          <w:bCs w:val="0"/>
          <w:color w:val="000000"/>
          <w:spacing w:val="6"/>
        </w:rPr>
        <w:t xml:space="preserve">art. </w:t>
      </w:r>
      <w:r>
        <w:rPr>
          <w:rFonts w:ascii="Calibri" w:hAnsi="Calibri" w:cs="Calibri"/>
          <w:b w:val="0"/>
          <w:bCs w:val="0"/>
          <w:color w:val="000000"/>
          <w:spacing w:val="10"/>
        </w:rPr>
        <w:t>114</w:t>
      </w:r>
      <w:r>
        <w:rPr>
          <w:rFonts w:ascii="Calibri" w:hAnsi="Calibri" w:cs="Calibri"/>
          <w:b w:val="0"/>
          <w:bCs w:val="0"/>
          <w:color w:val="000000"/>
          <w:spacing w:val="-1"/>
        </w:rPr>
        <w:t xml:space="preserve"> w związku z art. 104 ustawy z dnia 5 stycznia 2011 r. Kodeks wyborczy (Dz. U. </w:t>
      </w:r>
      <w:r>
        <w:rPr>
          <w:rFonts w:ascii="Calibri" w:hAnsi="Calibri" w:cs="Calibri"/>
          <w:b w:val="0"/>
          <w:bCs w:val="0"/>
          <w:color w:val="000000"/>
          <w:spacing w:val="-1"/>
        </w:rPr>
        <w:br/>
        <w:t>z 2023 r. poz. 2408</w:t>
      </w:r>
      <w:r>
        <w:rPr>
          <w:rFonts w:ascii="Calibri" w:eastAsia="Times New Roman" w:hAnsi="Calibri" w:cs="Calibri"/>
          <w:b w:val="0"/>
          <w:bCs w:val="0"/>
          <w:color w:val="000000"/>
          <w:spacing w:val="6"/>
        </w:rPr>
        <w:t xml:space="preserve">) i </w:t>
      </w:r>
      <w:r>
        <w:rPr>
          <w:rFonts w:ascii="Calibri" w:eastAsia="Times New Roman" w:hAnsi="Calibri" w:cs="Calibri"/>
          <w:b w:val="0"/>
          <w:bCs w:val="0"/>
          <w:color w:val="000000"/>
          <w:spacing w:val="-1"/>
        </w:rPr>
        <w:t xml:space="preserve">Rozporządzeniem Prezesa Rady Ministrów </w:t>
      </w:r>
      <w:r>
        <w:rPr>
          <w:rFonts w:ascii="Calibri" w:eastAsia="Times New Roman" w:hAnsi="Calibri" w:cs="Calibri"/>
          <w:b w:val="0"/>
          <w:bCs w:val="0"/>
          <w:color w:val="000000"/>
        </w:rPr>
        <w:t xml:space="preserve">z dnia 29 stycznia 2024 r. w sprawie zarządzenia </w:t>
      </w:r>
      <w:r>
        <w:rPr>
          <w:rFonts w:ascii="Calibri" w:hAnsi="Calibri" w:cs="Calibri"/>
          <w:b w:val="0"/>
          <w:bCs w:val="0"/>
        </w:rPr>
        <w:t xml:space="preserve">wyborów do </w:t>
      </w:r>
      <w:r>
        <w:rPr>
          <w:rFonts w:ascii="Calibri" w:eastAsia="Times New Roman" w:hAnsi="Calibri" w:cs="Calibri"/>
          <w:b w:val="0"/>
          <w:bCs w:val="0"/>
          <w:color w:val="000000"/>
          <w:spacing w:val="-1"/>
        </w:rPr>
        <w:t xml:space="preserve">rad gmin, rad powiatów, sejmików województw i rad dzielnic m. st. Warszawy oraz wójtów, burmistrzów i prezydentów miast </w:t>
      </w:r>
      <w:r>
        <w:rPr>
          <w:rFonts w:ascii="Calibri" w:hAnsi="Calibri" w:cs="Calibri"/>
          <w:b w:val="0"/>
          <w:bCs w:val="0"/>
        </w:rPr>
        <w:t>(Dz. U. poz. 109)</w:t>
      </w:r>
      <w:r>
        <w:rPr>
          <w:rFonts w:ascii="Calibri" w:eastAsia="Times New Roman" w:hAnsi="Calibri" w:cs="Calibri"/>
          <w:b w:val="0"/>
          <w:bCs w:val="0"/>
          <w:color w:val="000000"/>
          <w:spacing w:val="1"/>
        </w:rPr>
        <w:t xml:space="preserve"> zarządzam, co następuje:</w:t>
      </w:r>
    </w:p>
    <w:p w14:paraId="6440BDE9" w14:textId="77777777" w:rsidR="003B75BC" w:rsidRDefault="003B75BC">
      <w:pPr>
        <w:shd w:val="clear" w:color="auto" w:fill="FFFFFF"/>
        <w:ind w:right="34"/>
        <w:jc w:val="center"/>
        <w:rPr>
          <w:rFonts w:ascii="Calibri" w:eastAsia="Times New Roman" w:hAnsi="Calibri" w:cs="Calibri"/>
          <w:color w:val="000000"/>
          <w:spacing w:val="-16"/>
        </w:rPr>
      </w:pPr>
    </w:p>
    <w:p w14:paraId="22C26DB6" w14:textId="77777777" w:rsidR="003B75BC" w:rsidRDefault="00000000">
      <w:pPr>
        <w:shd w:val="clear" w:color="auto" w:fill="FFFFFF"/>
        <w:ind w:right="34"/>
        <w:jc w:val="center"/>
        <w:rPr>
          <w:rFonts w:ascii="Calibri" w:eastAsia="Times New Roman" w:hAnsi="Calibri" w:cs="Calibri"/>
          <w:b/>
          <w:bCs/>
          <w:color w:val="000000"/>
          <w:spacing w:val="-16"/>
        </w:rPr>
      </w:pPr>
      <w:r>
        <w:rPr>
          <w:rFonts w:ascii="Calibri" w:eastAsia="Times New Roman" w:hAnsi="Calibri" w:cs="Calibri"/>
          <w:b/>
          <w:bCs/>
          <w:color w:val="000000"/>
          <w:spacing w:val="-16"/>
        </w:rPr>
        <w:t>§ 1</w:t>
      </w:r>
    </w:p>
    <w:p w14:paraId="17F79F55" w14:textId="77777777" w:rsidR="003B75BC" w:rsidRDefault="003B75BC">
      <w:pPr>
        <w:shd w:val="clear" w:color="auto" w:fill="FFFFFF"/>
        <w:ind w:right="34"/>
        <w:jc w:val="center"/>
        <w:rPr>
          <w:rFonts w:ascii="Calibri" w:hAnsi="Calibri" w:cs="Calibri"/>
        </w:rPr>
      </w:pPr>
    </w:p>
    <w:p w14:paraId="11A84CE9" w14:textId="77777777" w:rsidR="003B75BC" w:rsidRDefault="00000000">
      <w:pPr>
        <w:shd w:val="clear" w:color="auto" w:fill="FFFFFF"/>
        <w:jc w:val="both"/>
      </w:pPr>
      <w:r>
        <w:rPr>
          <w:rFonts w:ascii="Calibri" w:hAnsi="Calibri" w:cs="Calibri"/>
          <w:color w:val="000000"/>
          <w:spacing w:val="-1"/>
        </w:rPr>
        <w:t xml:space="preserve">Na obszarze Gminy Miasta Pruszków, na czas kampanii wyborczej w wyborach </w:t>
      </w:r>
      <w:r>
        <w:rPr>
          <w:rFonts w:ascii="Calibri" w:eastAsia="Times New Roman" w:hAnsi="Calibri" w:cs="Calibri"/>
          <w:color w:val="000000"/>
          <w:spacing w:val="-1"/>
        </w:rPr>
        <w:t xml:space="preserve">do rad gmin, rad powiatów, sejmików województw i rad dzielnic m. st. Warszawy oraz wójtów, burmistrzów i prezydentów miast, </w:t>
      </w:r>
      <w:r>
        <w:rPr>
          <w:rFonts w:ascii="Calibri" w:eastAsia="Times New Roman" w:hAnsi="Calibri" w:cs="Calibri"/>
          <w:color w:val="000000"/>
          <w:spacing w:val="1"/>
        </w:rPr>
        <w:t xml:space="preserve">zarządzonych na dzień 7 kwietnia 2024 r., do bezpłatnego umieszczania </w:t>
      </w:r>
      <w:r>
        <w:rPr>
          <w:rFonts w:ascii="Calibri" w:eastAsia="Times New Roman" w:hAnsi="Calibri" w:cs="Calibri"/>
          <w:color w:val="000000"/>
          <w:spacing w:val="-1"/>
        </w:rPr>
        <w:t xml:space="preserve">urzędowych </w:t>
      </w:r>
      <w:proofErr w:type="spellStart"/>
      <w:r>
        <w:rPr>
          <w:rFonts w:ascii="Calibri" w:eastAsia="Times New Roman" w:hAnsi="Calibri" w:cs="Calibri"/>
          <w:color w:val="000000"/>
          <w:spacing w:val="-1"/>
        </w:rPr>
        <w:t>obwieszczeń</w:t>
      </w:r>
      <w:proofErr w:type="spellEnd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>
        <w:rPr>
          <w:rFonts w:ascii="Calibri" w:eastAsia="Times New Roman" w:hAnsi="Calibri" w:cs="Calibri"/>
          <w:color w:val="000000"/>
          <w:spacing w:val="-1"/>
        </w:rPr>
        <w:br/>
        <w:t xml:space="preserve">i plakatów </w:t>
      </w:r>
      <w:r>
        <w:rPr>
          <w:rFonts w:ascii="Calibri" w:eastAsia="Times New Roman" w:hAnsi="Calibri" w:cs="Calibri"/>
          <w:color w:val="000000"/>
        </w:rPr>
        <w:t xml:space="preserve">komitetów wyborczych, wyznacza się ogólnodostępne słupy ogłoszeniowe zlokalizowane </w:t>
      </w:r>
      <w:r>
        <w:rPr>
          <w:rFonts w:ascii="Calibri" w:eastAsia="Times New Roman" w:hAnsi="Calibri" w:cs="Calibri"/>
          <w:color w:val="000000"/>
        </w:rPr>
        <w:br/>
        <w:t>w następujących miejscach:</w:t>
      </w:r>
    </w:p>
    <w:p w14:paraId="009B2FA2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Kraszewskiego przy Urzędzie Miasta;</w:t>
      </w:r>
    </w:p>
    <w:p w14:paraId="5C7F1B0A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Kraszewskiego róg ul. B. Prusa;</w:t>
      </w:r>
    </w:p>
    <w:p w14:paraId="133D2986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Kraszewskiego przy stacji WKD;</w:t>
      </w:r>
    </w:p>
    <w:p w14:paraId="2C6EC549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Kościuszki róg ul. Wojska Polskiego:</w:t>
      </w:r>
    </w:p>
    <w:p w14:paraId="30933F90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Kościuszki róg ul. Chopina;</w:t>
      </w:r>
    </w:p>
    <w:p w14:paraId="1BFA3A13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Kościuszki róg ul. Sienkiewicza;</w:t>
      </w:r>
    </w:p>
    <w:p w14:paraId="6992BEAC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Powstańców przy numerze 42, w sąsiedztwie sklepu;</w:t>
      </w:r>
    </w:p>
    <w:p w14:paraId="3DA9A92C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proofErr w:type="spellStart"/>
      <w:r>
        <w:rPr>
          <w:rFonts w:ascii="Calibri" w:hAnsi="Calibri" w:cs="Calibri"/>
        </w:rPr>
        <w:t>Helenowska</w:t>
      </w:r>
      <w:proofErr w:type="spellEnd"/>
      <w:r>
        <w:rPr>
          <w:rFonts w:ascii="Calibri" w:hAnsi="Calibri" w:cs="Calibri"/>
        </w:rPr>
        <w:t xml:space="preserve"> róg ul. Jasnej;</w:t>
      </w:r>
    </w:p>
    <w:p w14:paraId="30CBCAE9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3-go Maja przy kościele;</w:t>
      </w:r>
    </w:p>
    <w:p w14:paraId="153422E4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3-go Maja przy pomniku Kościuszki:</w:t>
      </w:r>
    </w:p>
    <w:p w14:paraId="0C2B3AEE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Pańska przy targowisku;</w:t>
      </w:r>
    </w:p>
    <w:p w14:paraId="7180757B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Partyzantów przy kościele;</w:t>
      </w:r>
    </w:p>
    <w:p w14:paraId="6827D249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Sadowa róg ul. Spacerowej;</w:t>
      </w:r>
    </w:p>
    <w:p w14:paraId="5ABB3C38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Dolna przy stacji WKD;</w:t>
      </w:r>
    </w:p>
    <w:p w14:paraId="5C021A4A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Robotnicza róg ul. Promyka;</w:t>
      </w:r>
    </w:p>
    <w:p w14:paraId="57B782F1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Robotnicza przy ul. Wierzbowej;</w:t>
      </w:r>
    </w:p>
    <w:p w14:paraId="36272D45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Waryńskiego przy parkingu P&amp;R;</w:t>
      </w:r>
    </w:p>
    <w:p w14:paraId="1800821E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Księcia Józefa róg ul. Armii Krajowej;</w:t>
      </w:r>
    </w:p>
    <w:p w14:paraId="668C6867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Wojska Polskiego róg Alei Niepodległości;</w:t>
      </w:r>
    </w:p>
    <w:p w14:paraId="338E1767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Wojska Polskiego przy pętli autobusowej;</w:t>
      </w:r>
    </w:p>
    <w:p w14:paraId="6D24980B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B. Prusa vis-a-vis nr 74;</w:t>
      </w:r>
    </w:p>
    <w:p w14:paraId="2FE9BEBB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ul. B. Prusa przy USC;</w:t>
      </w:r>
    </w:p>
    <w:p w14:paraId="3546D298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B. Prusa przy CDK;</w:t>
      </w:r>
    </w:p>
    <w:p w14:paraId="7909CFB5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Wojska Polskiego przy „DRAGONIE";</w:t>
      </w:r>
    </w:p>
    <w:p w14:paraId="08723F54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ul. Wojska Polskiego przy przejściu z ul. </w:t>
      </w:r>
      <w:proofErr w:type="spellStart"/>
      <w:r>
        <w:rPr>
          <w:rFonts w:ascii="Calibri" w:hAnsi="Calibri" w:cs="Calibri"/>
        </w:rPr>
        <w:t>Gordziałkowskiego</w:t>
      </w:r>
      <w:proofErr w:type="spellEnd"/>
      <w:r>
        <w:rPr>
          <w:rFonts w:ascii="Calibri" w:hAnsi="Calibri" w:cs="Calibri"/>
        </w:rPr>
        <w:t>;</w:t>
      </w:r>
    </w:p>
    <w:p w14:paraId="21F434A3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Kubusia Puchatka róg ul. Chopina;</w:t>
      </w:r>
    </w:p>
    <w:p w14:paraId="309410C1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proofErr w:type="spellStart"/>
      <w:r>
        <w:rPr>
          <w:rFonts w:ascii="Calibri" w:hAnsi="Calibri" w:cs="Calibri"/>
        </w:rPr>
        <w:t>Trojdena</w:t>
      </w:r>
      <w:proofErr w:type="spellEnd"/>
      <w:r>
        <w:rPr>
          <w:rFonts w:ascii="Calibri" w:hAnsi="Calibri" w:cs="Calibri"/>
        </w:rPr>
        <w:t xml:space="preserve"> róg ul. Chrobrego;</w:t>
      </w:r>
    </w:p>
    <w:p w14:paraId="3B539727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Gałczyńskiego przy ul. Kolejowej;</w:t>
      </w:r>
    </w:p>
    <w:p w14:paraId="10DA813F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Zasławskiej przy Pl. Kardynała Stefana Wyszyńskiego;</w:t>
      </w:r>
    </w:p>
    <w:p w14:paraId="299D0BB4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Targowa przy ul. Ceramicznej;</w:t>
      </w:r>
    </w:p>
    <w:p w14:paraId="08D6CC9D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Emancypantek w rejonie nr 4;</w:t>
      </w:r>
    </w:p>
    <w:p w14:paraId="33745CCE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Tuwima róg ul. Kwitnącej;</w:t>
      </w:r>
    </w:p>
    <w:p w14:paraId="12192667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Jarzynowa róg ul. Długosza;</w:t>
      </w:r>
    </w:p>
    <w:p w14:paraId="69E2EF8B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Działkowa (odcinek wewnętrzny) w rejonie nr 2E;</w:t>
      </w:r>
    </w:p>
    <w:p w14:paraId="420C9531" w14:textId="77777777" w:rsidR="003B75BC" w:rsidRDefault="000000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Lipowa róg ul. Ceramicznej.</w:t>
      </w:r>
    </w:p>
    <w:p w14:paraId="77C44FA4" w14:textId="77777777" w:rsidR="003B75BC" w:rsidRDefault="003B75BC">
      <w:pPr>
        <w:shd w:val="clear" w:color="auto" w:fill="FFFFFF"/>
        <w:ind w:right="19"/>
        <w:jc w:val="center"/>
        <w:rPr>
          <w:rFonts w:ascii="Calibri" w:eastAsia="Times New Roman" w:hAnsi="Calibri" w:cs="Calibri"/>
          <w:color w:val="000000"/>
          <w:spacing w:val="-13"/>
        </w:rPr>
      </w:pPr>
    </w:p>
    <w:p w14:paraId="4130346C" w14:textId="77777777" w:rsidR="003B75BC" w:rsidRDefault="00000000">
      <w:pPr>
        <w:shd w:val="clear" w:color="auto" w:fill="FFFFFF"/>
        <w:ind w:right="19"/>
        <w:jc w:val="center"/>
        <w:rPr>
          <w:rFonts w:ascii="Calibri" w:eastAsia="Times New Roman" w:hAnsi="Calibri" w:cs="Calibri"/>
          <w:b/>
          <w:bCs/>
          <w:color w:val="000000"/>
          <w:spacing w:val="-13"/>
        </w:rPr>
      </w:pPr>
      <w:r>
        <w:rPr>
          <w:rFonts w:ascii="Calibri" w:eastAsia="Times New Roman" w:hAnsi="Calibri" w:cs="Calibri"/>
          <w:b/>
          <w:bCs/>
          <w:color w:val="000000"/>
          <w:spacing w:val="-13"/>
        </w:rPr>
        <w:t>§ 2</w:t>
      </w:r>
    </w:p>
    <w:p w14:paraId="7157F829" w14:textId="77777777" w:rsidR="003B75BC" w:rsidRDefault="003B75BC">
      <w:pPr>
        <w:shd w:val="clear" w:color="auto" w:fill="FFFFFF"/>
        <w:ind w:right="19"/>
        <w:jc w:val="center"/>
        <w:rPr>
          <w:rFonts w:ascii="Calibri" w:hAnsi="Calibri" w:cs="Calibri"/>
        </w:rPr>
      </w:pPr>
    </w:p>
    <w:p w14:paraId="56D8306F" w14:textId="77777777" w:rsidR="003B75BC" w:rsidRDefault="00000000">
      <w:pPr>
        <w:shd w:val="clear" w:color="auto" w:fill="FFFFFF"/>
        <w:jc w:val="both"/>
      </w:pPr>
      <w:r>
        <w:rPr>
          <w:rFonts w:ascii="Calibri" w:hAnsi="Calibri" w:cs="Calibri"/>
          <w:color w:val="000000"/>
          <w:spacing w:val="5"/>
        </w:rPr>
        <w:t>Zarz</w:t>
      </w:r>
      <w:r>
        <w:rPr>
          <w:rFonts w:ascii="Calibri" w:eastAsia="Times New Roman" w:hAnsi="Calibri" w:cs="Calibri"/>
          <w:color w:val="000000"/>
          <w:spacing w:val="5"/>
        </w:rPr>
        <w:t xml:space="preserve">ądzenie podaje się do wiadomości publicznej poprzez umieszczenie na tablicy ogłoszeń </w:t>
      </w:r>
      <w:r>
        <w:rPr>
          <w:rFonts w:ascii="Calibri" w:eastAsia="Times New Roman" w:hAnsi="Calibri" w:cs="Calibri"/>
          <w:color w:val="000000"/>
          <w:spacing w:val="5"/>
        </w:rPr>
        <w:br/>
        <w:t xml:space="preserve">oraz </w:t>
      </w:r>
      <w:r>
        <w:rPr>
          <w:rFonts w:ascii="Calibri" w:eastAsia="Times New Roman" w:hAnsi="Calibri" w:cs="Calibri"/>
          <w:color w:val="000000"/>
        </w:rPr>
        <w:t>w Biuletynie Informacji Publicznej Urzędu Miasta Pruszkowa.</w:t>
      </w:r>
    </w:p>
    <w:p w14:paraId="3EC6EFC3" w14:textId="77777777" w:rsidR="003B75BC" w:rsidRDefault="003B75BC">
      <w:pPr>
        <w:jc w:val="center"/>
        <w:rPr>
          <w:rFonts w:ascii="Calibri" w:hAnsi="Calibri" w:cs="Calibri"/>
        </w:rPr>
      </w:pPr>
    </w:p>
    <w:p w14:paraId="70E8D2B8" w14:textId="77777777" w:rsidR="003B75BC" w:rsidRDefault="00000000">
      <w:pPr>
        <w:shd w:val="clear" w:color="auto" w:fill="FFFFFF"/>
        <w:ind w:right="19"/>
        <w:jc w:val="center"/>
        <w:rPr>
          <w:rFonts w:ascii="Calibri" w:eastAsia="Times New Roman" w:hAnsi="Calibri" w:cs="Calibri"/>
          <w:b/>
          <w:bCs/>
          <w:color w:val="000000"/>
          <w:spacing w:val="-13"/>
        </w:rPr>
      </w:pPr>
      <w:r>
        <w:rPr>
          <w:rFonts w:ascii="Calibri" w:eastAsia="Times New Roman" w:hAnsi="Calibri" w:cs="Calibri"/>
          <w:b/>
          <w:bCs/>
          <w:color w:val="000000"/>
          <w:spacing w:val="-13"/>
        </w:rPr>
        <w:t>§ 3</w:t>
      </w:r>
    </w:p>
    <w:p w14:paraId="2EE8D69B" w14:textId="77777777" w:rsidR="003B75BC" w:rsidRDefault="003B75BC">
      <w:pPr>
        <w:shd w:val="clear" w:color="auto" w:fill="FFFFFF"/>
        <w:ind w:right="19"/>
        <w:jc w:val="center"/>
        <w:rPr>
          <w:rFonts w:ascii="Calibri" w:hAnsi="Calibri" w:cs="Calibri"/>
        </w:rPr>
      </w:pPr>
    </w:p>
    <w:p w14:paraId="357DB23B" w14:textId="77777777" w:rsidR="003B75BC" w:rsidRDefault="00000000">
      <w:pPr>
        <w:jc w:val="both"/>
      </w:pPr>
      <w:r>
        <w:rPr>
          <w:rFonts w:ascii="Calibri" w:hAnsi="Calibri" w:cs="Calibri"/>
          <w:color w:val="000000"/>
        </w:rPr>
        <w:t>Wykonanie zarz</w:t>
      </w:r>
      <w:r>
        <w:rPr>
          <w:rFonts w:ascii="Calibri" w:eastAsia="Times New Roman" w:hAnsi="Calibri" w:cs="Calibri"/>
          <w:color w:val="000000"/>
        </w:rPr>
        <w:t>ądzenia powierzam Sekretarzowi Miasta Pruszkowa.</w:t>
      </w:r>
    </w:p>
    <w:p w14:paraId="322B4492" w14:textId="77777777" w:rsidR="003B75BC" w:rsidRDefault="003B75BC">
      <w:pPr>
        <w:shd w:val="clear" w:color="auto" w:fill="FFFFFF"/>
        <w:ind w:right="19"/>
        <w:jc w:val="center"/>
        <w:rPr>
          <w:rFonts w:ascii="Calibri" w:eastAsia="Times New Roman" w:hAnsi="Calibri" w:cs="Calibri"/>
          <w:color w:val="000000"/>
          <w:spacing w:val="-13"/>
        </w:rPr>
      </w:pPr>
    </w:p>
    <w:p w14:paraId="40F2654A" w14:textId="77777777" w:rsidR="003B75BC" w:rsidRDefault="00000000">
      <w:pPr>
        <w:shd w:val="clear" w:color="auto" w:fill="FFFFFF"/>
        <w:ind w:right="19"/>
        <w:jc w:val="center"/>
        <w:rPr>
          <w:rFonts w:ascii="Calibri" w:eastAsia="Times New Roman" w:hAnsi="Calibri" w:cs="Calibri"/>
          <w:b/>
          <w:bCs/>
          <w:color w:val="000000"/>
          <w:spacing w:val="-13"/>
        </w:rPr>
      </w:pPr>
      <w:r>
        <w:rPr>
          <w:rFonts w:ascii="Calibri" w:eastAsia="Times New Roman" w:hAnsi="Calibri" w:cs="Calibri"/>
          <w:b/>
          <w:bCs/>
          <w:color w:val="000000"/>
          <w:spacing w:val="-13"/>
        </w:rPr>
        <w:t>§ 4</w:t>
      </w:r>
    </w:p>
    <w:p w14:paraId="2E248FF7" w14:textId="77777777" w:rsidR="003B75BC" w:rsidRDefault="003B75BC">
      <w:pPr>
        <w:shd w:val="clear" w:color="auto" w:fill="FFFFFF"/>
        <w:ind w:right="19"/>
        <w:jc w:val="center"/>
        <w:rPr>
          <w:rFonts w:ascii="Calibri" w:hAnsi="Calibri" w:cs="Calibri"/>
        </w:rPr>
      </w:pPr>
    </w:p>
    <w:p w14:paraId="4BB3C687" w14:textId="77777777" w:rsidR="003B75BC" w:rsidRDefault="00000000">
      <w:pPr>
        <w:shd w:val="clear" w:color="auto" w:fill="FFFFFF"/>
        <w:ind w:left="5"/>
      </w:pPr>
      <w:r>
        <w:rPr>
          <w:rFonts w:ascii="Calibri" w:hAnsi="Calibri" w:cs="Calibri"/>
          <w:color w:val="000000"/>
        </w:rPr>
        <w:t>Zarz</w:t>
      </w:r>
      <w:r>
        <w:rPr>
          <w:rFonts w:ascii="Calibri" w:eastAsia="Times New Roman" w:hAnsi="Calibri" w:cs="Calibri"/>
          <w:color w:val="000000"/>
        </w:rPr>
        <w:t>ądzenie wchodzi w życie z dniem podpisania.</w:t>
      </w:r>
    </w:p>
    <w:p w14:paraId="4AD4140A" w14:textId="77777777" w:rsidR="003B75BC" w:rsidRDefault="003B75BC">
      <w:pPr>
        <w:shd w:val="clear" w:color="auto" w:fill="FFFFFF"/>
        <w:ind w:left="5"/>
        <w:rPr>
          <w:rFonts w:ascii="Calibri" w:eastAsia="Times New Roman" w:hAnsi="Calibri" w:cs="Calibri"/>
          <w:color w:val="000000"/>
        </w:rPr>
      </w:pPr>
    </w:p>
    <w:p w14:paraId="4511AC28" w14:textId="77777777" w:rsidR="003B75BC" w:rsidRDefault="00000000">
      <w:pPr>
        <w:tabs>
          <w:tab w:val="center" w:pos="6804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</w:t>
      </w:r>
      <w:r>
        <w:rPr>
          <w:rFonts w:ascii="Calibri" w:eastAsia="Times New Roman" w:hAnsi="Calibri" w:cs="Calibri"/>
          <w:color w:val="000000"/>
        </w:rPr>
        <w:tab/>
        <w:t>Prezydent</w:t>
      </w:r>
    </w:p>
    <w:p w14:paraId="52066348" w14:textId="77777777" w:rsidR="003B75BC" w:rsidRDefault="00000000">
      <w:pPr>
        <w:tabs>
          <w:tab w:val="center" w:pos="6804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Miasta Pruszkowa</w:t>
      </w:r>
    </w:p>
    <w:p w14:paraId="5A1B9872" w14:textId="77777777" w:rsidR="003B75BC" w:rsidRDefault="003B75BC">
      <w:pPr>
        <w:tabs>
          <w:tab w:val="center" w:pos="6804"/>
        </w:tabs>
        <w:rPr>
          <w:rFonts w:ascii="Calibri" w:eastAsia="Times New Roman" w:hAnsi="Calibri" w:cs="Calibri"/>
          <w:color w:val="000000"/>
        </w:rPr>
      </w:pPr>
    </w:p>
    <w:p w14:paraId="6FB43EB4" w14:textId="77777777" w:rsidR="003B75BC" w:rsidRDefault="003B75BC">
      <w:pPr>
        <w:tabs>
          <w:tab w:val="center" w:pos="6804"/>
        </w:tabs>
        <w:rPr>
          <w:rFonts w:ascii="Calibri" w:eastAsia="Times New Roman" w:hAnsi="Calibri" w:cs="Calibri"/>
          <w:color w:val="000000"/>
        </w:rPr>
      </w:pPr>
    </w:p>
    <w:p w14:paraId="70D671CE" w14:textId="77777777" w:rsidR="003B75BC" w:rsidRDefault="00000000">
      <w:pPr>
        <w:tabs>
          <w:tab w:val="center" w:pos="6804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Paweł Makuch</w:t>
      </w:r>
    </w:p>
    <w:p w14:paraId="6DD8D3C2" w14:textId="77777777" w:rsidR="003B75BC" w:rsidRDefault="003B75BC">
      <w:pPr>
        <w:shd w:val="clear" w:color="auto" w:fill="FFFFFF"/>
        <w:ind w:left="5"/>
        <w:rPr>
          <w:rFonts w:ascii="Calibri" w:hAnsi="Calibri" w:cs="Calibri"/>
        </w:rPr>
      </w:pPr>
    </w:p>
    <w:sectPr w:rsidR="003B75BC">
      <w:pgSz w:w="11910" w:h="16840"/>
      <w:pgMar w:top="1320" w:right="1220" w:bottom="1418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602E" w14:textId="77777777" w:rsidR="006A54AA" w:rsidRDefault="006A54AA">
      <w:r>
        <w:separator/>
      </w:r>
    </w:p>
  </w:endnote>
  <w:endnote w:type="continuationSeparator" w:id="0">
    <w:p w14:paraId="6F3D01F2" w14:textId="77777777" w:rsidR="006A54AA" w:rsidRDefault="006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1D9B" w14:textId="77777777" w:rsidR="006A54AA" w:rsidRDefault="006A54AA">
      <w:r>
        <w:rPr>
          <w:color w:val="000000"/>
        </w:rPr>
        <w:separator/>
      </w:r>
    </w:p>
  </w:footnote>
  <w:footnote w:type="continuationSeparator" w:id="0">
    <w:p w14:paraId="187DCAAB" w14:textId="77777777" w:rsidR="006A54AA" w:rsidRDefault="006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83C23"/>
    <w:multiLevelType w:val="multilevel"/>
    <w:tmpl w:val="8EF25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0072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75BC"/>
    <w:rsid w:val="003B75BC"/>
    <w:rsid w:val="005C2A17"/>
    <w:rsid w:val="006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88B3"/>
  <w15:docId w15:val="{213DCEAC-9256-4372-ADEA-724015BA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after="0"/>
    </w:pPr>
    <w:rPr>
      <w:rFonts w:ascii="Arial MT" w:eastAsia="Arial MT" w:hAnsi="Arial MT" w:cs="Arial MT"/>
      <w:kern w:val="0"/>
    </w:rPr>
  </w:style>
  <w:style w:type="paragraph" w:styleId="Nagwek1">
    <w:name w:val="heading 1"/>
    <w:basedOn w:val="Normalny"/>
    <w:uiPriority w:val="9"/>
    <w:qFormat/>
    <w:pPr>
      <w:ind w:left="250" w:right="31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kern w:val="0"/>
    </w:rPr>
  </w:style>
  <w:style w:type="paragraph" w:styleId="Tekstpodstawowy">
    <w:name w:val="Body Text"/>
    <w:basedOn w:val="Normalny"/>
  </w:style>
  <w:style w:type="character" w:customStyle="1" w:styleId="TekstpodstawowyZnak">
    <w:name w:val="Tekst podstawowy Znak"/>
    <w:basedOn w:val="Domylnaczcionkaakapitu"/>
    <w:rPr>
      <w:rFonts w:ascii="Arial MT" w:eastAsia="Arial MT" w:hAnsi="Arial MT" w:cs="Arial MT"/>
      <w:kern w:val="0"/>
    </w:rPr>
  </w:style>
  <w:style w:type="paragraph" w:styleId="Akapitzlist">
    <w:name w:val="List Paragraph"/>
    <w:basedOn w:val="Normalny"/>
    <w:pPr>
      <w:ind w:left="836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autoSpaceDE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kern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 MT" w:eastAsia="Arial MT" w:hAnsi="Arial MT" w:cs="Arial MT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Błażejewska</dc:creator>
  <dc:description/>
  <cp:lastModifiedBy>Anna Skuza</cp:lastModifiedBy>
  <cp:revision>2</cp:revision>
  <cp:lastPrinted>2024-02-02T09:13:00Z</cp:lastPrinted>
  <dcterms:created xsi:type="dcterms:W3CDTF">2024-02-06T08:28:00Z</dcterms:created>
  <dcterms:modified xsi:type="dcterms:W3CDTF">2024-02-06T08:28:00Z</dcterms:modified>
</cp:coreProperties>
</file>