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BB30" w14:textId="74203DC2" w:rsidR="00C9323C" w:rsidRDefault="00C9323C" w:rsidP="00D34717">
      <w:pPr>
        <w:ind w:left="5245" w:firstLine="6"/>
      </w:pPr>
      <w:r>
        <w:t xml:space="preserve">Załącznik </w:t>
      </w:r>
      <w:r w:rsidR="00D04EE4">
        <w:t>n</w:t>
      </w:r>
      <w:r>
        <w:t xml:space="preserve">r </w:t>
      </w:r>
      <w:r w:rsidR="00753B96">
        <w:t>3</w:t>
      </w:r>
    </w:p>
    <w:p w14:paraId="5F7B1925" w14:textId="617EBAD4" w:rsidR="00C9323C" w:rsidRDefault="00C9323C" w:rsidP="00D34717">
      <w:pPr>
        <w:ind w:left="5245" w:firstLine="6"/>
      </w:pPr>
      <w:r>
        <w:t>do Uchwały N</w:t>
      </w:r>
      <w:r w:rsidR="002B3B78">
        <w:t>r</w:t>
      </w:r>
      <w:r w:rsidR="00585178">
        <w:t xml:space="preserve"> LXXXV.799.2023</w:t>
      </w:r>
    </w:p>
    <w:p w14:paraId="10809230" w14:textId="77777777" w:rsidR="00C9323C" w:rsidRDefault="00C9323C" w:rsidP="00D34717">
      <w:pPr>
        <w:ind w:left="5245" w:firstLine="6"/>
      </w:pPr>
      <w:r>
        <w:t xml:space="preserve">Rady Miasta Pruszkowa </w:t>
      </w:r>
    </w:p>
    <w:p w14:paraId="2F74E493" w14:textId="37E5A0CA" w:rsidR="00C9323C" w:rsidRDefault="00C9323C" w:rsidP="00D34717">
      <w:pPr>
        <w:ind w:left="5245" w:firstLine="6"/>
      </w:pPr>
      <w:r>
        <w:t>z dnia</w:t>
      </w:r>
      <w:r w:rsidR="00D34717">
        <w:t xml:space="preserve"> </w:t>
      </w:r>
      <w:r w:rsidR="00585178">
        <w:t>30</w:t>
      </w:r>
      <w:r w:rsidR="00960D21">
        <w:t xml:space="preserve"> listopada </w:t>
      </w:r>
      <w:r w:rsidR="00585178">
        <w:t>2023</w:t>
      </w:r>
    </w:p>
    <w:p w14:paraId="3271AA87" w14:textId="17D77CDE" w:rsidR="00C9323C" w:rsidRDefault="00C9323C" w:rsidP="00D34717">
      <w:pPr>
        <w:ind w:left="5245"/>
        <w:jc w:val="both"/>
      </w:pPr>
      <w:r>
        <w:t>Za</w:t>
      </w:r>
      <w:r w:rsidR="007B28A3">
        <w:t>łą</w:t>
      </w:r>
      <w:r>
        <w:t>cznik 4.gml</w:t>
      </w:r>
    </w:p>
    <w:p w14:paraId="4DA7CFB0" w14:textId="77777777" w:rsidR="00C9323C" w:rsidRDefault="00C9323C" w:rsidP="00C9323C">
      <w:pPr>
        <w:rPr>
          <w:sz w:val="28"/>
        </w:rPr>
      </w:pPr>
    </w:p>
    <w:p w14:paraId="39D77A30" w14:textId="77777777" w:rsidR="00C9323C" w:rsidRDefault="00C9323C" w:rsidP="00C9323C">
      <w:pPr>
        <w:rPr>
          <w:b/>
          <w:sz w:val="28"/>
        </w:rPr>
      </w:pPr>
    </w:p>
    <w:p w14:paraId="1A7768D1" w14:textId="77777777" w:rsidR="00C9323C" w:rsidRDefault="00C9323C" w:rsidP="00C9323C">
      <w:pPr>
        <w:spacing w:line="276" w:lineRule="auto"/>
        <w:jc w:val="both"/>
        <w:rPr>
          <w:rFonts w:eastAsia="TimesNewRomanPSMT"/>
        </w:rPr>
      </w:pPr>
    </w:p>
    <w:p w14:paraId="71FCEA8C" w14:textId="77777777" w:rsidR="00C9323C" w:rsidRDefault="00C9323C" w:rsidP="00C9323C">
      <w:pPr>
        <w:spacing w:line="276" w:lineRule="auto"/>
        <w:jc w:val="both"/>
        <w:rPr>
          <w:rFonts w:eastAsia="TimesNewRomanPSMT"/>
        </w:rPr>
      </w:pPr>
    </w:p>
    <w:p w14:paraId="0EBEE7C9" w14:textId="6D4F513F" w:rsidR="00C9323C" w:rsidRDefault="00C9323C" w:rsidP="00C9323C">
      <w:pPr>
        <w:spacing w:line="276" w:lineRule="auto"/>
        <w:jc w:val="both"/>
      </w:pPr>
      <w:r>
        <w:rPr>
          <w:rFonts w:eastAsia="TimesNewRomanPSMT"/>
        </w:rPr>
        <w:t>Dane przestrzenne, o których mowa w art. 67a ust.</w:t>
      </w:r>
      <w:r w:rsidR="00062B85">
        <w:rPr>
          <w:rFonts w:eastAsia="TimesNewRomanPSMT"/>
        </w:rPr>
        <w:t xml:space="preserve"> </w:t>
      </w:r>
      <w:r>
        <w:rPr>
          <w:rFonts w:eastAsia="TimesNewRomanPSMT"/>
        </w:rPr>
        <w:t xml:space="preserve">3 i 5 ustawy z dnia </w:t>
      </w:r>
      <w:r>
        <w:t xml:space="preserve">27 marca 2003 r. </w:t>
      </w:r>
      <w:r>
        <w:br/>
        <w:t xml:space="preserve">o planowaniu i zagospodarowaniu przestrzennym </w:t>
      </w:r>
      <w:r>
        <w:rPr>
          <w:iCs/>
          <w:lang w:eastAsia="ar-SA"/>
        </w:rPr>
        <w:t>(t.j. Dz. U. z 202</w:t>
      </w:r>
      <w:r w:rsidR="007D43B6">
        <w:rPr>
          <w:iCs/>
          <w:lang w:eastAsia="ar-SA"/>
        </w:rPr>
        <w:t>3</w:t>
      </w:r>
      <w:r>
        <w:rPr>
          <w:iCs/>
          <w:lang w:eastAsia="ar-SA"/>
        </w:rPr>
        <w:t xml:space="preserve"> r. poz. </w:t>
      </w:r>
      <w:r w:rsidR="007D43B6">
        <w:rPr>
          <w:iCs/>
          <w:lang w:eastAsia="ar-SA"/>
        </w:rPr>
        <w:t>977</w:t>
      </w:r>
      <w:r>
        <w:rPr>
          <w:iCs/>
          <w:lang w:eastAsia="ar-SA"/>
        </w:rPr>
        <w:t xml:space="preserve"> zm.: poz.</w:t>
      </w:r>
      <w:r w:rsidR="007E6671">
        <w:rPr>
          <w:iCs/>
          <w:lang w:eastAsia="ar-SA"/>
        </w:rPr>
        <w:t>1506</w:t>
      </w:r>
      <w:r w:rsidR="007B28A3">
        <w:rPr>
          <w:iCs/>
          <w:lang w:eastAsia="ar-SA"/>
        </w:rPr>
        <w:t xml:space="preserve">, </w:t>
      </w:r>
      <w:r>
        <w:rPr>
          <w:iCs/>
          <w:lang w:eastAsia="ar-SA"/>
        </w:rPr>
        <w:t xml:space="preserve"> </w:t>
      </w:r>
      <w:r w:rsidR="007E6671">
        <w:rPr>
          <w:iCs/>
          <w:lang w:eastAsia="ar-SA"/>
        </w:rPr>
        <w:t>1</w:t>
      </w:r>
      <w:r>
        <w:rPr>
          <w:iCs/>
          <w:lang w:eastAsia="ar-SA"/>
        </w:rPr>
        <w:t>5</w:t>
      </w:r>
      <w:r w:rsidR="007E6671">
        <w:rPr>
          <w:iCs/>
          <w:lang w:eastAsia="ar-SA"/>
        </w:rPr>
        <w:t>97</w:t>
      </w:r>
      <w:r w:rsidR="007B28A3">
        <w:rPr>
          <w:iCs/>
          <w:lang w:eastAsia="ar-SA"/>
        </w:rPr>
        <w:t>, 1688</w:t>
      </w:r>
      <w:r w:rsidR="00860C1A">
        <w:rPr>
          <w:iCs/>
          <w:lang w:eastAsia="ar-SA"/>
        </w:rPr>
        <w:t>, 1890</w:t>
      </w:r>
      <w:r w:rsidR="00B40EAD">
        <w:rPr>
          <w:iCs/>
          <w:lang w:eastAsia="ar-SA"/>
        </w:rPr>
        <w:t>, 2029</w:t>
      </w:r>
      <w:r>
        <w:rPr>
          <w:iCs/>
          <w:lang w:eastAsia="ar-SA"/>
        </w:rPr>
        <w:t>)</w:t>
      </w:r>
      <w:r>
        <w:t xml:space="preserve"> ujawnione zostaną po kliknięciu w ikonę.</w:t>
      </w:r>
    </w:p>
    <w:p w14:paraId="4CCEC54A" w14:textId="77777777" w:rsidR="00C9323C" w:rsidRDefault="00C9323C" w:rsidP="00C9323C">
      <w:pPr>
        <w:spacing w:line="276" w:lineRule="auto"/>
      </w:pPr>
    </w:p>
    <w:p w14:paraId="3373755C" w14:textId="77777777" w:rsidR="00C9323C" w:rsidRDefault="00C9323C" w:rsidP="00C9323C">
      <w:pPr>
        <w:jc w:val="both"/>
      </w:pPr>
    </w:p>
    <w:p w14:paraId="6F6A1D37" w14:textId="77777777" w:rsidR="00C9323C" w:rsidRDefault="00C9323C" w:rsidP="00C9323C">
      <w:pPr>
        <w:jc w:val="both"/>
      </w:pPr>
    </w:p>
    <w:p w14:paraId="54EFBC2B" w14:textId="77777777" w:rsidR="00C9323C" w:rsidRDefault="00C9323C" w:rsidP="00C9323C">
      <w:pPr>
        <w:rPr>
          <w:color w:val="FF0000"/>
          <w:sz w:val="22"/>
          <w:szCs w:val="22"/>
        </w:rPr>
      </w:pPr>
    </w:p>
    <w:p w14:paraId="0C129AC3" w14:textId="77777777" w:rsidR="00C9323C" w:rsidRDefault="00C9323C" w:rsidP="00C9323C"/>
    <w:p w14:paraId="40C7D5D9" w14:textId="77777777" w:rsidR="00C9323C" w:rsidRDefault="00C9323C" w:rsidP="00C9323C">
      <w:pPr>
        <w:ind w:left="4820"/>
        <w:jc w:val="center"/>
      </w:pPr>
      <w:r>
        <w:t>Przewodniczący</w:t>
      </w:r>
    </w:p>
    <w:p w14:paraId="4D63C9B6" w14:textId="77777777" w:rsidR="00C9323C" w:rsidRDefault="00C9323C" w:rsidP="00C9323C">
      <w:pPr>
        <w:ind w:left="4820"/>
        <w:jc w:val="center"/>
      </w:pPr>
      <w:r>
        <w:t>Rady Miasta  Pruszkowa</w:t>
      </w:r>
    </w:p>
    <w:p w14:paraId="083E29D5" w14:textId="77777777" w:rsidR="00C9323C" w:rsidRDefault="00C9323C" w:rsidP="00C9323C">
      <w:pPr>
        <w:ind w:left="4820"/>
        <w:jc w:val="center"/>
      </w:pPr>
    </w:p>
    <w:p w14:paraId="53D77445" w14:textId="77777777" w:rsidR="00C9323C" w:rsidRDefault="00C9323C" w:rsidP="00C9323C">
      <w:pPr>
        <w:ind w:left="4820"/>
        <w:jc w:val="center"/>
      </w:pPr>
    </w:p>
    <w:p w14:paraId="0B945522" w14:textId="77777777" w:rsidR="00C9323C" w:rsidRDefault="00C9323C" w:rsidP="00C9323C">
      <w:pPr>
        <w:ind w:left="4820"/>
        <w:jc w:val="center"/>
      </w:pPr>
      <w:r>
        <w:t>Krzysztof Biskupski</w:t>
      </w:r>
    </w:p>
    <w:p w14:paraId="5492B990" w14:textId="77777777" w:rsidR="00C9323C" w:rsidRDefault="00C9323C" w:rsidP="00C9323C">
      <w:pPr>
        <w:ind w:left="4820"/>
        <w:jc w:val="center"/>
      </w:pPr>
    </w:p>
    <w:p w14:paraId="1BE5BCB4" w14:textId="77777777" w:rsidR="00C9323C" w:rsidRDefault="00C9323C" w:rsidP="00C9323C">
      <w:pPr>
        <w:ind w:left="4536"/>
        <w:jc w:val="center"/>
      </w:pPr>
    </w:p>
    <w:p w14:paraId="4F6207E7" w14:textId="77777777" w:rsidR="00243822" w:rsidRDefault="00243822"/>
    <w:sectPr w:rsidR="0024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0B"/>
    <w:rsid w:val="00062B85"/>
    <w:rsid w:val="00243822"/>
    <w:rsid w:val="002B3B78"/>
    <w:rsid w:val="00585178"/>
    <w:rsid w:val="00753B96"/>
    <w:rsid w:val="007B28A3"/>
    <w:rsid w:val="007D43B6"/>
    <w:rsid w:val="007E6671"/>
    <w:rsid w:val="00860C1A"/>
    <w:rsid w:val="00960D21"/>
    <w:rsid w:val="00B40EAD"/>
    <w:rsid w:val="00C9323C"/>
    <w:rsid w:val="00D04EE4"/>
    <w:rsid w:val="00D34717"/>
    <w:rsid w:val="00D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F62"/>
  <w15:chartTrackingRefBased/>
  <w15:docId w15:val="{A508E572-6335-4883-923F-B673452D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2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14</cp:revision>
  <cp:lastPrinted>2023-10-19T12:07:00Z</cp:lastPrinted>
  <dcterms:created xsi:type="dcterms:W3CDTF">2023-09-20T02:15:00Z</dcterms:created>
  <dcterms:modified xsi:type="dcterms:W3CDTF">2023-12-01T10:19:00Z</dcterms:modified>
</cp:coreProperties>
</file>