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B251" w14:textId="677D2BF8" w:rsidR="003330D8" w:rsidRPr="00A052FB" w:rsidRDefault="003330D8" w:rsidP="003330D8">
      <w:pPr>
        <w:pStyle w:val="Bezodstpw"/>
        <w:rPr>
          <w:rFonts w:cstheme="minorHAnsi"/>
          <w:sz w:val="20"/>
          <w:szCs w:val="20"/>
        </w:rPr>
      </w:pPr>
      <w:r w:rsidRPr="00A052FB">
        <w:rPr>
          <w:rFonts w:cstheme="minorHAnsi"/>
          <w:sz w:val="20"/>
          <w:szCs w:val="20"/>
        </w:rPr>
        <w:tab/>
      </w:r>
      <w:r w:rsidRPr="00A052FB">
        <w:rPr>
          <w:rFonts w:cstheme="minorHAnsi"/>
          <w:sz w:val="20"/>
          <w:szCs w:val="20"/>
        </w:rPr>
        <w:tab/>
      </w:r>
      <w:r w:rsidRPr="00A052FB">
        <w:rPr>
          <w:rFonts w:cstheme="minorHAnsi"/>
          <w:sz w:val="20"/>
          <w:szCs w:val="20"/>
        </w:rPr>
        <w:tab/>
      </w:r>
      <w:r w:rsidRPr="00A052FB">
        <w:rPr>
          <w:rFonts w:cstheme="minorHAnsi"/>
          <w:sz w:val="20"/>
          <w:szCs w:val="20"/>
        </w:rPr>
        <w:tab/>
      </w:r>
      <w:r w:rsidRPr="00A052FB">
        <w:rPr>
          <w:rFonts w:cstheme="minorHAnsi"/>
          <w:sz w:val="20"/>
          <w:szCs w:val="20"/>
        </w:rPr>
        <w:tab/>
      </w:r>
      <w:r w:rsidRPr="00A052FB">
        <w:rPr>
          <w:rFonts w:cstheme="minorHAnsi"/>
          <w:sz w:val="20"/>
          <w:szCs w:val="20"/>
        </w:rPr>
        <w:tab/>
      </w:r>
      <w:r w:rsidRPr="00A052FB">
        <w:rPr>
          <w:rFonts w:cstheme="minorHAnsi"/>
          <w:sz w:val="20"/>
          <w:szCs w:val="20"/>
        </w:rPr>
        <w:tab/>
      </w:r>
      <w:r w:rsidRPr="00A052FB">
        <w:rPr>
          <w:rFonts w:cstheme="minorHAnsi"/>
          <w:sz w:val="20"/>
          <w:szCs w:val="20"/>
        </w:rPr>
        <w:tab/>
      </w:r>
      <w:r w:rsidR="00A052FB">
        <w:rPr>
          <w:rFonts w:cstheme="minorHAnsi"/>
          <w:sz w:val="20"/>
          <w:szCs w:val="20"/>
        </w:rPr>
        <w:tab/>
      </w:r>
      <w:r w:rsidRPr="00A052FB">
        <w:rPr>
          <w:rFonts w:cstheme="minorHAnsi"/>
          <w:sz w:val="20"/>
          <w:szCs w:val="20"/>
        </w:rPr>
        <w:t xml:space="preserve">Załącznik Nr 1                          </w:t>
      </w:r>
    </w:p>
    <w:p w14:paraId="0AF00AA0" w14:textId="25ED6EC2" w:rsidR="003330D8" w:rsidRPr="00A052FB" w:rsidRDefault="003330D8" w:rsidP="00A052FB">
      <w:pPr>
        <w:pStyle w:val="Bezodstpw"/>
        <w:ind w:left="5664" w:firstLine="708"/>
        <w:rPr>
          <w:rFonts w:cstheme="minorHAnsi"/>
          <w:sz w:val="20"/>
          <w:szCs w:val="20"/>
        </w:rPr>
      </w:pPr>
      <w:r w:rsidRPr="00A052FB">
        <w:rPr>
          <w:rFonts w:cstheme="minorHAnsi"/>
          <w:sz w:val="20"/>
          <w:szCs w:val="20"/>
        </w:rPr>
        <w:t xml:space="preserve">do uchwały </w:t>
      </w:r>
      <w:r w:rsidR="00A052FB" w:rsidRPr="00A052FB">
        <w:rPr>
          <w:rFonts w:cstheme="minorHAnsi"/>
          <w:sz w:val="20"/>
          <w:szCs w:val="20"/>
        </w:rPr>
        <w:t xml:space="preserve"> Nr LXXXIII.766.2023</w:t>
      </w:r>
    </w:p>
    <w:p w14:paraId="2AB15321" w14:textId="77777777" w:rsidR="003330D8" w:rsidRPr="00A052FB" w:rsidRDefault="003330D8" w:rsidP="00A052FB">
      <w:pPr>
        <w:pStyle w:val="Bezodstpw"/>
        <w:ind w:left="5664" w:firstLine="708"/>
        <w:rPr>
          <w:rFonts w:cstheme="minorHAnsi"/>
          <w:sz w:val="20"/>
          <w:szCs w:val="20"/>
        </w:rPr>
      </w:pPr>
      <w:r w:rsidRPr="00A052FB">
        <w:rPr>
          <w:rFonts w:cstheme="minorHAnsi"/>
          <w:sz w:val="20"/>
          <w:szCs w:val="20"/>
        </w:rPr>
        <w:t xml:space="preserve">Rady Miasta Pruszkowa </w:t>
      </w:r>
    </w:p>
    <w:p w14:paraId="4FD7BBA6" w14:textId="1D41035F" w:rsidR="003330D8" w:rsidRPr="00A052FB" w:rsidRDefault="003330D8" w:rsidP="00A052FB">
      <w:pPr>
        <w:pStyle w:val="Bezodstpw"/>
        <w:ind w:left="5664" w:firstLine="708"/>
        <w:rPr>
          <w:rFonts w:cstheme="minorHAnsi"/>
          <w:sz w:val="20"/>
          <w:szCs w:val="20"/>
        </w:rPr>
      </w:pPr>
      <w:r w:rsidRPr="00A052FB">
        <w:rPr>
          <w:rFonts w:cstheme="minorHAnsi"/>
          <w:sz w:val="20"/>
          <w:szCs w:val="20"/>
        </w:rPr>
        <w:t>z dnia</w:t>
      </w:r>
      <w:r w:rsidR="00A052FB" w:rsidRPr="00A052FB">
        <w:rPr>
          <w:rFonts w:cstheme="minorHAnsi"/>
          <w:sz w:val="20"/>
          <w:szCs w:val="20"/>
        </w:rPr>
        <w:t xml:space="preserve"> 28 września 2023 r.</w:t>
      </w:r>
    </w:p>
    <w:p w14:paraId="15F07BE6" w14:textId="77777777" w:rsidR="003330D8" w:rsidRPr="00A052FB" w:rsidRDefault="003330D8" w:rsidP="003330D8">
      <w:pPr>
        <w:pStyle w:val="Bezodstpw"/>
        <w:rPr>
          <w:rFonts w:cstheme="minorHAnsi"/>
          <w:sz w:val="24"/>
          <w:szCs w:val="24"/>
        </w:rPr>
      </w:pPr>
    </w:p>
    <w:p w14:paraId="072EFFB1" w14:textId="2B96C787" w:rsidR="003330D8" w:rsidRPr="00A052FB" w:rsidRDefault="003330D8" w:rsidP="003330D8">
      <w:pPr>
        <w:pStyle w:val="Bezodstpw"/>
        <w:rPr>
          <w:rFonts w:cstheme="minorHAnsi"/>
          <w:b/>
          <w:bCs/>
          <w:sz w:val="24"/>
          <w:szCs w:val="24"/>
        </w:rPr>
      </w:pPr>
      <w:r w:rsidRPr="00A052FB">
        <w:rPr>
          <w:rFonts w:cstheme="minorHAnsi"/>
          <w:b/>
          <w:bCs/>
          <w:sz w:val="24"/>
          <w:szCs w:val="24"/>
        </w:rPr>
        <w:t>Roczne stawki podatku od nieruchomości</w:t>
      </w:r>
    </w:p>
    <w:tbl>
      <w:tblPr>
        <w:tblStyle w:val="Tabela-Siatka"/>
        <w:tblpPr w:leftFromText="141" w:rightFromText="141" w:vertAnchor="page" w:horzAnchor="margin" w:tblpY="3565"/>
        <w:tblW w:w="9776" w:type="dxa"/>
        <w:tblLook w:val="04A0" w:firstRow="1" w:lastRow="0" w:firstColumn="1" w:lastColumn="0" w:noHBand="0" w:noVBand="1"/>
      </w:tblPr>
      <w:tblGrid>
        <w:gridCol w:w="570"/>
        <w:gridCol w:w="6938"/>
        <w:gridCol w:w="2268"/>
      </w:tblGrid>
      <w:tr w:rsidR="003330D8" w:rsidRPr="00A052FB" w14:paraId="05333F2D" w14:textId="77777777" w:rsidTr="00B975C8">
        <w:tc>
          <w:tcPr>
            <w:tcW w:w="570" w:type="dxa"/>
          </w:tcPr>
          <w:p w14:paraId="7F20A9CF" w14:textId="77777777" w:rsidR="003330D8" w:rsidRPr="00A052FB" w:rsidRDefault="003330D8" w:rsidP="00333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2FB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38" w:type="dxa"/>
          </w:tcPr>
          <w:p w14:paraId="231F5C51" w14:textId="77777777" w:rsidR="003330D8" w:rsidRPr="00A052FB" w:rsidRDefault="003330D8" w:rsidP="00333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2FB">
              <w:rPr>
                <w:rFonts w:cstheme="minorHAnsi"/>
                <w:b/>
                <w:bCs/>
                <w:sz w:val="24"/>
                <w:szCs w:val="24"/>
              </w:rPr>
              <w:t>Rodzaj nieruchomości</w:t>
            </w:r>
          </w:p>
        </w:tc>
        <w:tc>
          <w:tcPr>
            <w:tcW w:w="2268" w:type="dxa"/>
          </w:tcPr>
          <w:p w14:paraId="05255B7B" w14:textId="77777777" w:rsidR="003330D8" w:rsidRPr="00A052FB" w:rsidRDefault="003330D8" w:rsidP="00333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2FB">
              <w:rPr>
                <w:rFonts w:cstheme="minorHAnsi"/>
                <w:b/>
                <w:bCs/>
                <w:sz w:val="24"/>
                <w:szCs w:val="24"/>
              </w:rPr>
              <w:t>Roczna stawka podatku w zł lub %</w:t>
            </w:r>
          </w:p>
        </w:tc>
      </w:tr>
      <w:tr w:rsidR="003330D8" w:rsidRPr="00A052FB" w14:paraId="6104422C" w14:textId="77777777" w:rsidTr="00B975C8">
        <w:tc>
          <w:tcPr>
            <w:tcW w:w="570" w:type="dxa"/>
          </w:tcPr>
          <w:p w14:paraId="1A0B4B63" w14:textId="77777777" w:rsidR="003330D8" w:rsidRPr="00A052FB" w:rsidRDefault="003330D8" w:rsidP="00333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2FB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38" w:type="dxa"/>
          </w:tcPr>
          <w:p w14:paraId="3E57C49F" w14:textId="4F45EA65" w:rsidR="003330D8" w:rsidRPr="00A052FB" w:rsidRDefault="003330D8" w:rsidP="003330D8">
            <w:pPr>
              <w:jc w:val="both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Budynki mieszkalne lub ich części – od 1 m² powierzchni użytkowej.</w:t>
            </w:r>
          </w:p>
        </w:tc>
        <w:tc>
          <w:tcPr>
            <w:tcW w:w="2268" w:type="dxa"/>
          </w:tcPr>
          <w:p w14:paraId="481ECF51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0,84</w:t>
            </w:r>
          </w:p>
        </w:tc>
      </w:tr>
      <w:tr w:rsidR="003330D8" w:rsidRPr="00A052FB" w14:paraId="3ED42367" w14:textId="77777777" w:rsidTr="00B975C8">
        <w:tc>
          <w:tcPr>
            <w:tcW w:w="570" w:type="dxa"/>
          </w:tcPr>
          <w:p w14:paraId="7B6B7376" w14:textId="77777777" w:rsidR="003330D8" w:rsidRPr="00A052FB" w:rsidRDefault="003330D8" w:rsidP="00333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2FB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38" w:type="dxa"/>
          </w:tcPr>
          <w:p w14:paraId="64398222" w14:textId="77777777" w:rsidR="003330D8" w:rsidRPr="00A052FB" w:rsidRDefault="003330D8" w:rsidP="003330D8">
            <w:pPr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Budynki lub ich części związane z prowadzeniem działalności gospodarczej oraz budynki mieszkalne lub ich części zajęte na prowadzenie działalności gospodarczej - od 1 m² powierzchni użytkowej.</w:t>
            </w:r>
          </w:p>
        </w:tc>
        <w:tc>
          <w:tcPr>
            <w:tcW w:w="2268" w:type="dxa"/>
          </w:tcPr>
          <w:p w14:paraId="0D422D65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25,85</w:t>
            </w:r>
          </w:p>
        </w:tc>
      </w:tr>
      <w:tr w:rsidR="003330D8" w:rsidRPr="00A052FB" w14:paraId="3CC508DF" w14:textId="77777777" w:rsidTr="00B975C8">
        <w:tc>
          <w:tcPr>
            <w:tcW w:w="570" w:type="dxa"/>
          </w:tcPr>
          <w:p w14:paraId="6B5F0A98" w14:textId="77777777" w:rsidR="003330D8" w:rsidRPr="00A052FB" w:rsidRDefault="003330D8" w:rsidP="00333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2FB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38" w:type="dxa"/>
          </w:tcPr>
          <w:p w14:paraId="382663CD" w14:textId="77777777" w:rsidR="003330D8" w:rsidRPr="00A052FB" w:rsidRDefault="003330D8" w:rsidP="003330D8">
            <w:pPr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Budynki lub ich części zajęte na prowadzenie działalności gospodarczej w zakresie obrotu kwalifikowanym materiałem siewnym – od 1 m²  powierzchni użytkowej.</w:t>
            </w:r>
          </w:p>
        </w:tc>
        <w:tc>
          <w:tcPr>
            <w:tcW w:w="2268" w:type="dxa"/>
          </w:tcPr>
          <w:p w14:paraId="33CF8F9B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12,07</w:t>
            </w:r>
          </w:p>
        </w:tc>
      </w:tr>
      <w:tr w:rsidR="003330D8" w:rsidRPr="00A052FB" w14:paraId="2342C849" w14:textId="77777777" w:rsidTr="00B975C8">
        <w:tc>
          <w:tcPr>
            <w:tcW w:w="570" w:type="dxa"/>
          </w:tcPr>
          <w:p w14:paraId="6DF22B80" w14:textId="77777777" w:rsidR="003330D8" w:rsidRPr="00A052FB" w:rsidRDefault="003330D8" w:rsidP="00333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2FB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38" w:type="dxa"/>
          </w:tcPr>
          <w:p w14:paraId="7E7BBB31" w14:textId="77777777" w:rsidR="003330D8" w:rsidRPr="00A052FB" w:rsidRDefault="003330D8" w:rsidP="003330D8">
            <w:pPr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Budynki lub ich części związane z udzielaniem świadczeń zdrowotnych w rozumieniu przepisów o działalności leczniczej, zajęte przez podmioty udzielające tych świadczeń –  od 1 m²  powierzchni użytkowej.</w:t>
            </w:r>
          </w:p>
        </w:tc>
        <w:tc>
          <w:tcPr>
            <w:tcW w:w="2268" w:type="dxa"/>
          </w:tcPr>
          <w:p w14:paraId="6BC94401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1,54</w:t>
            </w:r>
          </w:p>
        </w:tc>
      </w:tr>
      <w:tr w:rsidR="003330D8" w:rsidRPr="00A052FB" w14:paraId="3478203F" w14:textId="77777777" w:rsidTr="00B975C8">
        <w:tc>
          <w:tcPr>
            <w:tcW w:w="570" w:type="dxa"/>
          </w:tcPr>
          <w:p w14:paraId="540A5DFA" w14:textId="77777777" w:rsidR="003330D8" w:rsidRPr="00A052FB" w:rsidRDefault="003330D8" w:rsidP="00333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2FB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38" w:type="dxa"/>
          </w:tcPr>
          <w:p w14:paraId="2CC42846" w14:textId="77777777" w:rsidR="003330D8" w:rsidRPr="00A052FB" w:rsidRDefault="003330D8" w:rsidP="003330D8">
            <w:pPr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Pozostałe budynki lub ich części, w tym zajęte na prowadzenie odpłatnej statutowej działalności pożytku publicznego przez organizacje pożytku publicznego – od 1 m²  powierzchni użytkowej.</w:t>
            </w:r>
          </w:p>
        </w:tc>
        <w:tc>
          <w:tcPr>
            <w:tcW w:w="2268" w:type="dxa"/>
          </w:tcPr>
          <w:p w14:paraId="7C49C0D8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8,68</w:t>
            </w:r>
          </w:p>
        </w:tc>
      </w:tr>
      <w:tr w:rsidR="003330D8" w:rsidRPr="00A052FB" w14:paraId="2173F79D" w14:textId="77777777" w:rsidTr="00B975C8">
        <w:tc>
          <w:tcPr>
            <w:tcW w:w="570" w:type="dxa"/>
          </w:tcPr>
          <w:p w14:paraId="7F79DB70" w14:textId="77777777" w:rsidR="003330D8" w:rsidRPr="00A052FB" w:rsidRDefault="003330D8" w:rsidP="00333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2FB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38" w:type="dxa"/>
          </w:tcPr>
          <w:p w14:paraId="00E44DA1" w14:textId="77777777" w:rsidR="003330D8" w:rsidRPr="00A052FB" w:rsidRDefault="003330D8" w:rsidP="003330D8">
            <w:pPr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Budowle od ich wartości</w:t>
            </w:r>
          </w:p>
        </w:tc>
        <w:tc>
          <w:tcPr>
            <w:tcW w:w="2268" w:type="dxa"/>
          </w:tcPr>
          <w:p w14:paraId="5182C95E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2%</w:t>
            </w:r>
          </w:p>
        </w:tc>
      </w:tr>
      <w:tr w:rsidR="003330D8" w:rsidRPr="00A052FB" w14:paraId="1AA2EC5F" w14:textId="77777777" w:rsidTr="00B975C8">
        <w:tc>
          <w:tcPr>
            <w:tcW w:w="570" w:type="dxa"/>
          </w:tcPr>
          <w:p w14:paraId="78EF0684" w14:textId="77777777" w:rsidR="003330D8" w:rsidRPr="00A052FB" w:rsidRDefault="003330D8" w:rsidP="003330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2FB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38" w:type="dxa"/>
          </w:tcPr>
          <w:p w14:paraId="04D9F6E9" w14:textId="77777777" w:rsidR="003330D8" w:rsidRPr="00A052FB" w:rsidRDefault="003330D8" w:rsidP="003330D8">
            <w:pPr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Grunty:</w:t>
            </w:r>
          </w:p>
          <w:p w14:paraId="38E1ECFC" w14:textId="77777777" w:rsidR="003330D8" w:rsidRPr="00A052FB" w:rsidRDefault="003330D8" w:rsidP="003330D8">
            <w:pPr>
              <w:numPr>
                <w:ilvl w:val="0"/>
                <w:numId w:val="1"/>
              </w:numPr>
              <w:ind w:left="952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związane z prowadzeniem działalności gospodarczej, bez względu na sposób zakwalifikowania w ewidencji gruntów i budynków - od 1 m²  powierzchni,</w:t>
            </w:r>
          </w:p>
          <w:p w14:paraId="4E4D5D0F" w14:textId="1415042F" w:rsidR="003330D8" w:rsidRPr="00A052FB" w:rsidRDefault="003330D8" w:rsidP="003330D8">
            <w:pPr>
              <w:numPr>
                <w:ilvl w:val="0"/>
                <w:numId w:val="1"/>
              </w:numPr>
              <w:ind w:left="952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pod wodami powierzchniowymi stojącymi lub wodami powierzchniowymi płynącymi jezior i zbiorników sztucznych – od 1 ha powierzchni,</w:t>
            </w:r>
          </w:p>
          <w:p w14:paraId="08F7D64E" w14:textId="77777777" w:rsidR="003330D8" w:rsidRPr="00A052FB" w:rsidRDefault="003330D8" w:rsidP="003330D8">
            <w:pPr>
              <w:numPr>
                <w:ilvl w:val="0"/>
                <w:numId w:val="1"/>
              </w:numPr>
              <w:ind w:left="952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pozostałe, w tym zajęte na prowadzenie odpłatnej statutowej działalności pożytku publicznego przez organizacje pożytku publicznego - od 1 m²  powierzchni,</w:t>
            </w:r>
          </w:p>
          <w:p w14:paraId="0D68FA7C" w14:textId="77D14C9E" w:rsidR="003330D8" w:rsidRPr="00A052FB" w:rsidRDefault="003330D8" w:rsidP="003330D8">
            <w:pPr>
              <w:numPr>
                <w:ilvl w:val="0"/>
                <w:numId w:val="1"/>
              </w:numPr>
              <w:ind w:left="952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niezabudowane objęte obszarem rewitalizacji, o którym mowa w ustawie z dnia 9 października 2015r. o rewitalizacji (</w:t>
            </w:r>
            <w:proofErr w:type="spellStart"/>
            <w:r w:rsidRPr="00A052FB">
              <w:rPr>
                <w:rFonts w:cstheme="minorHAnsi"/>
                <w:sz w:val="24"/>
                <w:szCs w:val="24"/>
              </w:rPr>
              <w:t>t.j</w:t>
            </w:r>
            <w:proofErr w:type="spellEnd"/>
            <w:r w:rsidRPr="00A052FB">
              <w:rPr>
                <w:rFonts w:cstheme="minorHAnsi"/>
                <w:sz w:val="24"/>
                <w:szCs w:val="24"/>
              </w:rPr>
              <w:t>. Dz. U. z 2021r. poz. 485), i położone na terenach, dla których miejscowy plan zagospodarowania przestrzennego przewiduje przeznaczenie pod zabudowę mieszkaniową, usługową albo zabudowę o przeznaczeniu mieszanym obejmującym wyłącznie te rodzaje zabudowy, jeżeli od dnia wejście w życie tego planu  w odniesieniu do tych gruntów upłynął okres 4 lat, a w tym czasie nie zakończono budowy zgodnie z przepisami prawa budowlanego - od 1 m²  powierzchni</w:t>
            </w:r>
            <w:r w:rsidR="004B1EA9" w:rsidRPr="00A052F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F5E28C3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A4E7FC8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0,99</w:t>
            </w:r>
          </w:p>
          <w:p w14:paraId="2088E550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ED1F6BE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7F3B835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5,1</w:t>
            </w:r>
          </w:p>
          <w:p w14:paraId="7BEE9348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A951CAF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57A0BDE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0,51</w:t>
            </w:r>
          </w:p>
          <w:p w14:paraId="0625F029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87B0452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261BD2B" w14:textId="77777777" w:rsidR="003330D8" w:rsidRPr="00A052FB" w:rsidRDefault="003330D8" w:rsidP="003330D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052FB">
              <w:rPr>
                <w:rFonts w:cstheme="minorHAnsi"/>
                <w:sz w:val="24"/>
                <w:szCs w:val="24"/>
              </w:rPr>
              <w:t>3,29</w:t>
            </w:r>
          </w:p>
        </w:tc>
      </w:tr>
    </w:tbl>
    <w:p w14:paraId="620DD78F" w14:textId="77777777" w:rsidR="003330D8" w:rsidRPr="00A052FB" w:rsidRDefault="003330D8" w:rsidP="003330D8">
      <w:pPr>
        <w:pStyle w:val="Bezodstpw"/>
        <w:rPr>
          <w:rFonts w:cstheme="minorHAnsi"/>
          <w:b/>
          <w:bCs/>
          <w:sz w:val="24"/>
          <w:szCs w:val="24"/>
        </w:rPr>
      </w:pPr>
    </w:p>
    <w:p w14:paraId="250CF05A" w14:textId="77777777" w:rsidR="003330D8" w:rsidRPr="00A052FB" w:rsidRDefault="003330D8" w:rsidP="003330D8">
      <w:pPr>
        <w:pStyle w:val="Bezodstpw"/>
        <w:rPr>
          <w:rFonts w:cstheme="minorHAnsi"/>
          <w:b/>
          <w:bCs/>
          <w:sz w:val="24"/>
          <w:szCs w:val="24"/>
        </w:rPr>
      </w:pPr>
    </w:p>
    <w:sectPr w:rsidR="003330D8" w:rsidRPr="00A052FB" w:rsidSect="003330D8">
      <w:pgSz w:w="11906" w:h="16838"/>
      <w:pgMar w:top="1418" w:right="1077" w:bottom="1418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2C7"/>
    <w:multiLevelType w:val="hybridMultilevel"/>
    <w:tmpl w:val="2DEC0FF2"/>
    <w:lvl w:ilvl="0" w:tplc="41B894BA">
      <w:start w:val="1"/>
      <w:numFmt w:val="lowerLetter"/>
      <w:lvlText w:val="%1)"/>
      <w:lvlJc w:val="left"/>
      <w:pPr>
        <w:ind w:left="1224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200181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D8"/>
    <w:rsid w:val="000359EF"/>
    <w:rsid w:val="003330D8"/>
    <w:rsid w:val="004B1EA9"/>
    <w:rsid w:val="005B6C35"/>
    <w:rsid w:val="007A7970"/>
    <w:rsid w:val="00A052FB"/>
    <w:rsid w:val="00A256CC"/>
    <w:rsid w:val="00AE5634"/>
    <w:rsid w:val="00C6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9ECC"/>
  <w15:chartTrackingRefBased/>
  <w15:docId w15:val="{3C3756BE-1A8E-4C18-BC15-19B8F65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0D8"/>
  </w:style>
  <w:style w:type="paragraph" w:styleId="Nagwek1">
    <w:name w:val="heading 1"/>
    <w:basedOn w:val="Normalny"/>
    <w:next w:val="Normalny"/>
    <w:link w:val="Nagwek1Znak"/>
    <w:uiPriority w:val="9"/>
    <w:qFormat/>
    <w:rsid w:val="003330D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0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0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30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30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30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0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3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30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0D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0D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30D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30D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30D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0D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30D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30D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30D8"/>
    <w:pPr>
      <w:spacing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3330D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3330D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30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30D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330D8"/>
    <w:rPr>
      <w:b/>
      <w:bCs/>
    </w:rPr>
  </w:style>
  <w:style w:type="character" w:styleId="Uwydatnienie">
    <w:name w:val="Emphasis"/>
    <w:basedOn w:val="Domylnaczcionkaakapitu"/>
    <w:uiPriority w:val="20"/>
    <w:qFormat/>
    <w:rsid w:val="003330D8"/>
    <w:rPr>
      <w:i/>
      <w:iCs/>
    </w:rPr>
  </w:style>
  <w:style w:type="paragraph" w:styleId="Bezodstpw">
    <w:name w:val="No Spacing"/>
    <w:uiPriority w:val="1"/>
    <w:qFormat/>
    <w:rsid w:val="003330D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30D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330D8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30D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30D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3330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3330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3330D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3330D8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3330D8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30D8"/>
    <w:pPr>
      <w:outlineLvl w:val="9"/>
    </w:pPr>
  </w:style>
  <w:style w:type="table" w:styleId="Tabela-Siatka">
    <w:name w:val="Table Grid"/>
    <w:basedOn w:val="Standardowy"/>
    <w:uiPriority w:val="39"/>
    <w:rsid w:val="003330D8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Artur Smagalski</cp:lastModifiedBy>
  <cp:revision>2</cp:revision>
  <cp:lastPrinted>2023-09-29T08:58:00Z</cp:lastPrinted>
  <dcterms:created xsi:type="dcterms:W3CDTF">2023-09-29T12:00:00Z</dcterms:created>
  <dcterms:modified xsi:type="dcterms:W3CDTF">2023-09-29T12:00:00Z</dcterms:modified>
</cp:coreProperties>
</file>