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C2FC" w14:textId="77777777" w:rsidR="009C194B" w:rsidRPr="00BD73E9" w:rsidRDefault="009C194B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16"/>
          <w:szCs w:val="16"/>
        </w:rPr>
      </w:pPr>
    </w:p>
    <w:p w14:paraId="2703BA90" w14:textId="1E14C615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BD73E9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16435073" w14:textId="3A1E45B3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4C4B26">
        <w:rPr>
          <w:rFonts w:cs="Calibri"/>
          <w:b/>
          <w:bCs/>
          <w:sz w:val="30"/>
          <w:szCs w:val="30"/>
        </w:rPr>
        <w:t>251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3AC0E478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4C4B26">
        <w:rPr>
          <w:rFonts w:cs="Calibri"/>
          <w:b/>
          <w:bCs/>
          <w:sz w:val="30"/>
          <w:szCs w:val="30"/>
        </w:rPr>
        <w:t>14</w:t>
      </w:r>
      <w:r>
        <w:rPr>
          <w:rFonts w:cs="Calibri"/>
          <w:b/>
          <w:bCs/>
          <w:sz w:val="30"/>
          <w:szCs w:val="30"/>
        </w:rPr>
        <w:t xml:space="preserve"> </w:t>
      </w:r>
      <w:r w:rsidR="003218B7">
        <w:rPr>
          <w:rFonts w:cs="Calibri"/>
          <w:b/>
          <w:bCs/>
          <w:sz w:val="30"/>
          <w:szCs w:val="30"/>
        </w:rPr>
        <w:t>września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2D9618CF" w:rsidR="00004056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 xml:space="preserve">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</w:t>
      </w:r>
      <w:bookmarkEnd w:id="0"/>
      <w:r w:rsidRPr="00CB41E9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 w:rsidR="00941399"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</w:t>
      </w:r>
      <w:r w:rsidR="00941399">
        <w:rPr>
          <w:rFonts w:cs="Calibri"/>
          <w:color w:val="000000"/>
        </w:rPr>
        <w:t>270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bookmarkEnd w:id="1"/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 xml:space="preserve">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2022r. poz. 2687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>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</w:t>
      </w:r>
      <w:r w:rsidR="00C20259">
        <w:rPr>
          <w:rFonts w:cs="Calibri"/>
        </w:rPr>
        <w:t>, uchwałą Rady Miasta Pruszkowa nr LXXVII.704.2023 z 15 maja 2023 r</w:t>
      </w:r>
      <w:r w:rsidR="00856798">
        <w:rPr>
          <w:rFonts w:cs="Calibri"/>
        </w:rPr>
        <w:t>.</w:t>
      </w:r>
      <w:r w:rsidR="00C104DF">
        <w:rPr>
          <w:rFonts w:cs="Calibri"/>
        </w:rPr>
        <w:t>, uchwałą Rady Miasta Pruszkowa nr LXXVIII.706.2023 z 25 maja 2023 r.</w:t>
      </w:r>
      <w:r w:rsidR="00424BF4">
        <w:rPr>
          <w:rFonts w:cs="Calibri"/>
        </w:rPr>
        <w:t>, uchwałą Rady Miasta Pruszkowa nr LXXX.731.2023 z 4 lipca 2023 r.</w:t>
      </w:r>
      <w:r w:rsidR="009B1A1D">
        <w:rPr>
          <w:rFonts w:cs="Calibri"/>
        </w:rPr>
        <w:t>, uchwałą Rady Miasta Pruszkowa nr LXXXI.754.2023 z 31 sierpnia 2023 r.</w:t>
      </w:r>
      <w:r>
        <w:rPr>
          <w:rFonts w:cs="Calibri"/>
        </w:rPr>
        <w:t xml:space="preserve"> oraz uchwałą Rady Miasta Pruszkowa nr</w:t>
      </w:r>
      <w:r w:rsidR="00952415">
        <w:rPr>
          <w:rFonts w:cs="Calibri"/>
        </w:rPr>
        <w:t xml:space="preserve"> </w:t>
      </w:r>
      <w:r w:rsidR="001F2A45">
        <w:rPr>
          <w:rFonts w:cs="Calibri"/>
        </w:rPr>
        <w:t>LXXX</w:t>
      </w:r>
      <w:r w:rsidR="009B1A1D">
        <w:rPr>
          <w:rFonts w:cs="Calibri"/>
        </w:rPr>
        <w:t>I</w:t>
      </w:r>
      <w:r w:rsidR="00424BF4">
        <w:rPr>
          <w:rFonts w:cs="Calibri"/>
        </w:rPr>
        <w:t>I</w:t>
      </w:r>
      <w:r w:rsidR="00C104DF">
        <w:rPr>
          <w:rFonts w:cs="Calibri"/>
        </w:rPr>
        <w:t>.</w:t>
      </w:r>
      <w:r w:rsidR="001F2A45">
        <w:rPr>
          <w:rFonts w:cs="Calibri"/>
        </w:rPr>
        <w:t>7</w:t>
      </w:r>
      <w:r w:rsidR="009B1A1D">
        <w:rPr>
          <w:rFonts w:cs="Calibri"/>
        </w:rPr>
        <w:t>6</w:t>
      </w:r>
      <w:r w:rsidR="00424BF4">
        <w:rPr>
          <w:rFonts w:cs="Calibri"/>
        </w:rPr>
        <w:t>4</w:t>
      </w:r>
      <w:r>
        <w:rPr>
          <w:rFonts w:cs="Calibri"/>
        </w:rPr>
        <w:t xml:space="preserve">.2023 z </w:t>
      </w:r>
      <w:r w:rsidR="009B1A1D">
        <w:rPr>
          <w:rFonts w:cs="Calibri"/>
        </w:rPr>
        <w:t>11 września</w:t>
      </w:r>
      <w:r>
        <w:rPr>
          <w:rFonts w:cs="Calibri"/>
        </w:rPr>
        <w:t xml:space="preserve">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79C7F036" w14:textId="77777777" w:rsidR="006B1C57" w:rsidRPr="006B1C57" w:rsidRDefault="006B1C57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2"/>
          <w:szCs w:val="12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7A6700AB" w14:textId="77777777" w:rsidR="00424BF4" w:rsidRPr="002F640C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5C91A544" w14:textId="77777777" w:rsidR="00424BF4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</w:t>
      </w:r>
      <w:r>
        <w:rPr>
          <w:rFonts w:cs="Calibri"/>
          <w:sz w:val="24"/>
          <w:szCs w:val="24"/>
        </w:rPr>
        <w:t>;</w:t>
      </w:r>
    </w:p>
    <w:p w14:paraId="5A7E195D" w14:textId="77777777" w:rsidR="00424BF4" w:rsidRPr="002F640C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3 do niniejszego zarządzenia;</w:t>
      </w:r>
    </w:p>
    <w:p w14:paraId="329FE1B3" w14:textId="51DFCF38" w:rsidR="00424BF4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 xml:space="preserve">w załączniku nr 6 </w:t>
      </w:r>
      <w:r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4 do niniejszego zarządzenia</w:t>
      </w:r>
      <w:r w:rsidR="00C4493B">
        <w:rPr>
          <w:rFonts w:cs="Calibri"/>
          <w:sz w:val="24"/>
          <w:szCs w:val="24"/>
        </w:rPr>
        <w:t>.</w:t>
      </w:r>
    </w:p>
    <w:p w14:paraId="05A0779B" w14:textId="77777777" w:rsidR="004739ED" w:rsidRDefault="004739ED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E15DCD" w14:textId="77777777" w:rsidR="00004056" w:rsidRPr="002F640C" w:rsidRDefault="00004056" w:rsidP="00004056">
      <w:p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cs="Calibri"/>
          <w:sz w:val="24"/>
          <w:szCs w:val="24"/>
        </w:rPr>
      </w:pPr>
    </w:p>
    <w:p w14:paraId="3BD82F8E" w14:textId="77777777" w:rsidR="00004056" w:rsidRPr="004C4B2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sectPr w:rsidR="00004056" w:rsidRPr="004C4B26" w:rsidSect="001C3C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AF7024D"/>
    <w:multiLevelType w:val="hybridMultilevel"/>
    <w:tmpl w:val="F83A4ED2"/>
    <w:lvl w:ilvl="0" w:tplc="C80E6C54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36950">
    <w:abstractNumId w:val="0"/>
  </w:num>
  <w:num w:numId="2" w16cid:durableId="148304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2F"/>
    <w:rsid w:val="00004056"/>
    <w:rsid w:val="0001269B"/>
    <w:rsid w:val="000712FB"/>
    <w:rsid w:val="001C3C76"/>
    <w:rsid w:val="001F2A45"/>
    <w:rsid w:val="003218B7"/>
    <w:rsid w:val="003F6660"/>
    <w:rsid w:val="00424BF4"/>
    <w:rsid w:val="0043788D"/>
    <w:rsid w:val="0044284F"/>
    <w:rsid w:val="004739ED"/>
    <w:rsid w:val="004C4B26"/>
    <w:rsid w:val="00604072"/>
    <w:rsid w:val="00621C9C"/>
    <w:rsid w:val="006604C0"/>
    <w:rsid w:val="006B1C57"/>
    <w:rsid w:val="0082743C"/>
    <w:rsid w:val="00856798"/>
    <w:rsid w:val="00941399"/>
    <w:rsid w:val="00952415"/>
    <w:rsid w:val="009B1A1D"/>
    <w:rsid w:val="009C194B"/>
    <w:rsid w:val="00A6632F"/>
    <w:rsid w:val="00BB1148"/>
    <w:rsid w:val="00BD73E9"/>
    <w:rsid w:val="00C104DF"/>
    <w:rsid w:val="00C20259"/>
    <w:rsid w:val="00C4493B"/>
    <w:rsid w:val="00C535FA"/>
    <w:rsid w:val="00EE72F8"/>
    <w:rsid w:val="00F830FC"/>
    <w:rsid w:val="00FB05C4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FB05C4"/>
  </w:style>
  <w:style w:type="paragraph" w:customStyle="1" w:styleId="indent">
    <w:name w:val="indent"/>
    <w:basedOn w:val="Normalny"/>
    <w:uiPriority w:val="99"/>
    <w:rsid w:val="0082743C"/>
    <w:pPr>
      <w:spacing w:before="280" w:after="280" w:line="240" w:lineRule="auto"/>
      <w:ind w:firstLine="360"/>
    </w:pPr>
    <w:rPr>
      <w:rFonts w:ascii="Times New Roman" w:eastAsia="Times New Roman" w:hAnsi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2023-09-04T12:20:00Z</cp:lastPrinted>
  <dcterms:created xsi:type="dcterms:W3CDTF">2023-09-15T09:41:00Z</dcterms:created>
  <dcterms:modified xsi:type="dcterms:W3CDTF">2023-09-15T09:41:00Z</dcterms:modified>
</cp:coreProperties>
</file>