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611E" w14:textId="77777777" w:rsidR="002E66F9" w:rsidRDefault="002E66F9" w:rsidP="002E66F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>Klauzula informacyjna dot. przetwarzania danych osobowych</w:t>
      </w:r>
    </w:p>
    <w:p w14:paraId="0DB181CF" w14:textId="77777777" w:rsidR="002E66F9" w:rsidRDefault="002E66F9" w:rsidP="002E66F9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/>
          <w:kern w:val="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 xml:space="preserve">w związku z ustawą z dnia 5 stycznia 2011 r. </w:t>
      </w:r>
      <w:r>
        <w:rPr>
          <w:rFonts w:ascii="Arial-BoldItalicMT" w:hAnsi="Arial-BoldItalicMT" w:cs="Arial-BoldItalicMT"/>
          <w:b/>
          <w:bCs/>
          <w:i/>
          <w:iCs/>
          <w:color w:val="000000"/>
          <w:kern w:val="0"/>
          <w:sz w:val="18"/>
          <w:szCs w:val="18"/>
        </w:rPr>
        <w:t>Kodeks wyborczy</w:t>
      </w:r>
    </w:p>
    <w:p w14:paraId="14473A0F" w14:textId="77777777" w:rsidR="002E66F9" w:rsidRDefault="002E66F9" w:rsidP="002E66F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</w:pPr>
    </w:p>
    <w:p w14:paraId="05A8A05B" w14:textId="704DBE20" w:rsidR="002E66F9" w:rsidRDefault="002E66F9" w:rsidP="002E66F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>TOŻSAMOŚĆ</w:t>
      </w:r>
      <w:r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>ADMINISTRATORA</w:t>
      </w:r>
    </w:p>
    <w:p w14:paraId="311C7A6F" w14:textId="77777777" w:rsidR="002E66F9" w:rsidRDefault="002E66F9" w:rsidP="002E66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8"/>
          <w:szCs w:val="18"/>
        </w:rPr>
      </w:pPr>
      <w:r>
        <w:rPr>
          <w:rFonts w:ascii="ArialMT" w:hAnsi="ArialMT" w:cs="ArialMT"/>
          <w:color w:val="000000"/>
          <w:kern w:val="0"/>
          <w:sz w:val="18"/>
          <w:szCs w:val="18"/>
        </w:rPr>
        <w:t>Administratorami są:</w:t>
      </w:r>
    </w:p>
    <w:p w14:paraId="728DF2BB" w14:textId="1A801F3C" w:rsidR="002E66F9" w:rsidRDefault="002E66F9" w:rsidP="002E66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8"/>
          <w:szCs w:val="18"/>
        </w:rPr>
      </w:pP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Prezydent miasta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 xml:space="preserve"> Pruszkowa, ul. J.I. Kraszewskiego 14/16, 05-800 Pruszków 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– w zakresie rejestracji w Centralnym Rejestrze Wyborców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danych wpływających na realizację prawa wybierania i przechowywanej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przez Prezydenta miasta dokumentacji pisemnej;</w:t>
      </w:r>
    </w:p>
    <w:p w14:paraId="52B874B4" w14:textId="77777777" w:rsidR="002E66F9" w:rsidRDefault="002E66F9" w:rsidP="002E66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8"/>
          <w:szCs w:val="18"/>
        </w:rPr>
      </w:pP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Konsul RP (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05-800 Pruszków, ul. J.I. Kraszewskiego 14/16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) – w zakresie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rejestracji w Centralnym Rejestrze Wyborców danych co do adresu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przebywania w stosunku do wyborców głosujących poza granicami kraju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oraz przechowywanej przez Konsula dokumentacji pisemnej;</w:t>
      </w:r>
    </w:p>
    <w:p w14:paraId="70106B60" w14:textId="39B95243" w:rsidR="002E66F9" w:rsidRDefault="002E66F9" w:rsidP="002E66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8"/>
          <w:szCs w:val="18"/>
        </w:rPr>
      </w:pP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 xml:space="preserve"> Minister Cyfryzacji, mający siedzibę w Warszawie (00-060) przy ul.</w:t>
      </w:r>
      <w:r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Królewskiej 27 – odpowiada za utrzymanie i rozwój Centralnego</w:t>
      </w:r>
      <w:r w:rsidR="00465017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Rejestru Wyborców oraz aktualizuje informacje o zgłoszeniu chęci</w:t>
      </w:r>
      <w:r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głosowania w wyborach do Parlamentu Europejskiego</w:t>
      </w:r>
      <w:r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przeprowadzanych przez inne państwo członkowskie Unii Europejskiej;</w:t>
      </w:r>
    </w:p>
    <w:p w14:paraId="39ED06A6" w14:textId="2B0299A1" w:rsidR="002E66F9" w:rsidRPr="002E66F9" w:rsidRDefault="002E66F9" w:rsidP="002E66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8"/>
          <w:szCs w:val="18"/>
        </w:rPr>
      </w:pP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Minister Spraw Wewnętrznych i Administracji, mający siedzibę w</w:t>
      </w:r>
      <w:r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Warszawie (02-591) przy ul. Stefana Batorego 5 – zapewnia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funkcjonowanie w kraju wydzielonej sieci umożliwiającej dostęp do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Centralnego Rejestru Wyborców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;</w:t>
      </w:r>
    </w:p>
    <w:p w14:paraId="4D7DE3AD" w14:textId="11DBB87D" w:rsidR="002E66F9" w:rsidRPr="002E66F9" w:rsidRDefault="002E66F9" w:rsidP="002E66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8"/>
          <w:szCs w:val="18"/>
        </w:rPr>
      </w:pP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Minister Spraw Zagranicznych mający siedzibę w Warszawie (00-580)</w:t>
      </w:r>
      <w:r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przy ul. J.Ch. Szucha 23 – zapewnia funkcjonowanie poza granicami</w:t>
      </w:r>
      <w:r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kraju wydzielonej sieci umożliwiającej konsulom dostęp do Centralnego</w:t>
      </w:r>
      <w:r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Rejestru Wyborców.</w:t>
      </w:r>
    </w:p>
    <w:p w14:paraId="61FAB8FC" w14:textId="23D9292F" w:rsidR="002E66F9" w:rsidRDefault="002E66F9" w:rsidP="002E66F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>DANE KONTAKTOWE</w:t>
      </w:r>
      <w:r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>ADMINISTRATORA</w:t>
      </w:r>
    </w:p>
    <w:p w14:paraId="4FDB247F" w14:textId="596B0310" w:rsidR="002E66F9" w:rsidRPr="002E66F9" w:rsidRDefault="002E66F9" w:rsidP="002E66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8"/>
          <w:szCs w:val="18"/>
        </w:rPr>
      </w:pP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Z administratorem –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Prezydentem miasta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 xml:space="preserve"> Pruszkowa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 xml:space="preserve"> można się</w:t>
      </w:r>
      <w:r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skontaktować pisemnie na adres siedziby administratora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 xml:space="preserve"> oraz poprzez adres e-mail: </w:t>
      </w:r>
      <w:hyperlink r:id="rId5" w:history="1">
        <w:r w:rsidRPr="002E66F9">
          <w:rPr>
            <w:rStyle w:val="Hipercze"/>
            <w:rFonts w:ascii="ArialMT" w:hAnsi="ArialMT" w:cs="ArialMT"/>
            <w:kern w:val="0"/>
            <w:sz w:val="18"/>
            <w:szCs w:val="18"/>
          </w:rPr>
          <w:t>iod@miasto.pruszkow.pl</w:t>
        </w:r>
      </w:hyperlink>
      <w:r w:rsidRPr="002E66F9">
        <w:rPr>
          <w:rFonts w:ascii="ArialMT" w:hAnsi="ArialMT" w:cs="ArialMT"/>
          <w:color w:val="000000"/>
          <w:kern w:val="0"/>
          <w:sz w:val="18"/>
          <w:szCs w:val="18"/>
        </w:rPr>
        <w:t xml:space="preserve">; </w:t>
      </w:r>
      <w:r>
        <w:rPr>
          <w:rFonts w:ascii="ArialMT" w:hAnsi="ArialMT" w:cs="ArialMT"/>
          <w:color w:val="000000"/>
          <w:kern w:val="0"/>
          <w:sz w:val="18"/>
          <w:szCs w:val="18"/>
        </w:rPr>
        <w:t xml:space="preserve">                           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telefonicznie: (22)735-88-87.</w:t>
      </w:r>
    </w:p>
    <w:p w14:paraId="0CFAE507" w14:textId="279AF5A2" w:rsidR="002E66F9" w:rsidRPr="002E66F9" w:rsidRDefault="002E66F9" w:rsidP="002E66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8"/>
          <w:szCs w:val="18"/>
        </w:rPr>
      </w:pP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Z administratorem – Ministrem Cyfryzacji można się skontaktować poprzez adres</w:t>
      </w:r>
      <w:r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e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-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mail kancelaria@cyfra.gov.pl lub pisemnie na adres siedziby administratora.</w:t>
      </w:r>
    </w:p>
    <w:p w14:paraId="6704F3DB" w14:textId="12B07B30" w:rsidR="002E66F9" w:rsidRPr="002E66F9" w:rsidRDefault="002E66F9" w:rsidP="002E66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8"/>
          <w:szCs w:val="18"/>
        </w:rPr>
      </w:pP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Z administratorem – Ministrem Spraw Wewnętrznych i Administracji można się</w:t>
      </w:r>
      <w:r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skontaktować poprzez adres mail iod@mswia.gov.pl lub pisemnie na adres</w:t>
      </w:r>
      <w:r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siedziby administratora.</w:t>
      </w:r>
    </w:p>
    <w:p w14:paraId="072561F5" w14:textId="1D8F455A" w:rsidR="002E66F9" w:rsidRPr="002E66F9" w:rsidRDefault="002E66F9" w:rsidP="002E66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8"/>
          <w:szCs w:val="18"/>
        </w:rPr>
      </w:pP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Z administratorem – Ministrem Spraw Zagranicznych można się skontaktować</w:t>
      </w:r>
      <w:r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 xml:space="preserve">poprzez adres e-mail: </w:t>
      </w:r>
      <w:r w:rsidRPr="002E66F9">
        <w:rPr>
          <w:rFonts w:ascii="ArialMT" w:hAnsi="ArialMT" w:cs="ArialMT"/>
          <w:color w:val="0563C2"/>
          <w:kern w:val="0"/>
          <w:sz w:val="18"/>
          <w:szCs w:val="18"/>
        </w:rPr>
        <w:t xml:space="preserve">iod@msz.gov.pl 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lub pisemnie na adres siedziby, zaś z</w:t>
      </w:r>
      <w:r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wykonującym obowiązki administratora, którym jest konsul RP, można</w:t>
      </w:r>
      <w:r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skontaktować się poprzez właściwy adres instytucjonalny e-mail urzędu</w:t>
      </w:r>
      <w:r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konsularnego lub pisemnie pod adresem, zgodnie z informacją opublikowaną na</w:t>
      </w:r>
      <w:r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stronie: https://www.gov.pl/web/dyplomacja/polskie-przedstawicielstwa-naswiecie</w:t>
      </w:r>
      <w:r>
        <w:rPr>
          <w:rFonts w:ascii="ArialMT" w:hAnsi="ArialMT" w:cs="ArialMT"/>
          <w:color w:val="000000"/>
          <w:kern w:val="0"/>
          <w:sz w:val="18"/>
          <w:szCs w:val="18"/>
        </w:rPr>
        <w:t>.</w:t>
      </w:r>
    </w:p>
    <w:p w14:paraId="40B92A93" w14:textId="2930F419" w:rsidR="002E66F9" w:rsidRDefault="002E66F9" w:rsidP="002E66F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>DANE KONTAKTOWE</w:t>
      </w:r>
      <w:r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>INSPEKTORA</w:t>
      </w:r>
      <w:r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>OCHRONY DANYCH</w:t>
      </w:r>
    </w:p>
    <w:p w14:paraId="7E414210" w14:textId="48927C73" w:rsidR="002E66F9" w:rsidRPr="002E66F9" w:rsidRDefault="002E66F9" w:rsidP="002E66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8"/>
          <w:szCs w:val="18"/>
        </w:rPr>
      </w:pP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Administrator –</w:t>
      </w:r>
      <w:r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Prezydent miasta wyznaczył inspektora ochrony</w:t>
      </w:r>
      <w:r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danych, z którym może się Pani/Pan skontaktować</w:t>
      </w:r>
      <w:r>
        <w:rPr>
          <w:rFonts w:ascii="ArialMT" w:hAnsi="ArialMT" w:cs="ArialMT"/>
          <w:color w:val="000000"/>
          <w:kern w:val="0"/>
          <w:sz w:val="18"/>
          <w:szCs w:val="18"/>
        </w:rPr>
        <w:t xml:space="preserve">, 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we wszystkich sprawach związanych z</w:t>
      </w:r>
      <w:r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przetwarzaniem danych osobowych</w:t>
      </w:r>
      <w:r>
        <w:rPr>
          <w:rFonts w:ascii="ArialMT" w:hAnsi="ArialMT" w:cs="ArialMT"/>
          <w:color w:val="000000"/>
          <w:kern w:val="0"/>
          <w:sz w:val="18"/>
          <w:szCs w:val="18"/>
        </w:rPr>
        <w:t>,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 xml:space="preserve"> poprzez 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 xml:space="preserve">adres e-mail: </w:t>
      </w:r>
      <w:hyperlink r:id="rId6" w:history="1">
        <w:r w:rsidRPr="002E66F9">
          <w:rPr>
            <w:rStyle w:val="Hipercze"/>
            <w:rFonts w:ascii="ArialMT" w:hAnsi="ArialMT" w:cs="ArialMT"/>
            <w:kern w:val="0"/>
            <w:sz w:val="18"/>
            <w:szCs w:val="18"/>
          </w:rPr>
          <w:t>iod@miasto.pruszkow.pl</w:t>
        </w:r>
      </w:hyperlink>
      <w:r w:rsidRPr="002E66F9">
        <w:rPr>
          <w:rFonts w:ascii="ArialMT" w:hAnsi="ArialMT" w:cs="ArialMT"/>
          <w:color w:val="000000"/>
          <w:kern w:val="0"/>
          <w:sz w:val="18"/>
          <w:szCs w:val="18"/>
        </w:rPr>
        <w:t xml:space="preserve">; telefonicznie: (22) 735-88-87 oraz pisemnie na adres siedziby administratora. </w:t>
      </w:r>
    </w:p>
    <w:p w14:paraId="5D05E2F1" w14:textId="04C28CD8" w:rsidR="002E66F9" w:rsidRPr="002E66F9" w:rsidRDefault="002E66F9" w:rsidP="002E66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8"/>
          <w:szCs w:val="18"/>
        </w:rPr>
      </w:pP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Administrator – Minister Cyfryzacji wyznaczył inspektora ochrony danych, z</w:t>
      </w:r>
      <w:r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którym może się Pan/Pani kontaktować, we wszystkich sprawach związanych z</w:t>
      </w:r>
      <w:r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przetwarzaniem danych osobowych, poprzez email iod@mc.gov.pl lub pisemnie</w:t>
      </w:r>
      <w:r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na adres siedziby administratora.</w:t>
      </w:r>
    </w:p>
    <w:p w14:paraId="35FF897B" w14:textId="3002A8A1" w:rsidR="002E66F9" w:rsidRPr="002E66F9" w:rsidRDefault="002E66F9" w:rsidP="002E66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8"/>
          <w:szCs w:val="18"/>
        </w:rPr>
      </w:pP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Administrator – Minister Spraw Wewnętrznych i Administracji wyznaczył</w:t>
      </w:r>
      <w:r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inspektora ochrony danych, z którym może się Pani/Pan skontaktować poprzez</w:t>
      </w:r>
      <w:r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email iod@mswia.gov.pl lub pisemnie na adres siedziby administratora.</w:t>
      </w:r>
    </w:p>
    <w:p w14:paraId="5CDEF768" w14:textId="2395D5DE" w:rsidR="002E66F9" w:rsidRPr="002E66F9" w:rsidRDefault="002E66F9" w:rsidP="002E66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8"/>
          <w:szCs w:val="18"/>
        </w:rPr>
      </w:pP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Administrator – Minister Spraw Zagranicznych wyznaczył, w odniesieniu do</w:t>
      </w:r>
      <w:r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 w:rsidRPr="002E66F9">
        <w:rPr>
          <w:rFonts w:ascii="ArialMT" w:hAnsi="ArialMT" w:cs="ArialMT"/>
          <w:color w:val="000000"/>
          <w:kern w:val="0"/>
          <w:sz w:val="18"/>
          <w:szCs w:val="18"/>
        </w:rPr>
        <w:t>danych przetwarzanych w Ministerstwie Spraw Zagranicznych jak i placówkach</w:t>
      </w:r>
    </w:p>
    <w:p w14:paraId="70C6296B" w14:textId="77777777" w:rsidR="002E66F9" w:rsidRDefault="002E66F9" w:rsidP="005A15D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>Klauzula informacyjna dot. przetwarzania danych osobowych</w:t>
      </w:r>
    </w:p>
    <w:p w14:paraId="7D2FE980" w14:textId="77777777" w:rsidR="002E66F9" w:rsidRDefault="002E66F9" w:rsidP="005A15DD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/>
          <w:kern w:val="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 xml:space="preserve">w związku z ustawą z dnia 5 stycznia 2011 r. </w:t>
      </w:r>
      <w:r>
        <w:rPr>
          <w:rFonts w:ascii="Arial-BoldItalicMT" w:hAnsi="Arial-BoldItalicMT" w:cs="Arial-BoldItalicMT"/>
          <w:b/>
          <w:bCs/>
          <w:i/>
          <w:iCs/>
          <w:color w:val="000000"/>
          <w:kern w:val="0"/>
          <w:sz w:val="18"/>
          <w:szCs w:val="18"/>
        </w:rPr>
        <w:t>Kodeks wyborczy</w:t>
      </w:r>
    </w:p>
    <w:p w14:paraId="6B255141" w14:textId="660ACEE6" w:rsidR="002E66F9" w:rsidRDefault="002E66F9" w:rsidP="002E66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8"/>
          <w:szCs w:val="18"/>
        </w:rPr>
      </w:pPr>
      <w:r>
        <w:rPr>
          <w:rFonts w:ascii="ArialMT" w:hAnsi="ArialMT" w:cs="ArialMT"/>
          <w:color w:val="000000"/>
          <w:kern w:val="0"/>
          <w:sz w:val="18"/>
          <w:szCs w:val="18"/>
        </w:rPr>
        <w:t>zagranicznych, inspektora ochrony danych, z którym może się Pan/Pani</w:t>
      </w:r>
      <w:r w:rsidR="005A15DD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skontaktować poprzez email: iod@msz.gov.pl lub pisemnie na adres siedziby</w:t>
      </w:r>
      <w:r w:rsidR="005A15DD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administratora.</w:t>
      </w:r>
    </w:p>
    <w:p w14:paraId="47F08AC3" w14:textId="129BECE0" w:rsidR="002E66F9" w:rsidRDefault="002E66F9" w:rsidP="002E66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8"/>
          <w:szCs w:val="18"/>
        </w:rPr>
      </w:pPr>
      <w:r>
        <w:rPr>
          <w:rFonts w:ascii="ArialMT" w:hAnsi="ArialMT" w:cs="ArialMT"/>
          <w:color w:val="000000"/>
          <w:kern w:val="0"/>
          <w:sz w:val="18"/>
          <w:szCs w:val="18"/>
        </w:rPr>
        <w:t>Z każdym z wymienionych inspektorów ochrony danych można się kontaktować</w:t>
      </w:r>
      <w:r w:rsidR="005A15DD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we wszystkich sprawach dotyczących przetwarzania danych osobowych oraz</w:t>
      </w:r>
      <w:r w:rsidR="005A15DD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korzystania z praw związanych z przetwarzaniem danych,</w:t>
      </w:r>
      <w:r w:rsidR="005A15DD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które pozostają w jego</w:t>
      </w:r>
      <w:r w:rsidR="005A15DD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zakresie działania.</w:t>
      </w:r>
    </w:p>
    <w:p w14:paraId="6414EFF3" w14:textId="58AEFE5E" w:rsidR="002E66F9" w:rsidRDefault="002E66F9" w:rsidP="00E4336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>CELE</w:t>
      </w:r>
      <w:r w:rsidR="00E4336E"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>PRZETWARZANIA I</w:t>
      </w:r>
      <w:r w:rsidR="00E4336E"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>PODSTAWA PRAWNA</w:t>
      </w:r>
    </w:p>
    <w:p w14:paraId="1E86843F" w14:textId="20A99F9C" w:rsidR="002E66F9" w:rsidRDefault="002E66F9" w:rsidP="002E66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8"/>
          <w:szCs w:val="18"/>
        </w:rPr>
      </w:pPr>
      <w:r>
        <w:rPr>
          <w:rFonts w:ascii="ArialMT" w:hAnsi="ArialMT" w:cs="ArialMT"/>
          <w:color w:val="000000"/>
          <w:kern w:val="0"/>
          <w:sz w:val="18"/>
          <w:szCs w:val="18"/>
        </w:rPr>
        <w:t>Pani/Pana dane będą przetwarzane na podstawie art.6 ust.1 lit.</w:t>
      </w:r>
      <w:r w:rsidR="00420DD9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c Rozporządzenia Parlamentu Europejskiego i Rady (UE) 2016/679 z dnia 27</w:t>
      </w:r>
      <w:r w:rsidR="00420DD9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 xml:space="preserve">kwietnia 2016 r. </w:t>
      </w:r>
      <w:r>
        <w:rPr>
          <w:rFonts w:ascii="Arial-ItalicMT" w:hAnsi="Arial-ItalicMT" w:cs="Arial-ItalicMT"/>
          <w:i/>
          <w:iCs/>
          <w:color w:val="000000"/>
          <w:kern w:val="0"/>
          <w:sz w:val="18"/>
          <w:szCs w:val="18"/>
        </w:rPr>
        <w:t>w sprawie ochrony osób fizycznych w związku z przetwarzaniem</w:t>
      </w:r>
      <w:r w:rsidR="00420DD9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kern w:val="0"/>
          <w:sz w:val="18"/>
          <w:szCs w:val="18"/>
        </w:rPr>
        <w:t>danych osobowych i w sprawie swobodnego przepływu takich danych oraz</w:t>
      </w:r>
      <w:r w:rsidR="00420DD9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kern w:val="0"/>
          <w:sz w:val="18"/>
          <w:szCs w:val="18"/>
        </w:rPr>
        <w:t xml:space="preserve">uchylenia dyrektywy 95/46/WE (ogólne rozporządzenie o ochronie danych) </w:t>
      </w:r>
      <w:r>
        <w:rPr>
          <w:rFonts w:ascii="ArialMT" w:hAnsi="ArialMT" w:cs="ArialMT"/>
          <w:color w:val="000000"/>
          <w:kern w:val="0"/>
          <w:sz w:val="18"/>
          <w:szCs w:val="18"/>
        </w:rPr>
        <w:t>(Dz.</w:t>
      </w:r>
      <w:r w:rsidR="00420DD9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 xml:space="preserve">Urz. UE L 119 z 04.05.2016, str. 1, z </w:t>
      </w:r>
      <w:proofErr w:type="spellStart"/>
      <w:r>
        <w:rPr>
          <w:rFonts w:ascii="ArialMT" w:hAnsi="ArialMT" w:cs="ArialMT"/>
          <w:color w:val="000000"/>
          <w:kern w:val="0"/>
          <w:sz w:val="18"/>
          <w:szCs w:val="18"/>
        </w:rPr>
        <w:t>późn</w:t>
      </w:r>
      <w:proofErr w:type="spellEnd"/>
      <w:r>
        <w:rPr>
          <w:rFonts w:ascii="ArialMT" w:hAnsi="ArialMT" w:cs="ArialMT"/>
          <w:color w:val="000000"/>
          <w:kern w:val="0"/>
          <w:sz w:val="18"/>
          <w:szCs w:val="18"/>
        </w:rPr>
        <w:t>. zm.) (dalej: RODO) w związku z</w:t>
      </w:r>
      <w:r w:rsidR="00420DD9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przepisem szczególnym ustawy;</w:t>
      </w:r>
    </w:p>
    <w:p w14:paraId="72CCF294" w14:textId="55C3F617" w:rsidR="002E66F9" w:rsidRPr="00420DD9" w:rsidRDefault="002E66F9" w:rsidP="002E66F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8"/>
          <w:szCs w:val="18"/>
        </w:rPr>
      </w:pPr>
      <w:r w:rsidRPr="00E4336E">
        <w:rPr>
          <w:rFonts w:ascii="ArialMT" w:hAnsi="ArialMT" w:cs="ArialMT"/>
          <w:color w:val="000000"/>
          <w:kern w:val="0"/>
          <w:sz w:val="18"/>
          <w:szCs w:val="18"/>
        </w:rPr>
        <w:t>Prezydenta miasta</w:t>
      </w:r>
      <w:r w:rsidR="00E4336E">
        <w:rPr>
          <w:rFonts w:ascii="ArialMT" w:hAnsi="ArialMT" w:cs="ArialMT"/>
          <w:color w:val="000000"/>
          <w:kern w:val="0"/>
          <w:sz w:val="18"/>
          <w:szCs w:val="18"/>
        </w:rPr>
        <w:t xml:space="preserve"> Pruszkowa</w:t>
      </w:r>
      <w:r w:rsidRPr="00E4336E">
        <w:rPr>
          <w:rFonts w:ascii="ArialMT" w:hAnsi="ArialMT" w:cs="ArialMT"/>
          <w:color w:val="000000"/>
          <w:kern w:val="0"/>
          <w:sz w:val="18"/>
          <w:szCs w:val="18"/>
        </w:rPr>
        <w:t xml:space="preserve"> - w celu wprowadzenia</w:t>
      </w:r>
      <w:r w:rsidR="00420DD9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 w:rsidRPr="00420DD9">
        <w:rPr>
          <w:rFonts w:ascii="ArialMT" w:hAnsi="ArialMT" w:cs="ArialMT"/>
          <w:color w:val="000000"/>
          <w:kern w:val="0"/>
          <w:sz w:val="18"/>
          <w:szCs w:val="18"/>
        </w:rPr>
        <w:t>Pani/Pana danych do Centralnego Rejestru Wyborców – na podstawie</w:t>
      </w:r>
      <w:r w:rsidR="00420DD9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 w:rsidRPr="00420DD9">
        <w:rPr>
          <w:rFonts w:ascii="ArialMT" w:hAnsi="ArialMT" w:cs="ArialMT"/>
          <w:color w:val="000000"/>
          <w:kern w:val="0"/>
          <w:sz w:val="18"/>
          <w:szCs w:val="18"/>
        </w:rPr>
        <w:t>art. 18b § 1 ustawy z dnia 5 stycznia 2011 r. – Kodeks wyborczy (Dz. U.</w:t>
      </w:r>
      <w:r w:rsidR="00420DD9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 w:rsidRPr="00420DD9">
        <w:rPr>
          <w:rFonts w:ascii="ArialMT" w:hAnsi="ArialMT" w:cs="ArialMT"/>
          <w:color w:val="000000"/>
          <w:kern w:val="0"/>
          <w:sz w:val="18"/>
          <w:szCs w:val="18"/>
        </w:rPr>
        <w:t>z 2022 r. poz. 1277 i 2418 oraz z 2023 r. poz. 497)</w:t>
      </w:r>
    </w:p>
    <w:p w14:paraId="7F1FF65F" w14:textId="462D16E0" w:rsidR="002E66F9" w:rsidRPr="00420DD9" w:rsidRDefault="002E66F9" w:rsidP="002E66F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8"/>
          <w:szCs w:val="18"/>
        </w:rPr>
      </w:pPr>
      <w:r w:rsidRPr="00E4336E">
        <w:rPr>
          <w:rFonts w:ascii="ArialMT" w:hAnsi="ArialMT" w:cs="ArialMT"/>
          <w:color w:val="000000"/>
          <w:kern w:val="0"/>
          <w:sz w:val="18"/>
          <w:szCs w:val="18"/>
        </w:rPr>
        <w:t>Konsula - w celu wprowadzenia Pani/Pana danych do Centralnego</w:t>
      </w:r>
      <w:r w:rsidR="00420DD9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 w:rsidRPr="00420DD9">
        <w:rPr>
          <w:rFonts w:ascii="ArialMT" w:hAnsi="ArialMT" w:cs="ArialMT"/>
          <w:color w:val="000000"/>
          <w:kern w:val="0"/>
          <w:sz w:val="18"/>
          <w:szCs w:val="18"/>
        </w:rPr>
        <w:t>Rejestru Wyborców – na podstawie art. 18b § 2 ustawy z dnia 5 stycznia</w:t>
      </w:r>
      <w:r w:rsidR="00420DD9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 w:rsidRPr="00420DD9">
        <w:rPr>
          <w:rFonts w:ascii="ArialMT" w:hAnsi="ArialMT" w:cs="ArialMT"/>
          <w:color w:val="000000"/>
          <w:kern w:val="0"/>
          <w:sz w:val="18"/>
          <w:szCs w:val="18"/>
        </w:rPr>
        <w:t>2011 r. – Kodeks wyborczy</w:t>
      </w:r>
    </w:p>
    <w:p w14:paraId="70ED78C3" w14:textId="481E7525" w:rsidR="002E66F9" w:rsidRPr="00420DD9" w:rsidRDefault="002E66F9" w:rsidP="002E66F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8"/>
          <w:szCs w:val="18"/>
        </w:rPr>
      </w:pPr>
      <w:r w:rsidRPr="00420DD9">
        <w:rPr>
          <w:rFonts w:ascii="SymbolMT" w:hAnsi="SymbolMT" w:cs="SymbolMT"/>
          <w:color w:val="000000"/>
          <w:kern w:val="0"/>
          <w:sz w:val="18"/>
          <w:szCs w:val="18"/>
        </w:rPr>
        <w:t xml:space="preserve"> </w:t>
      </w:r>
      <w:r w:rsidRPr="00420DD9">
        <w:rPr>
          <w:rFonts w:ascii="ArialMT" w:hAnsi="ArialMT" w:cs="ArialMT"/>
          <w:color w:val="000000"/>
          <w:kern w:val="0"/>
          <w:sz w:val="18"/>
          <w:szCs w:val="18"/>
        </w:rPr>
        <w:t>przez Ministra Cyfryzacji - w celu wprowadzenia Pani/Pana danych do</w:t>
      </w:r>
      <w:r w:rsidR="00420DD9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 w:rsidRPr="00420DD9">
        <w:rPr>
          <w:rFonts w:ascii="ArialMT" w:hAnsi="ArialMT" w:cs="ArialMT"/>
          <w:color w:val="000000"/>
          <w:kern w:val="0"/>
          <w:sz w:val="18"/>
          <w:szCs w:val="18"/>
        </w:rPr>
        <w:t>Centralnego Rejestru Wyborców – na podstawie art. 18b § 3 ustawy z</w:t>
      </w:r>
    </w:p>
    <w:p w14:paraId="3DCE2BF8" w14:textId="325C9E34" w:rsidR="002E66F9" w:rsidRDefault="002E66F9" w:rsidP="002E66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8"/>
          <w:szCs w:val="18"/>
        </w:rPr>
      </w:pPr>
      <w:r>
        <w:rPr>
          <w:rFonts w:ascii="ArialMT" w:hAnsi="ArialMT" w:cs="ArialMT"/>
          <w:color w:val="000000"/>
          <w:kern w:val="0"/>
          <w:sz w:val="18"/>
          <w:szCs w:val="18"/>
        </w:rPr>
        <w:lastRenderedPageBreak/>
        <w:t>dnia 5 stycznia 2011 r. – Kodeks wyborczy oraz w celu utrzymania i</w:t>
      </w:r>
      <w:r w:rsidR="00D1735A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rozwoju rejestru</w:t>
      </w:r>
      <w:r w:rsidR="00D1735A">
        <w:rPr>
          <w:rFonts w:ascii="ArialMT" w:hAnsi="ArialMT" w:cs="ArialMT"/>
          <w:color w:val="000000"/>
          <w:kern w:val="0"/>
          <w:sz w:val="18"/>
          <w:szCs w:val="18"/>
        </w:rPr>
        <w:t xml:space="preserve">. </w:t>
      </w:r>
      <w:r>
        <w:rPr>
          <w:rFonts w:ascii="ArialMT" w:hAnsi="ArialMT" w:cs="ArialMT"/>
          <w:color w:val="000000"/>
          <w:kern w:val="0"/>
          <w:sz w:val="18"/>
          <w:szCs w:val="18"/>
        </w:rPr>
        <w:t>Dane zgromadzone w Centralnym Rejestrze służą do sporządzania spisów</w:t>
      </w:r>
      <w:r w:rsidR="00D1735A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wyborców. Ujęcie w spisie wyborców umożliwia realizację prawa wybierania.</w:t>
      </w:r>
    </w:p>
    <w:p w14:paraId="4D30D2B2" w14:textId="650FC9E8" w:rsidR="00D1735A" w:rsidRDefault="002E66F9" w:rsidP="00D1735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>ODBIORCY DANYCH</w:t>
      </w:r>
    </w:p>
    <w:p w14:paraId="29798CE8" w14:textId="262DFC32" w:rsidR="002E66F9" w:rsidRDefault="002E66F9" w:rsidP="002E66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8"/>
          <w:szCs w:val="18"/>
        </w:rPr>
      </w:pPr>
      <w:r>
        <w:rPr>
          <w:rFonts w:ascii="ArialMT" w:hAnsi="ArialMT" w:cs="ArialMT"/>
          <w:color w:val="000000"/>
          <w:kern w:val="0"/>
          <w:sz w:val="18"/>
          <w:szCs w:val="18"/>
        </w:rPr>
        <w:t>Odbiorcami danych są:</w:t>
      </w:r>
    </w:p>
    <w:p w14:paraId="4A1351AC" w14:textId="1FA5B8BE" w:rsidR="002E66F9" w:rsidRDefault="00D1735A" w:rsidP="002E66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8"/>
          <w:szCs w:val="18"/>
        </w:rPr>
      </w:pPr>
      <w:r>
        <w:rPr>
          <w:rFonts w:ascii="SymbolMT" w:hAnsi="SymbolMT" w:cs="SymbolMT"/>
          <w:color w:val="000000"/>
          <w:kern w:val="0"/>
          <w:sz w:val="18"/>
          <w:szCs w:val="18"/>
        </w:rPr>
        <w:t>1.</w:t>
      </w:r>
      <w:r w:rsidR="002E66F9">
        <w:rPr>
          <w:rFonts w:ascii="SymbolMT" w:hAnsi="SymbolMT" w:cs="SymbolMT"/>
          <w:color w:val="000000"/>
          <w:kern w:val="0"/>
          <w:sz w:val="18"/>
          <w:szCs w:val="18"/>
        </w:rPr>
        <w:t xml:space="preserve"> </w:t>
      </w:r>
      <w:r w:rsidR="002E66F9">
        <w:rPr>
          <w:rFonts w:ascii="ArialMT" w:hAnsi="ArialMT" w:cs="ArialMT"/>
          <w:color w:val="000000"/>
          <w:kern w:val="0"/>
          <w:sz w:val="18"/>
          <w:szCs w:val="18"/>
        </w:rPr>
        <w:t>Centralny Ośrodek Informatyki – w zakresie technicznego utrzymania</w:t>
      </w:r>
      <w:r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 w:rsidR="002E66F9">
        <w:rPr>
          <w:rFonts w:ascii="ArialMT" w:hAnsi="ArialMT" w:cs="ArialMT"/>
          <w:color w:val="000000"/>
          <w:kern w:val="0"/>
          <w:sz w:val="18"/>
          <w:szCs w:val="18"/>
        </w:rPr>
        <w:t>Centralnego Rejestru Wyborców;</w:t>
      </w:r>
    </w:p>
    <w:p w14:paraId="0DD92656" w14:textId="7A3FD27E" w:rsidR="002E66F9" w:rsidRDefault="00D1735A" w:rsidP="002E66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8"/>
          <w:szCs w:val="18"/>
        </w:rPr>
      </w:pPr>
      <w:r>
        <w:rPr>
          <w:rFonts w:ascii="SymbolMT" w:hAnsi="SymbolMT" w:cs="SymbolMT"/>
          <w:color w:val="000000"/>
          <w:kern w:val="0"/>
          <w:sz w:val="18"/>
          <w:szCs w:val="18"/>
        </w:rPr>
        <w:t xml:space="preserve">2. </w:t>
      </w:r>
      <w:r w:rsidR="002E66F9">
        <w:rPr>
          <w:rFonts w:ascii="ArialMT" w:hAnsi="ArialMT" w:cs="ArialMT"/>
          <w:color w:val="000000"/>
          <w:kern w:val="0"/>
          <w:sz w:val="18"/>
          <w:szCs w:val="18"/>
        </w:rPr>
        <w:t>Państwowa Komisja Wyborcza – w zakresie nadzorowania</w:t>
      </w:r>
      <w:r w:rsidR="00082387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 w:rsidR="002E66F9">
        <w:rPr>
          <w:rFonts w:ascii="ArialMT" w:hAnsi="ArialMT" w:cs="ArialMT"/>
          <w:color w:val="000000"/>
          <w:kern w:val="0"/>
          <w:sz w:val="18"/>
          <w:szCs w:val="18"/>
        </w:rPr>
        <w:t>prawidłowości aktualizowania Centralnego Rejestru Wyborców.</w:t>
      </w:r>
    </w:p>
    <w:p w14:paraId="671FC40E" w14:textId="33FF52F9" w:rsidR="002E66F9" w:rsidRDefault="002E66F9" w:rsidP="0008238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>PRZEKAZANIEDANYCH OSOBOWYCH</w:t>
      </w:r>
      <w:r w:rsidR="00082387"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>DO PAŃSTWA</w:t>
      </w:r>
      <w:r w:rsidR="00082387"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>TRZECIEGO LUB</w:t>
      </w:r>
      <w:r w:rsidR="00082387"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>ORGANIZACJ</w:t>
      </w:r>
      <w:r w:rsidR="00841FAF"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 xml:space="preserve">I </w:t>
      </w:r>
      <w:r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>MIĘDZYNARODOWEJ</w:t>
      </w:r>
    </w:p>
    <w:p w14:paraId="2855413F" w14:textId="390F5DE2" w:rsidR="002E66F9" w:rsidRDefault="002E66F9" w:rsidP="002E66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8"/>
          <w:szCs w:val="18"/>
        </w:rPr>
      </w:pPr>
      <w:r>
        <w:rPr>
          <w:rFonts w:ascii="ArialMT" w:hAnsi="ArialMT" w:cs="ArialMT"/>
          <w:color w:val="000000"/>
          <w:kern w:val="0"/>
          <w:sz w:val="18"/>
          <w:szCs w:val="18"/>
        </w:rPr>
        <w:t>Dane o obywatelach Unii Europejskiej niebędących obywatelami polskimi,</w:t>
      </w:r>
      <w:r w:rsidR="00082387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korzystających z praw wyborczych w Rzeczypospolitej Polskiej są przekazywane</w:t>
      </w:r>
      <w:r w:rsidR="00082387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przez Ministra Cyfryzacji właściwym organom państw członkowskich Unii</w:t>
      </w:r>
      <w:r w:rsidR="00082387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Europejskiej.</w:t>
      </w:r>
      <w:r w:rsidR="00082387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Minister Cyfryzacji przekazuje właściwym organom państw członkowskich Unii</w:t>
      </w:r>
      <w:r w:rsidR="00082387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Europejskiej, na</w:t>
      </w:r>
      <w:r w:rsidR="00082387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ich wniosek, dane dotyczące obywateli polskich chcących</w:t>
      </w:r>
      <w:r w:rsidR="00082387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korzystać z praw wyborczych na terytorium innego państwa członkowskiego Unii</w:t>
      </w:r>
      <w:r w:rsidR="00082387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Europejskiej, w zakresie niezbędnym do korzystania z tych praw.</w:t>
      </w:r>
    </w:p>
    <w:p w14:paraId="42D532E3" w14:textId="25A8BBD6" w:rsidR="002E66F9" w:rsidRDefault="002E66F9" w:rsidP="0008238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>OKRESPRZECHOWYWANIA</w:t>
      </w:r>
      <w:r w:rsidR="00082387"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>DANYCH</w:t>
      </w:r>
    </w:p>
    <w:p w14:paraId="7F501227" w14:textId="2B54D90B" w:rsidR="002E66F9" w:rsidRDefault="002E66F9" w:rsidP="002E66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8"/>
          <w:szCs w:val="18"/>
        </w:rPr>
      </w:pPr>
      <w:r>
        <w:rPr>
          <w:rFonts w:ascii="ArialMT" w:hAnsi="ArialMT" w:cs="ArialMT"/>
          <w:color w:val="000000"/>
          <w:kern w:val="0"/>
          <w:sz w:val="18"/>
          <w:szCs w:val="18"/>
        </w:rPr>
        <w:t>Okres przechowywania danych obywateli polskich w Centralnym Rejestrze</w:t>
      </w:r>
      <w:r w:rsidR="00082387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Wyborców obejmuje okres życia danej</w:t>
      </w:r>
      <w:r w:rsidR="00082387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osoby od momentu ukończenia 17 lat do</w:t>
      </w:r>
      <w:r w:rsidR="00082387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dnia zarejestrowania dla tej osoby zgonu lub utraty obywatelstwa polskiego.</w:t>
      </w:r>
      <w:r w:rsidR="00082387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Dla wyborców będących obywatelami Unii Europejskiej niebędących obywatelami</w:t>
      </w:r>
      <w:r w:rsidR="00082387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polskimi oraz obywatelami Zjednoczonego Królestwa Wielkiej Brytanii i Irlandii</w:t>
      </w:r>
      <w:r w:rsidR="00082387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Północnej, uprawnionych do korzystania z praw wyborczych w Rzeczypospolitej</w:t>
      </w:r>
      <w:r w:rsidR="00082387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Polskiej okres przechowywania danych rozpoczyna się od momentu ujęcia na</w:t>
      </w:r>
      <w:r w:rsidR="00082387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wniosek w obwodzie glosowania do czasu złożenia wniosku o skreślenie z</w:t>
      </w:r>
      <w:r w:rsidR="00082387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Centralnego Rejestru Wyborców albo zarejestrowania w Polsce zgonu lub utraty</w:t>
      </w:r>
    </w:p>
    <w:p w14:paraId="3DD56D63" w14:textId="77777777" w:rsidR="002E66F9" w:rsidRDefault="002E66F9" w:rsidP="0008238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>Klauzula informacyjna dot. przetwarzania danych osobowych</w:t>
      </w:r>
    </w:p>
    <w:p w14:paraId="3FD23553" w14:textId="77777777" w:rsidR="002E66F9" w:rsidRDefault="002E66F9" w:rsidP="00082387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/>
          <w:kern w:val="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 xml:space="preserve">w związku z ustawą z dnia 5 stycznia 2011 r. </w:t>
      </w:r>
      <w:r>
        <w:rPr>
          <w:rFonts w:ascii="Arial-BoldItalicMT" w:hAnsi="Arial-BoldItalicMT" w:cs="Arial-BoldItalicMT"/>
          <w:b/>
          <w:bCs/>
          <w:i/>
          <w:iCs/>
          <w:color w:val="000000"/>
          <w:kern w:val="0"/>
          <w:sz w:val="18"/>
          <w:szCs w:val="18"/>
        </w:rPr>
        <w:t>Kodeks wyborczy</w:t>
      </w:r>
    </w:p>
    <w:p w14:paraId="6BB4C4CF" w14:textId="135110A7" w:rsidR="002E66F9" w:rsidRDefault="002E66F9" w:rsidP="002E66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8"/>
          <w:szCs w:val="18"/>
        </w:rPr>
      </w:pPr>
      <w:r>
        <w:rPr>
          <w:rFonts w:ascii="ArialMT" w:hAnsi="ArialMT" w:cs="ArialMT"/>
          <w:color w:val="000000"/>
          <w:kern w:val="0"/>
          <w:sz w:val="18"/>
          <w:szCs w:val="18"/>
        </w:rPr>
        <w:t>obywatelstwa uprawniającego do głosowania w Polsce.</w:t>
      </w:r>
      <w:r w:rsidR="00082387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Zapisy w dziennikach systemów (logach) Centralnego</w:t>
      </w:r>
      <w:r w:rsidR="00082387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Rejestru Wyborców</w:t>
      </w:r>
      <w:r w:rsidR="00082387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przechowywane są przez 5 lat od dnia ich utworzenia (art.18 § 11 ustawy z dnia</w:t>
      </w:r>
      <w:r w:rsidR="00082387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5 stycznia 2011 r. – Kodeks wyborczy).</w:t>
      </w:r>
    </w:p>
    <w:p w14:paraId="3FC2AC7B" w14:textId="06652D45" w:rsidR="002E66F9" w:rsidRDefault="002E66F9" w:rsidP="0008238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>PRAWA PODMIOTÓW</w:t>
      </w:r>
      <w:r w:rsidR="00082387"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>DANYCH</w:t>
      </w:r>
    </w:p>
    <w:p w14:paraId="2A5FCF8A" w14:textId="77777777" w:rsidR="002E66F9" w:rsidRDefault="002E66F9" w:rsidP="002E66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8"/>
          <w:szCs w:val="18"/>
        </w:rPr>
      </w:pPr>
      <w:r>
        <w:rPr>
          <w:rFonts w:ascii="ArialMT" w:hAnsi="ArialMT" w:cs="ArialMT"/>
          <w:color w:val="000000"/>
          <w:kern w:val="0"/>
          <w:sz w:val="18"/>
          <w:szCs w:val="18"/>
        </w:rPr>
        <w:t>Przysługuje Pani/Panu:</w:t>
      </w:r>
    </w:p>
    <w:p w14:paraId="38A9A757" w14:textId="77777777" w:rsidR="002E66F9" w:rsidRDefault="002E66F9" w:rsidP="002E66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8"/>
          <w:szCs w:val="18"/>
        </w:rPr>
      </w:pPr>
      <w:r>
        <w:rPr>
          <w:rFonts w:ascii="ArialMT" w:hAnsi="ArialMT" w:cs="ArialMT"/>
          <w:color w:val="000000"/>
          <w:kern w:val="0"/>
          <w:sz w:val="18"/>
          <w:szCs w:val="18"/>
        </w:rPr>
        <w:t>- prawo dostępu do Pani/Pana danych;</w:t>
      </w:r>
    </w:p>
    <w:p w14:paraId="1823B84F" w14:textId="3D848E52" w:rsidR="002E66F9" w:rsidRDefault="002E66F9" w:rsidP="002E66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8"/>
          <w:szCs w:val="18"/>
        </w:rPr>
      </w:pPr>
      <w:r>
        <w:rPr>
          <w:rFonts w:ascii="ArialMT" w:hAnsi="ArialMT" w:cs="ArialMT"/>
          <w:color w:val="000000"/>
          <w:kern w:val="0"/>
          <w:sz w:val="18"/>
          <w:szCs w:val="18"/>
        </w:rPr>
        <w:t>-</w:t>
      </w:r>
      <w:r w:rsidR="00082387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prawo żądania ich sprostowania. Do weryfikacji prawidłowości danych</w:t>
      </w:r>
      <w:r w:rsidR="00082387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osobowych zawartych w Centralnym Rejestrze Wyborców oraz stwierdzania</w:t>
      </w:r>
      <w:r w:rsidR="00082387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niezgodności tych danych ze stanem faktycznym stosuje się art. 11</w:t>
      </w:r>
      <w:r w:rsidR="00082387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ustawy z dnia</w:t>
      </w:r>
      <w:r w:rsidR="00082387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24 września 2010 r. o ewidencji ludności.</w:t>
      </w:r>
    </w:p>
    <w:p w14:paraId="5A4ACADE" w14:textId="6E022956" w:rsidR="002E66F9" w:rsidRDefault="002E66F9" w:rsidP="0008238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>PRAWO WNIESIENIASKARGI DO ORGANU</w:t>
      </w:r>
      <w:r w:rsidR="00082387"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>NADZORCZEGO</w:t>
      </w:r>
    </w:p>
    <w:p w14:paraId="636C8143" w14:textId="3ABBD6FD" w:rsidR="002E66F9" w:rsidRDefault="002E66F9" w:rsidP="002E66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8"/>
          <w:szCs w:val="18"/>
        </w:rPr>
      </w:pPr>
      <w:r>
        <w:rPr>
          <w:rFonts w:ascii="ArialMT" w:hAnsi="ArialMT" w:cs="ArialMT"/>
          <w:color w:val="000000"/>
          <w:kern w:val="0"/>
          <w:sz w:val="18"/>
          <w:szCs w:val="18"/>
        </w:rPr>
        <w:t>Przysługuje Pani/Panu również prawo wniesienia skargi do organu nadzorczego</w:t>
      </w:r>
      <w:r w:rsidR="00082387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- Prezesa Urzędu Ochrony Danych Osobowych;</w:t>
      </w:r>
      <w:r w:rsidR="00082387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Adres: Stawki 2, 00-193 Warszawa</w:t>
      </w:r>
    </w:p>
    <w:p w14:paraId="02556D8F" w14:textId="130EC3AC" w:rsidR="002E66F9" w:rsidRDefault="002E66F9" w:rsidP="0008238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>ŹRÓDŁO</w:t>
      </w:r>
      <w:r w:rsidR="00082387"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>POCHODZENIA</w:t>
      </w:r>
      <w:r w:rsidR="00082387"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>DANYCH OSOBOWYCH</w:t>
      </w:r>
    </w:p>
    <w:p w14:paraId="426B4276" w14:textId="16E6D99A" w:rsidR="002E66F9" w:rsidRDefault="002E66F9" w:rsidP="002E66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8"/>
          <w:szCs w:val="18"/>
        </w:rPr>
      </w:pPr>
      <w:r>
        <w:rPr>
          <w:rFonts w:ascii="ArialMT" w:hAnsi="ArialMT" w:cs="ArialMT"/>
          <w:color w:val="000000"/>
          <w:kern w:val="0"/>
          <w:sz w:val="18"/>
          <w:szCs w:val="18"/>
        </w:rPr>
        <w:t>Centralny Rejestr Wyborców jest zasilany danymi z Rejestru PESEL.</w:t>
      </w:r>
      <w:r w:rsidR="00A15880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Pani/Pana dane do Centralnego Rejestru</w:t>
      </w:r>
      <w:r w:rsidR="00841FAF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Wyborców są wprowadzane także na</w:t>
      </w:r>
      <w:r w:rsidR="00A15880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podstawie orzeczeń sądowych wpływających na realizację prawa</w:t>
      </w:r>
      <w:r w:rsidR="00841FAF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wybierania oraz</w:t>
      </w:r>
      <w:r w:rsidR="00A15880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składanych przez Panią/Pana wniosków co do sposobu lub miejsca głosowania.</w:t>
      </w:r>
    </w:p>
    <w:p w14:paraId="6DAB08FE" w14:textId="29EFA649" w:rsidR="002E66F9" w:rsidRDefault="002E66F9" w:rsidP="00A1588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>INFORMACJA O</w:t>
      </w:r>
      <w:r w:rsidR="00A15880"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>DOWOLNOŚCI LUB</w:t>
      </w:r>
      <w:r w:rsidR="00A15880"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>OBOWIĄZKU PODANIA</w:t>
      </w:r>
      <w:r w:rsidR="00A15880"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>DANYCH ORAZ</w:t>
      </w:r>
      <w:r w:rsidR="00A15880"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>KONSEKWENCJACH</w:t>
      </w:r>
      <w:r w:rsidR="00A15880"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>NIEPODANIA DANYCH</w:t>
      </w:r>
    </w:p>
    <w:p w14:paraId="5A292C50" w14:textId="468AB6B0" w:rsidR="002E66F9" w:rsidRDefault="002E66F9" w:rsidP="002E66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8"/>
          <w:szCs w:val="18"/>
        </w:rPr>
      </w:pPr>
      <w:r>
        <w:rPr>
          <w:rFonts w:ascii="ArialMT" w:hAnsi="ArialMT" w:cs="ArialMT"/>
          <w:color w:val="000000"/>
          <w:kern w:val="0"/>
          <w:sz w:val="18"/>
          <w:szCs w:val="18"/>
        </w:rPr>
        <w:t>Nie posiada Pani/Pan uprawnień lub obowiązków związanych z podaniem</w:t>
      </w:r>
      <w:r w:rsidR="00A15880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danych osobowych. Zgodnie z art. 18 § 2 ustawy z dnia 5 stycznia 2011 r. –</w:t>
      </w:r>
      <w:r w:rsidR="00A15880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Kodeks wyborczy dane osobowe są przekazywane do Centralnego Rejestru</w:t>
      </w:r>
      <w:r w:rsidR="00A15880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Wyborców z rejestru PESEL, po ukończeniu przez osobę 17 lat.</w:t>
      </w:r>
      <w:r w:rsidR="00A15880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W przypadku działania na wniosek w</w:t>
      </w:r>
      <w:r w:rsidR="00841FAF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sprawach związanych ze sposobem lub</w:t>
      </w:r>
      <w:r w:rsidR="00A15880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miejscem głosowania, odmowa podania danych skutkuje</w:t>
      </w:r>
      <w:r w:rsidR="00841FAF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niezrealizowaniem</w:t>
      </w:r>
      <w:r w:rsidR="00A15880">
        <w:rPr>
          <w:rFonts w:ascii="ArialMT" w:hAnsi="ArialMT" w:cs="ArialMT"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żądania.</w:t>
      </w:r>
    </w:p>
    <w:p w14:paraId="2D8462A5" w14:textId="77777777" w:rsidR="0068442B" w:rsidRDefault="002E66F9" w:rsidP="0068442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>INFORMACJA O</w:t>
      </w:r>
      <w:r w:rsidR="00841FAF"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>ZAUTOMATYZOWANYM</w:t>
      </w:r>
      <w:r w:rsidR="00841FAF"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>PODEJMOWANIU</w:t>
      </w:r>
      <w:r w:rsidR="00841FAF"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>DECYZJI I</w:t>
      </w:r>
      <w:r w:rsidR="00841FAF"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>PROFILOWANIU</w:t>
      </w:r>
    </w:p>
    <w:p w14:paraId="78DEF61D" w14:textId="21309760" w:rsidR="003E65D5" w:rsidRPr="0068442B" w:rsidRDefault="002E66F9" w:rsidP="006844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</w:pPr>
      <w:r>
        <w:rPr>
          <w:rFonts w:ascii="ArialMT" w:hAnsi="ArialMT" w:cs="ArialMT"/>
          <w:color w:val="000000"/>
          <w:kern w:val="0"/>
          <w:sz w:val="18"/>
          <w:szCs w:val="18"/>
        </w:rPr>
        <w:t>Pani/Pana dane osobowe nie będą podlegały zautomatyzowanemu</w:t>
      </w:r>
      <w:r w:rsidR="0068442B">
        <w:rPr>
          <w:rFonts w:ascii="Arial-BoldMT" w:hAnsi="Arial-BoldMT" w:cs="Arial-BoldMT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kern w:val="0"/>
          <w:sz w:val="18"/>
          <w:szCs w:val="18"/>
        </w:rPr>
        <w:t>podejmowaniu decyzji w tym profilowaniu.</w:t>
      </w:r>
    </w:p>
    <w:sectPr w:rsidR="003E65D5" w:rsidRPr="00684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85C"/>
    <w:multiLevelType w:val="hybridMultilevel"/>
    <w:tmpl w:val="F268F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1C1B"/>
    <w:multiLevelType w:val="hybridMultilevel"/>
    <w:tmpl w:val="DEF2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163BC"/>
    <w:multiLevelType w:val="hybridMultilevel"/>
    <w:tmpl w:val="A2287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E3F0B"/>
    <w:multiLevelType w:val="hybridMultilevel"/>
    <w:tmpl w:val="CBBC86F6"/>
    <w:lvl w:ilvl="0" w:tplc="E56E57C6">
      <w:start w:val="1"/>
      <w:numFmt w:val="decimal"/>
      <w:lvlText w:val="%1."/>
      <w:lvlJc w:val="left"/>
      <w:pPr>
        <w:ind w:left="720" w:hanging="360"/>
      </w:pPr>
      <w:rPr>
        <w:rFonts w:ascii="SymbolMT" w:hAnsi="SymbolMT" w:cs="Symbo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054A5"/>
    <w:multiLevelType w:val="hybridMultilevel"/>
    <w:tmpl w:val="729A1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207673">
    <w:abstractNumId w:val="2"/>
  </w:num>
  <w:num w:numId="2" w16cid:durableId="195504233">
    <w:abstractNumId w:val="0"/>
  </w:num>
  <w:num w:numId="3" w16cid:durableId="336277838">
    <w:abstractNumId w:val="4"/>
  </w:num>
  <w:num w:numId="4" w16cid:durableId="31542382">
    <w:abstractNumId w:val="1"/>
  </w:num>
  <w:num w:numId="5" w16cid:durableId="18084675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F9"/>
    <w:rsid w:val="00082387"/>
    <w:rsid w:val="002E66F9"/>
    <w:rsid w:val="003E65D5"/>
    <w:rsid w:val="0042040A"/>
    <w:rsid w:val="00420DD9"/>
    <w:rsid w:val="00465017"/>
    <w:rsid w:val="004972A8"/>
    <w:rsid w:val="005A15DD"/>
    <w:rsid w:val="0068442B"/>
    <w:rsid w:val="00841FAF"/>
    <w:rsid w:val="008550C2"/>
    <w:rsid w:val="00A15880"/>
    <w:rsid w:val="00D1735A"/>
    <w:rsid w:val="00E4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4EF5"/>
  <w15:chartTrackingRefBased/>
  <w15:docId w15:val="{85E394C3-A613-4743-8E85-87EEAD4D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6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66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6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asto.pruszkow.pl" TargetMode="External"/><Relationship Id="rId5" Type="http://schemas.openxmlformats.org/officeDocument/2006/relationships/hyperlink" Target="mailto:iod@miasto.prusz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1249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Wojtecka</dc:creator>
  <cp:keywords/>
  <dc:description/>
  <cp:lastModifiedBy>Joanna Wojtecka</cp:lastModifiedBy>
  <cp:revision>10</cp:revision>
  <dcterms:created xsi:type="dcterms:W3CDTF">2023-09-12T07:12:00Z</dcterms:created>
  <dcterms:modified xsi:type="dcterms:W3CDTF">2023-09-12T07:42:00Z</dcterms:modified>
</cp:coreProperties>
</file>