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4D" w:rsidRDefault="00FE3063">
      <w:pPr>
        <w:pStyle w:val="Nagwek"/>
        <w:jc w:val="center"/>
        <w:rPr>
          <w:rFonts w:cs="Calibri"/>
          <w:caps/>
          <w:spacing w:val="40"/>
          <w:sz w:val="24"/>
          <w:szCs w:val="24"/>
        </w:rPr>
      </w:pPr>
      <w:r>
        <w:rPr>
          <w:rFonts w:cs="Calibri"/>
          <w:caps/>
          <w:spacing w:val="40"/>
          <w:sz w:val="24"/>
          <w:szCs w:val="24"/>
        </w:rPr>
        <w:t>Prezydent Miasta Pruszkowa</w:t>
      </w:r>
    </w:p>
    <w:p w:rsidR="004F164D" w:rsidRDefault="00FE3063">
      <w:pPr>
        <w:pStyle w:val="Nagwek"/>
        <w:jc w:val="center"/>
      </w:pPr>
      <w:r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2580637</wp:posOffset>
            </wp:positionH>
            <wp:positionV relativeFrom="margin">
              <wp:posOffset>337185</wp:posOffset>
            </wp:positionV>
            <wp:extent cx="706758" cy="662940"/>
            <wp:effectExtent l="0" t="0" r="0" b="381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F164D" w:rsidRDefault="004F164D">
      <w:pPr>
        <w:tabs>
          <w:tab w:val="left" w:pos="4536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4F164D">
      <w:pPr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4F164D">
      <w:pPr>
        <w:tabs>
          <w:tab w:val="left" w:pos="4536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4F164D">
      <w:pPr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4F164D">
      <w:pPr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4F164D">
      <w:pPr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FE30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Zarządzenie Nr </w:t>
      </w:r>
      <w:r w:rsidR="00AC3EB8">
        <w:rPr>
          <w:rFonts w:ascii="Calibri" w:hAnsi="Calibri" w:cs="Calibri"/>
          <w:b/>
          <w:sz w:val="24"/>
          <w:szCs w:val="24"/>
        </w:rPr>
        <w:t>227</w:t>
      </w:r>
      <w:r>
        <w:rPr>
          <w:rFonts w:ascii="Calibri" w:hAnsi="Calibri" w:cs="Calibri"/>
          <w:b/>
          <w:sz w:val="24"/>
          <w:szCs w:val="24"/>
        </w:rPr>
        <w:t>/2023</w:t>
      </w:r>
    </w:p>
    <w:p w:rsidR="004F164D" w:rsidRDefault="00FE30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Prezydenta Miasta Pruszkowa</w:t>
      </w:r>
    </w:p>
    <w:p w:rsidR="004F164D" w:rsidRDefault="00FE30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 dnia </w:t>
      </w:r>
      <w:r w:rsidR="00AC3EB8">
        <w:rPr>
          <w:rFonts w:ascii="Calibri" w:hAnsi="Calibri" w:cs="Calibri"/>
          <w:b/>
          <w:sz w:val="24"/>
          <w:szCs w:val="24"/>
        </w:rPr>
        <w:t>22 sierpnia 2023 r.</w:t>
      </w:r>
      <w:bookmarkStart w:id="0" w:name="_GoBack"/>
      <w:bookmarkEnd w:id="0"/>
    </w:p>
    <w:p w:rsidR="004F164D" w:rsidRDefault="004F164D">
      <w:pPr>
        <w:jc w:val="center"/>
        <w:rPr>
          <w:rFonts w:ascii="Calibri" w:hAnsi="Calibri" w:cs="Calibri"/>
          <w:b/>
          <w:sz w:val="24"/>
          <w:szCs w:val="24"/>
        </w:rPr>
      </w:pPr>
    </w:p>
    <w:p w:rsidR="004F164D" w:rsidRDefault="00FE3063">
      <w:pPr>
        <w:shd w:val="clear" w:color="auto" w:fill="FFFFFF"/>
        <w:jc w:val="both"/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w sprawie wyznaczenia na obszarze Miasta miejsc przeznaczonych na bezp</w:t>
      </w:r>
      <w:r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</w:rPr>
        <w:t xml:space="preserve">łatne umieszczanie urzędowych obwieszczeń wyborczych i plakatów wszystkich komitetów wyborczych </w:t>
      </w:r>
      <w:r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</w:rPr>
        <w:br/>
        <w:t xml:space="preserve">w wyborach do Sejmu </w:t>
      </w:r>
      <w:r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</w:rPr>
        <w:t>Rzeczypospolitej Polskiej i do Senatu Rzeczypospolitej Polskiej, zarządzonych na dzień 15 października 2023 r.</w:t>
      </w:r>
    </w:p>
    <w:p w:rsidR="004F164D" w:rsidRDefault="004F164D">
      <w:pPr>
        <w:shd w:val="clear" w:color="auto" w:fill="FFFFFF"/>
        <w:ind w:right="10"/>
        <w:jc w:val="both"/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</w:pPr>
    </w:p>
    <w:p w:rsidR="004F164D" w:rsidRDefault="004F164D">
      <w:pPr>
        <w:shd w:val="clear" w:color="auto" w:fill="FFFFFF"/>
        <w:ind w:right="10"/>
        <w:jc w:val="both"/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</w:pPr>
    </w:p>
    <w:p w:rsidR="004F164D" w:rsidRDefault="00FE3063">
      <w:pPr>
        <w:pStyle w:val="Nagwek1"/>
        <w:ind w:left="0" w:right="39"/>
        <w:jc w:val="both"/>
      </w:pPr>
      <w:r>
        <w:rPr>
          <w:rFonts w:ascii="Calibri" w:hAnsi="Calibri" w:cs="Calibri"/>
          <w:b w:val="0"/>
          <w:bCs w:val="0"/>
          <w:color w:val="000000"/>
          <w:spacing w:val="-1"/>
        </w:rPr>
        <w:t xml:space="preserve">Na podstawie </w:t>
      </w:r>
      <w:r>
        <w:rPr>
          <w:rFonts w:ascii="Calibri" w:eastAsia="Times New Roman" w:hAnsi="Calibri" w:cs="Calibri"/>
          <w:b w:val="0"/>
          <w:bCs w:val="0"/>
          <w:color w:val="000000"/>
          <w:spacing w:val="6"/>
        </w:rPr>
        <w:t xml:space="preserve">art. 30 ust. 1 ustawy z dnia 8 marca 1990 r. o samorządzie gminnym </w:t>
      </w:r>
      <w:r>
        <w:rPr>
          <w:rFonts w:ascii="Calibri" w:eastAsia="Times New Roman" w:hAnsi="Calibri" w:cs="Calibri"/>
          <w:b w:val="0"/>
          <w:bCs w:val="0"/>
          <w:color w:val="000000"/>
          <w:spacing w:val="6"/>
        </w:rPr>
        <w:br/>
      </w:r>
      <w:r>
        <w:rPr>
          <w:rFonts w:ascii="Calibri" w:eastAsia="Times New Roman" w:hAnsi="Calibri" w:cs="Calibri"/>
          <w:b w:val="0"/>
          <w:bCs w:val="0"/>
          <w:color w:val="000000"/>
          <w:spacing w:val="-1"/>
        </w:rPr>
        <w:t xml:space="preserve">(t.j.: Dz. U. z 2023 r., poz. 40 z późn. zm.) </w:t>
      </w:r>
      <w:r>
        <w:rPr>
          <w:rFonts w:ascii="Calibri" w:eastAsia="Times New Roman" w:hAnsi="Calibri" w:cs="Calibri"/>
          <w:b w:val="0"/>
          <w:bCs w:val="0"/>
          <w:color w:val="000000"/>
          <w:spacing w:val="6"/>
        </w:rPr>
        <w:t>oraz</w:t>
      </w:r>
      <w:r>
        <w:rPr>
          <w:rFonts w:ascii="Calibri" w:hAnsi="Calibri" w:cs="Calibri"/>
          <w:b w:val="0"/>
          <w:bCs w:val="0"/>
          <w:color w:val="000000"/>
          <w:spacing w:val="-1"/>
        </w:rPr>
        <w:t xml:space="preserve"> art. </w:t>
      </w:r>
      <w:r>
        <w:rPr>
          <w:rFonts w:ascii="Calibri" w:hAnsi="Calibri" w:cs="Calibri"/>
          <w:b w:val="0"/>
          <w:bCs w:val="0"/>
          <w:color w:val="000000"/>
          <w:spacing w:val="10"/>
        </w:rPr>
        <w:t>114</w:t>
      </w:r>
      <w:r>
        <w:rPr>
          <w:rFonts w:ascii="Calibri" w:hAnsi="Calibri" w:cs="Calibri"/>
          <w:b w:val="0"/>
          <w:bCs w:val="0"/>
          <w:color w:val="000000"/>
          <w:spacing w:val="-1"/>
        </w:rPr>
        <w:t xml:space="preserve"> ustawy z dnia 5 stycznia 2011 r. Kodeks wyborczy (t.j.: Dz. U. z 2022 r. poz. 1277 </w:t>
      </w:r>
      <w:r>
        <w:rPr>
          <w:rFonts w:ascii="Calibri" w:hAnsi="Calibri" w:cs="Calibri"/>
          <w:b w:val="0"/>
          <w:bCs w:val="0"/>
          <w:color w:val="000000"/>
          <w:spacing w:val="6"/>
        </w:rPr>
        <w:t>z p</w:t>
      </w:r>
      <w:r>
        <w:rPr>
          <w:rFonts w:ascii="Calibri" w:eastAsia="Times New Roman" w:hAnsi="Calibri" w:cs="Calibri"/>
          <w:b w:val="0"/>
          <w:bCs w:val="0"/>
          <w:color w:val="000000"/>
          <w:spacing w:val="6"/>
        </w:rPr>
        <w:t xml:space="preserve">óźn. zm.) </w:t>
      </w:r>
      <w:r>
        <w:rPr>
          <w:rFonts w:ascii="Calibri" w:eastAsia="Times New Roman" w:hAnsi="Calibri" w:cs="Calibri"/>
          <w:b w:val="0"/>
          <w:bCs w:val="0"/>
          <w:color w:val="000000"/>
          <w:spacing w:val="-1"/>
        </w:rPr>
        <w:t xml:space="preserve">w związku z postanowieniem Prezydenta Rzeczypospolitej </w:t>
      </w:r>
      <w:r>
        <w:rPr>
          <w:rFonts w:ascii="Calibri" w:eastAsia="Times New Roman" w:hAnsi="Calibri" w:cs="Calibri"/>
          <w:b w:val="0"/>
          <w:bCs w:val="0"/>
          <w:color w:val="000000"/>
        </w:rPr>
        <w:t xml:space="preserve">Polskiej z dnia 8 sierpnia 2023 r. w sprawie zarządzenia </w:t>
      </w:r>
      <w:r>
        <w:rPr>
          <w:rFonts w:ascii="Calibri" w:hAnsi="Calibri" w:cs="Calibri"/>
          <w:b w:val="0"/>
          <w:bCs w:val="0"/>
        </w:rPr>
        <w:t xml:space="preserve">wyborów do Sejmu Rzeczypospolitej Polskiej </w:t>
      </w:r>
      <w:r>
        <w:rPr>
          <w:rFonts w:ascii="Calibri" w:hAnsi="Calibri" w:cs="Calibri"/>
          <w:b w:val="0"/>
          <w:bCs w:val="0"/>
        </w:rPr>
        <w:br/>
        <w:t>i do Senatu Rzeczypospolitej Polskiej (Dz. U. poz. 1564)</w:t>
      </w:r>
      <w:r>
        <w:rPr>
          <w:rFonts w:ascii="Calibri" w:eastAsia="Times New Roman" w:hAnsi="Calibri" w:cs="Calibri"/>
          <w:b w:val="0"/>
          <w:bCs w:val="0"/>
          <w:color w:val="000000"/>
          <w:spacing w:val="1"/>
        </w:rPr>
        <w:t xml:space="preserve"> zarządzam, co następuje:</w:t>
      </w:r>
    </w:p>
    <w:p w:rsidR="004F164D" w:rsidRDefault="004F164D">
      <w:pPr>
        <w:shd w:val="clear" w:color="auto" w:fill="FFFFFF"/>
        <w:ind w:right="34"/>
        <w:jc w:val="center"/>
        <w:rPr>
          <w:rFonts w:ascii="Calibri" w:eastAsia="Times New Roman" w:hAnsi="Calibri" w:cs="Calibri"/>
          <w:color w:val="000000"/>
          <w:spacing w:val="-16"/>
          <w:sz w:val="10"/>
          <w:szCs w:val="10"/>
        </w:rPr>
      </w:pPr>
    </w:p>
    <w:p w:rsidR="004F164D" w:rsidRDefault="00FE3063">
      <w:pPr>
        <w:shd w:val="clear" w:color="auto" w:fill="FFFFFF"/>
        <w:ind w:right="34"/>
        <w:jc w:val="center"/>
        <w:rPr>
          <w:rFonts w:ascii="Calibri" w:eastAsia="Times New Roman" w:hAnsi="Calibri" w:cs="Calibri"/>
          <w:b/>
          <w:bCs/>
          <w:color w:val="000000"/>
          <w:spacing w:val="-16"/>
        </w:rPr>
      </w:pPr>
      <w:r>
        <w:rPr>
          <w:rFonts w:ascii="Calibri" w:eastAsia="Times New Roman" w:hAnsi="Calibri" w:cs="Calibri"/>
          <w:b/>
          <w:bCs/>
          <w:color w:val="000000"/>
          <w:spacing w:val="-16"/>
        </w:rPr>
        <w:t>§ 1</w:t>
      </w:r>
    </w:p>
    <w:p w:rsidR="004F164D" w:rsidRDefault="004F164D">
      <w:pPr>
        <w:shd w:val="clear" w:color="auto" w:fill="FFFFFF"/>
        <w:ind w:right="34"/>
        <w:jc w:val="center"/>
        <w:rPr>
          <w:sz w:val="10"/>
          <w:szCs w:val="10"/>
        </w:rPr>
      </w:pPr>
    </w:p>
    <w:p w:rsidR="004F164D" w:rsidRDefault="00FE3063">
      <w:pPr>
        <w:shd w:val="clear" w:color="auto" w:fill="FFFFFF"/>
        <w:ind w:right="14"/>
        <w:jc w:val="both"/>
      </w:pPr>
      <w:r>
        <w:rPr>
          <w:rFonts w:ascii="Calibri" w:hAnsi="Calibri" w:cs="Calibri"/>
          <w:color w:val="000000"/>
          <w:spacing w:val="-1"/>
        </w:rPr>
        <w:t>Wyznaczam miejsca na bezp</w:t>
      </w:r>
      <w:r>
        <w:rPr>
          <w:rFonts w:ascii="Calibri" w:eastAsia="Times New Roman" w:hAnsi="Calibri" w:cs="Calibri"/>
          <w:color w:val="000000"/>
          <w:spacing w:val="-1"/>
        </w:rPr>
        <w:t xml:space="preserve">łatne umieszczanie urzędowych obwieszczeń wyborczych i plakatów wszystkich </w:t>
      </w:r>
      <w:r>
        <w:rPr>
          <w:rFonts w:ascii="Calibri" w:eastAsia="Times New Roman" w:hAnsi="Calibri" w:cs="Calibri"/>
          <w:color w:val="000000"/>
        </w:rPr>
        <w:t xml:space="preserve">komitetów wyborczych, którymi będą ogólnodostępne słupy ogłoszeniowe zlokalizowane </w:t>
      </w:r>
      <w:r>
        <w:rPr>
          <w:rFonts w:ascii="Calibri" w:eastAsia="Times New Roman" w:hAnsi="Calibri" w:cs="Calibri"/>
          <w:color w:val="000000"/>
        </w:rPr>
        <w:br/>
        <w:t>w następujących miejscach: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Kraszewskiego przy Urzędzie Miasta;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Kraszewskiego róg ul. B. Prusa;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Kraszewskiego przy stacji WKD;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Kościuszki róg ul. Wojska Polskiego: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Kościuszki róg ul. Chopina;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Kościuszki róg ul. Sienkiewicza;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Powstańców przy numerze 42, w sąsiedztwie sklepu;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Helenowska róg ul. Jasnej;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3-go Maja przy kościele;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3-go Maja przy pomniku Kościuszki: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Pańska przy targowisku;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Partyzantów przy kościele;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Sadowa róg ul. Spacerowej;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Dolna przy stacji WKD;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Robotnicza róg ul. Promyka;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Robotnicza przy ul. Wierzbowej;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Waryńskiego przy parkingu P&amp;R;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Księcia Józefa róg ul. Armii Krajowej;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Wojska Polskiego róg Alei Niepodległości;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Wojska Polskiego przy pętli autobusowej;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B. Prusa vis-a-vis nr 74;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B. Prusa przy USC;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B. Prusa przy CDK;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ul. Wojska Polskiego przy „DRAGONIE";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Wojska Polskiego przy przejściu z ul. Gordziałkowskiego;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Kubusia Puchatka róg ul. Chopina;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Trojdena róg ul. Chrobrego;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Gałczyńskiego przy ul. Kolejowej;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Zasławskiej przy Pl. Kardynała Stefana Wyszyńskiego;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Targowa przy ul. Ceramicznej;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Emancypantek w rejonie nr 4;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Tuwima róg ul. Kwitnącej;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Jarzynowa róg ul. Długosza;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Działkowa (odcinek wewnętrzny) w rejonie nr 2E;</w:t>
      </w:r>
    </w:p>
    <w:p w:rsidR="004F164D" w:rsidRDefault="00FE306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ul. Lipowa róg ul. Ceramicznej.</w:t>
      </w:r>
    </w:p>
    <w:p w:rsidR="004F164D" w:rsidRDefault="004F164D">
      <w:pPr>
        <w:shd w:val="clear" w:color="auto" w:fill="FFFFFF"/>
        <w:ind w:right="19"/>
        <w:jc w:val="center"/>
        <w:rPr>
          <w:rFonts w:ascii="Calibri" w:eastAsia="Times New Roman" w:hAnsi="Calibri" w:cs="Calibri"/>
          <w:color w:val="000000"/>
          <w:spacing w:val="-13"/>
          <w:sz w:val="10"/>
          <w:szCs w:val="10"/>
        </w:rPr>
      </w:pPr>
    </w:p>
    <w:p w:rsidR="004F164D" w:rsidRDefault="00FE3063">
      <w:pPr>
        <w:shd w:val="clear" w:color="auto" w:fill="FFFFFF"/>
        <w:ind w:right="19"/>
        <w:jc w:val="center"/>
        <w:rPr>
          <w:rFonts w:ascii="Calibri" w:eastAsia="Times New Roman" w:hAnsi="Calibri" w:cs="Calibri"/>
          <w:b/>
          <w:bCs/>
          <w:color w:val="000000"/>
          <w:spacing w:val="-13"/>
        </w:rPr>
      </w:pPr>
      <w:r>
        <w:rPr>
          <w:rFonts w:ascii="Calibri" w:eastAsia="Times New Roman" w:hAnsi="Calibri" w:cs="Calibri"/>
          <w:b/>
          <w:bCs/>
          <w:color w:val="000000"/>
          <w:spacing w:val="-13"/>
        </w:rPr>
        <w:t>§ 2</w:t>
      </w:r>
    </w:p>
    <w:p w:rsidR="004F164D" w:rsidRDefault="004F164D">
      <w:pPr>
        <w:shd w:val="clear" w:color="auto" w:fill="FFFFFF"/>
        <w:ind w:right="19"/>
        <w:jc w:val="center"/>
        <w:rPr>
          <w:sz w:val="10"/>
          <w:szCs w:val="10"/>
        </w:rPr>
      </w:pPr>
    </w:p>
    <w:p w:rsidR="004F164D" w:rsidRDefault="00FE3063">
      <w:pPr>
        <w:shd w:val="clear" w:color="auto" w:fill="FFFFFF"/>
      </w:pPr>
      <w:r>
        <w:rPr>
          <w:rFonts w:ascii="Calibri" w:hAnsi="Calibri" w:cs="Calibri"/>
          <w:color w:val="000000"/>
          <w:spacing w:val="5"/>
        </w:rPr>
        <w:t>Zarz</w:t>
      </w:r>
      <w:r>
        <w:rPr>
          <w:rFonts w:ascii="Calibri" w:eastAsia="Times New Roman" w:hAnsi="Calibri" w:cs="Calibri"/>
          <w:color w:val="000000"/>
          <w:spacing w:val="5"/>
        </w:rPr>
        <w:t xml:space="preserve">ądzenie podaje się do wiadomości publicznej poprzez umieszczenie na tablicy ogłoszeń </w:t>
      </w:r>
      <w:r>
        <w:rPr>
          <w:rFonts w:ascii="Calibri" w:eastAsia="Times New Roman" w:hAnsi="Calibri" w:cs="Calibri"/>
          <w:color w:val="000000"/>
          <w:spacing w:val="5"/>
        </w:rPr>
        <w:br/>
        <w:t xml:space="preserve">oraz </w:t>
      </w:r>
      <w:r>
        <w:rPr>
          <w:rFonts w:ascii="Calibri" w:eastAsia="Times New Roman" w:hAnsi="Calibri" w:cs="Calibri"/>
          <w:color w:val="000000"/>
        </w:rPr>
        <w:t>w Biuletynie Informacji Publicznej Urzędu Miasta Pruszkowa.</w:t>
      </w:r>
    </w:p>
    <w:p w:rsidR="004F164D" w:rsidRDefault="004F164D">
      <w:pPr>
        <w:jc w:val="center"/>
        <w:rPr>
          <w:rFonts w:ascii="Calibri" w:hAnsi="Calibri" w:cs="Calibri"/>
          <w:sz w:val="10"/>
          <w:szCs w:val="10"/>
        </w:rPr>
      </w:pPr>
    </w:p>
    <w:p w:rsidR="004F164D" w:rsidRDefault="00FE3063">
      <w:pPr>
        <w:shd w:val="clear" w:color="auto" w:fill="FFFFFF"/>
        <w:ind w:right="19"/>
        <w:jc w:val="center"/>
        <w:rPr>
          <w:rFonts w:ascii="Calibri" w:eastAsia="Times New Roman" w:hAnsi="Calibri" w:cs="Calibri"/>
          <w:b/>
          <w:bCs/>
          <w:color w:val="000000"/>
          <w:spacing w:val="-13"/>
        </w:rPr>
      </w:pPr>
      <w:r>
        <w:rPr>
          <w:rFonts w:ascii="Calibri" w:eastAsia="Times New Roman" w:hAnsi="Calibri" w:cs="Calibri"/>
          <w:b/>
          <w:bCs/>
          <w:color w:val="000000"/>
          <w:spacing w:val="-13"/>
        </w:rPr>
        <w:t>§ 3</w:t>
      </w:r>
    </w:p>
    <w:p w:rsidR="004F164D" w:rsidRDefault="004F164D">
      <w:pPr>
        <w:shd w:val="clear" w:color="auto" w:fill="FFFFFF"/>
        <w:ind w:right="19"/>
        <w:jc w:val="center"/>
        <w:rPr>
          <w:sz w:val="10"/>
          <w:szCs w:val="10"/>
        </w:rPr>
      </w:pPr>
    </w:p>
    <w:p w:rsidR="004F164D" w:rsidRDefault="00FE3063">
      <w:pPr>
        <w:jc w:val="both"/>
      </w:pPr>
      <w:r>
        <w:rPr>
          <w:rFonts w:ascii="Calibri" w:hAnsi="Calibri" w:cs="Calibri"/>
          <w:color w:val="000000"/>
        </w:rPr>
        <w:t>Wykonanie zarz</w:t>
      </w:r>
      <w:r>
        <w:rPr>
          <w:rFonts w:ascii="Calibri" w:eastAsia="Times New Roman" w:hAnsi="Calibri" w:cs="Calibri"/>
          <w:color w:val="000000"/>
        </w:rPr>
        <w:t>ądzenia powierzam Sekretarzowi Miasta Pruszkowa.</w:t>
      </w:r>
    </w:p>
    <w:p w:rsidR="004F164D" w:rsidRDefault="004F164D">
      <w:pPr>
        <w:shd w:val="clear" w:color="auto" w:fill="FFFFFF"/>
        <w:ind w:right="19"/>
        <w:jc w:val="center"/>
        <w:rPr>
          <w:rFonts w:ascii="Calibri" w:eastAsia="Times New Roman" w:hAnsi="Calibri" w:cs="Calibri"/>
          <w:color w:val="000000"/>
          <w:spacing w:val="-13"/>
          <w:sz w:val="10"/>
          <w:szCs w:val="10"/>
        </w:rPr>
      </w:pPr>
    </w:p>
    <w:p w:rsidR="004F164D" w:rsidRDefault="00FE3063">
      <w:pPr>
        <w:shd w:val="clear" w:color="auto" w:fill="FFFFFF"/>
        <w:ind w:right="19"/>
        <w:jc w:val="center"/>
        <w:rPr>
          <w:rFonts w:ascii="Calibri" w:eastAsia="Times New Roman" w:hAnsi="Calibri" w:cs="Calibri"/>
          <w:b/>
          <w:bCs/>
          <w:color w:val="000000"/>
          <w:spacing w:val="-13"/>
        </w:rPr>
      </w:pPr>
      <w:r>
        <w:rPr>
          <w:rFonts w:ascii="Calibri" w:eastAsia="Times New Roman" w:hAnsi="Calibri" w:cs="Calibri"/>
          <w:b/>
          <w:bCs/>
          <w:color w:val="000000"/>
          <w:spacing w:val="-13"/>
        </w:rPr>
        <w:t>§ 4</w:t>
      </w:r>
    </w:p>
    <w:p w:rsidR="004F164D" w:rsidRDefault="004F164D">
      <w:pPr>
        <w:shd w:val="clear" w:color="auto" w:fill="FFFFFF"/>
        <w:ind w:right="19"/>
        <w:jc w:val="center"/>
        <w:rPr>
          <w:sz w:val="10"/>
          <w:szCs w:val="10"/>
        </w:rPr>
      </w:pPr>
    </w:p>
    <w:p w:rsidR="004F164D" w:rsidRDefault="00FE3063">
      <w:pPr>
        <w:shd w:val="clear" w:color="auto" w:fill="FFFFFF"/>
        <w:ind w:left="5"/>
      </w:pPr>
      <w:r>
        <w:rPr>
          <w:rFonts w:ascii="Calibri" w:hAnsi="Calibri" w:cs="Calibri"/>
          <w:color w:val="000000"/>
        </w:rPr>
        <w:t>Zarz</w:t>
      </w:r>
      <w:r>
        <w:rPr>
          <w:rFonts w:ascii="Calibri" w:eastAsia="Times New Roman" w:hAnsi="Calibri" w:cs="Calibri"/>
          <w:color w:val="000000"/>
        </w:rPr>
        <w:t>ądzenie wchodzi w życie z dniem podpisania.</w:t>
      </w:r>
    </w:p>
    <w:sectPr w:rsidR="004F164D">
      <w:pgSz w:w="11910" w:h="16840"/>
      <w:pgMar w:top="1320" w:right="1220" w:bottom="1418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04" w:rsidRDefault="00C47804">
      <w:r>
        <w:separator/>
      </w:r>
    </w:p>
  </w:endnote>
  <w:endnote w:type="continuationSeparator" w:id="0">
    <w:p w:rsidR="00C47804" w:rsidRDefault="00C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04" w:rsidRDefault="00C47804">
      <w:r>
        <w:rPr>
          <w:color w:val="000000"/>
        </w:rPr>
        <w:separator/>
      </w:r>
    </w:p>
  </w:footnote>
  <w:footnote w:type="continuationSeparator" w:id="0">
    <w:p w:rsidR="00C47804" w:rsidRDefault="00C4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969"/>
    <w:multiLevelType w:val="multilevel"/>
    <w:tmpl w:val="262CEE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4D"/>
    <w:rsid w:val="002D5B9A"/>
    <w:rsid w:val="004F164D"/>
    <w:rsid w:val="00AC3EB8"/>
    <w:rsid w:val="00C47804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3E7E-D711-4BCD-92F0-E151D04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E w:val="0"/>
      <w:spacing w:after="0"/>
    </w:pPr>
    <w:rPr>
      <w:rFonts w:ascii="Arial MT" w:eastAsia="Arial MT" w:hAnsi="Arial MT" w:cs="Arial MT"/>
      <w:kern w:val="0"/>
    </w:rPr>
  </w:style>
  <w:style w:type="paragraph" w:styleId="Nagwek1">
    <w:name w:val="heading 1"/>
    <w:basedOn w:val="Normalny"/>
    <w:pPr>
      <w:ind w:left="250" w:right="31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bCs/>
      <w:kern w:val="0"/>
    </w:rPr>
  </w:style>
  <w:style w:type="paragraph" w:styleId="Tekstpodstawowy">
    <w:name w:val="Body Text"/>
    <w:basedOn w:val="Normalny"/>
  </w:style>
  <w:style w:type="character" w:customStyle="1" w:styleId="TekstpodstawowyZnak">
    <w:name w:val="Tekst podstawowy Znak"/>
    <w:basedOn w:val="Domylnaczcionkaakapitu"/>
    <w:rPr>
      <w:rFonts w:ascii="Arial MT" w:eastAsia="Arial MT" w:hAnsi="Arial MT" w:cs="Arial MT"/>
      <w:kern w:val="0"/>
    </w:rPr>
  </w:style>
  <w:style w:type="paragraph" w:styleId="Akapitzlist">
    <w:name w:val="List Paragraph"/>
    <w:basedOn w:val="Normalny"/>
    <w:pPr>
      <w:ind w:left="836"/>
    </w:p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autoSpaceDE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kern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 MT" w:eastAsia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Błażejewska</dc:creator>
  <dc:description/>
  <cp:lastModifiedBy>Anna Skuza</cp:lastModifiedBy>
  <cp:revision>3</cp:revision>
  <cp:lastPrinted>2023-08-18T08:14:00Z</cp:lastPrinted>
  <dcterms:created xsi:type="dcterms:W3CDTF">2023-08-22T09:30:00Z</dcterms:created>
  <dcterms:modified xsi:type="dcterms:W3CDTF">2023-08-22T09:31:00Z</dcterms:modified>
</cp:coreProperties>
</file>