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C2FC" w14:textId="77777777" w:rsidR="009C194B" w:rsidRPr="00BD73E9" w:rsidRDefault="009C194B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16"/>
          <w:szCs w:val="16"/>
        </w:rPr>
      </w:pPr>
    </w:p>
    <w:p w14:paraId="2703BA90" w14:textId="1E14C615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BD73E9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16435073" w14:textId="456F0822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AC5623">
        <w:rPr>
          <w:rFonts w:cs="Calibri"/>
          <w:b/>
          <w:bCs/>
          <w:sz w:val="30"/>
          <w:szCs w:val="30"/>
        </w:rPr>
        <w:t>216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2AEA3455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AC5623">
        <w:rPr>
          <w:rFonts w:cs="Calibri"/>
          <w:b/>
          <w:bCs/>
          <w:sz w:val="30"/>
          <w:szCs w:val="30"/>
        </w:rPr>
        <w:t>31</w:t>
      </w:r>
      <w:r>
        <w:rPr>
          <w:rFonts w:cs="Calibri"/>
          <w:b/>
          <w:bCs/>
          <w:sz w:val="30"/>
          <w:szCs w:val="30"/>
        </w:rPr>
        <w:t xml:space="preserve"> </w:t>
      </w:r>
      <w:r w:rsidR="00C104DF">
        <w:rPr>
          <w:rFonts w:cs="Calibri"/>
          <w:b/>
          <w:bCs/>
          <w:sz w:val="30"/>
          <w:szCs w:val="30"/>
        </w:rPr>
        <w:t>lipc</w:t>
      </w:r>
      <w:r w:rsidR="00EE72F8">
        <w:rPr>
          <w:rFonts w:cs="Calibri"/>
          <w:b/>
          <w:bCs/>
          <w:sz w:val="30"/>
          <w:szCs w:val="30"/>
        </w:rPr>
        <w:t>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3669A9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4E07F7AE" w:rsidR="00004056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CB41E9">
        <w:rPr>
          <w:rFonts w:cs="Calibri"/>
          <w:color w:val="000000"/>
        </w:rPr>
        <w:t xml:space="preserve">(t.j.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późn. </w:t>
      </w:r>
      <w:r w:rsidR="00856798">
        <w:rPr>
          <w:rFonts w:cs="Calibri"/>
        </w:rPr>
        <w:t>z</w:t>
      </w:r>
      <w:r w:rsidR="0044284F">
        <w:rPr>
          <w:rFonts w:cs="Calibri"/>
        </w:rPr>
        <w:t>m.</w:t>
      </w:r>
      <w:r w:rsidRPr="00CB41E9">
        <w:rPr>
          <w:rFonts w:cs="Calibri"/>
          <w:color w:val="000000"/>
        </w:rPr>
        <w:t>)</w:t>
      </w:r>
      <w:bookmarkEnd w:id="0"/>
      <w:r w:rsidRPr="00CB41E9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CB41E9">
        <w:rPr>
          <w:rFonts w:cs="Calibri"/>
          <w:color w:val="000000"/>
        </w:rPr>
        <w:t>(t.j. Dz. U. z 202</w:t>
      </w:r>
      <w:r w:rsidR="00941399"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</w:t>
      </w:r>
      <w:r w:rsidR="00941399">
        <w:rPr>
          <w:rFonts w:cs="Calibri"/>
          <w:color w:val="000000"/>
        </w:rPr>
        <w:t>270</w:t>
      </w:r>
      <w:r w:rsidRPr="00CB41E9">
        <w:rPr>
          <w:rFonts w:cs="Calibri"/>
          <w:color w:val="000000"/>
        </w:rPr>
        <w:t xml:space="preserve"> z późn. zm.</w:t>
      </w:r>
      <w:r w:rsidRPr="00CB41E9">
        <w:rPr>
          <w:rFonts w:cs="Calibri"/>
        </w:rPr>
        <w:t>)</w:t>
      </w:r>
      <w:bookmarkEnd w:id="1"/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>o szczególnej ochronie niektórych odbiorców paliw gazowych w 2023r. w związku z sytuacją na rynku gazu ( t.j. Dz. U. z 2022r. poz. 2687</w:t>
      </w:r>
      <w:r w:rsidR="0044284F">
        <w:rPr>
          <w:rFonts w:cs="Calibri"/>
        </w:rPr>
        <w:t xml:space="preserve"> z późn. zm.</w:t>
      </w:r>
      <w:r>
        <w:rPr>
          <w:rFonts w:cs="Calibri"/>
        </w:rPr>
        <w:t>)</w:t>
      </w:r>
      <w:r w:rsidRPr="00CB41E9">
        <w:rPr>
          <w:rFonts w:cs="Calibri"/>
        </w:rPr>
        <w:t xml:space="preserve">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</w:t>
      </w:r>
      <w:r w:rsidR="00856798">
        <w:rPr>
          <w:rFonts w:cs="Calibri"/>
        </w:rPr>
        <w:t>, uchwałą Rady Miasta Pruszkowa nr LXXIV.676.2023 z 30 marca 2023 r</w:t>
      </w:r>
      <w:r w:rsidR="00C20259">
        <w:rPr>
          <w:rFonts w:cs="Calibri"/>
        </w:rPr>
        <w:t>, uchwałą Rady Miasta Pruszkowa nr LXXVII.704.2023 z 15 maja 2023 r</w:t>
      </w:r>
      <w:r w:rsidR="00856798">
        <w:rPr>
          <w:rFonts w:cs="Calibri"/>
        </w:rPr>
        <w:t>.</w:t>
      </w:r>
      <w:r w:rsidR="00C104DF">
        <w:rPr>
          <w:rFonts w:cs="Calibri"/>
        </w:rPr>
        <w:t>, uchwałą Rady Miasta Pruszkowa nr LXXVIII.706.2023 z 25 maja 2023 r.</w:t>
      </w:r>
      <w:r>
        <w:rPr>
          <w:rFonts w:cs="Calibri"/>
        </w:rPr>
        <w:t xml:space="preserve"> oraz uchwałą Rady Miasta Pruszkowa nr</w:t>
      </w:r>
      <w:r w:rsidR="00952415">
        <w:rPr>
          <w:rFonts w:cs="Calibri"/>
        </w:rPr>
        <w:t xml:space="preserve"> </w:t>
      </w:r>
      <w:r w:rsidR="001F2A45">
        <w:rPr>
          <w:rFonts w:cs="Calibri"/>
        </w:rPr>
        <w:t>LXXX</w:t>
      </w:r>
      <w:r w:rsidR="00C104DF">
        <w:rPr>
          <w:rFonts w:cs="Calibri"/>
        </w:rPr>
        <w:t>.</w:t>
      </w:r>
      <w:r w:rsidR="001F2A45">
        <w:rPr>
          <w:rFonts w:cs="Calibri"/>
        </w:rPr>
        <w:t>731</w:t>
      </w:r>
      <w:r>
        <w:rPr>
          <w:rFonts w:cs="Calibri"/>
        </w:rPr>
        <w:t xml:space="preserve">.2023 z </w:t>
      </w:r>
      <w:r w:rsidR="00C104DF">
        <w:rPr>
          <w:rFonts w:cs="Calibri"/>
        </w:rPr>
        <w:t>4</w:t>
      </w:r>
      <w:r>
        <w:rPr>
          <w:rFonts w:cs="Calibri"/>
        </w:rPr>
        <w:t xml:space="preserve"> </w:t>
      </w:r>
      <w:r w:rsidR="00C104DF">
        <w:rPr>
          <w:rFonts w:cs="Calibri"/>
        </w:rPr>
        <w:t>lipc</w:t>
      </w:r>
      <w:r>
        <w:rPr>
          <w:rFonts w:cs="Calibri"/>
        </w:rPr>
        <w:t>a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79C7F036" w14:textId="77777777" w:rsidR="006B1C57" w:rsidRPr="006B1C57" w:rsidRDefault="006B1C57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2"/>
          <w:szCs w:val="12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51391D4F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17262E4D" w14:textId="625AAE0E" w:rsidR="00004056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</w:t>
      </w:r>
      <w:r w:rsidR="000712FB">
        <w:rPr>
          <w:rFonts w:cs="Calibri"/>
          <w:sz w:val="24"/>
          <w:szCs w:val="24"/>
        </w:rPr>
        <w:t>;</w:t>
      </w:r>
    </w:p>
    <w:p w14:paraId="1E92BB0C" w14:textId="77777777" w:rsidR="00FC4116" w:rsidRPr="002F640C" w:rsidRDefault="00FC4116" w:rsidP="00FC411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3 do niniejszego zarządzenia;</w:t>
      </w:r>
    </w:p>
    <w:p w14:paraId="7E1E8649" w14:textId="44142758" w:rsidR="00FC4116" w:rsidRDefault="00FC4116" w:rsidP="00FC411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 xml:space="preserve">w załączniku nr 6 </w:t>
      </w:r>
      <w:r>
        <w:rPr>
          <w:rFonts w:cs="Calibri"/>
          <w:sz w:val="24"/>
          <w:szCs w:val="24"/>
        </w:rPr>
        <w:t xml:space="preserve">- </w:t>
      </w:r>
      <w:r w:rsidRPr="002F640C">
        <w:rPr>
          <w:rFonts w:cs="Calibri"/>
          <w:sz w:val="24"/>
          <w:szCs w:val="24"/>
        </w:rPr>
        <w:t>Wydatki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4 do niniejszego zarządzenia</w:t>
      </w:r>
      <w:r w:rsidR="0082743C">
        <w:rPr>
          <w:rFonts w:cs="Calibri"/>
          <w:sz w:val="24"/>
          <w:szCs w:val="24"/>
        </w:rPr>
        <w:t>;</w:t>
      </w:r>
    </w:p>
    <w:p w14:paraId="1CE72CE2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17E15DCD" w14:textId="77777777" w:rsidR="00004056" w:rsidRPr="002F640C" w:rsidRDefault="00004056" w:rsidP="00004056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14:paraId="3BD82F8E" w14:textId="77777777" w:rsidR="00004056" w:rsidRPr="00416A05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sectPr w:rsidR="00004056" w:rsidRPr="00416A05" w:rsidSect="001C3C7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2AF7024D"/>
    <w:multiLevelType w:val="hybridMultilevel"/>
    <w:tmpl w:val="F83A4ED2"/>
    <w:lvl w:ilvl="0" w:tplc="C80E6C54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36950">
    <w:abstractNumId w:val="0"/>
  </w:num>
  <w:num w:numId="2" w16cid:durableId="148304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2F"/>
    <w:rsid w:val="00004056"/>
    <w:rsid w:val="0001269B"/>
    <w:rsid w:val="000712FB"/>
    <w:rsid w:val="001C3C76"/>
    <w:rsid w:val="001F2A45"/>
    <w:rsid w:val="0043788D"/>
    <w:rsid w:val="0044284F"/>
    <w:rsid w:val="00604072"/>
    <w:rsid w:val="00621C9C"/>
    <w:rsid w:val="006604C0"/>
    <w:rsid w:val="006B1C57"/>
    <w:rsid w:val="0082743C"/>
    <w:rsid w:val="00856798"/>
    <w:rsid w:val="00941399"/>
    <w:rsid w:val="00952415"/>
    <w:rsid w:val="009C194B"/>
    <w:rsid w:val="00A6632F"/>
    <w:rsid w:val="00AC5623"/>
    <w:rsid w:val="00BB1148"/>
    <w:rsid w:val="00BD73E9"/>
    <w:rsid w:val="00C104DF"/>
    <w:rsid w:val="00C20259"/>
    <w:rsid w:val="00C535FA"/>
    <w:rsid w:val="00EE72F8"/>
    <w:rsid w:val="00F830FC"/>
    <w:rsid w:val="00FB05C4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FB05C4"/>
  </w:style>
  <w:style w:type="paragraph" w:customStyle="1" w:styleId="indent">
    <w:name w:val="indent"/>
    <w:basedOn w:val="Normalny"/>
    <w:uiPriority w:val="99"/>
    <w:rsid w:val="0082743C"/>
    <w:pPr>
      <w:spacing w:before="280" w:after="280" w:line="240" w:lineRule="auto"/>
      <w:ind w:firstLine="360"/>
    </w:pPr>
    <w:rPr>
      <w:rFonts w:ascii="Times New Roman" w:eastAsia="Times New Roman" w:hAnsi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Monika Pykało</cp:lastModifiedBy>
  <cp:revision>10</cp:revision>
  <cp:lastPrinted>2023-07-20T08:40:00Z</cp:lastPrinted>
  <dcterms:created xsi:type="dcterms:W3CDTF">2023-07-10T13:29:00Z</dcterms:created>
  <dcterms:modified xsi:type="dcterms:W3CDTF">2023-08-01T06:44:00Z</dcterms:modified>
</cp:coreProperties>
</file>