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B42E" w14:textId="77777777" w:rsidR="00321FE1" w:rsidRPr="00E80B1C" w:rsidRDefault="00321FE1" w:rsidP="00321FE1">
      <w:pPr>
        <w:pStyle w:val="NormalnyWeb"/>
        <w:contextualSpacing/>
        <w:jc w:val="right"/>
        <w:rPr>
          <w:rStyle w:val="Pogrubienie"/>
        </w:rPr>
      </w:pPr>
    </w:p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0C74F4BB" w14:textId="19291151" w:rsidR="00321FE1" w:rsidRPr="004A184B" w:rsidRDefault="00321FE1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CA79E5">
        <w:rPr>
          <w:rStyle w:val="Pogrubienie"/>
          <w:rFonts w:asciiTheme="minorHAnsi" w:hAnsiTheme="minorHAnsi" w:cstheme="minorHAnsi"/>
          <w:sz w:val="28"/>
          <w:szCs w:val="28"/>
        </w:rPr>
        <w:t>Pawiej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7DDD6041" w14:textId="77777777" w:rsidR="00321FE1" w:rsidRPr="004A184B" w:rsidRDefault="00321FE1" w:rsidP="00321FE1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0C291E7" w14:textId="77777777" w:rsidR="00321FE1" w:rsidRPr="004A184B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1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3642129" w14:textId="1A3508EB" w:rsidR="00C72A66" w:rsidRPr="004A184B" w:rsidRDefault="00321FE1" w:rsidP="00DF7C89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Niniejszy Regulamin reguluje zasady korzystania z parking</w:t>
      </w:r>
      <w:r w:rsidR="00C72A66" w:rsidRPr="004A184B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 działając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w systemi</w:t>
      </w:r>
      <w:r w:rsidR="00C72A66" w:rsidRPr="004A184B">
        <w:rPr>
          <w:rFonts w:asciiTheme="minorHAnsi" w:hAnsiTheme="minorHAnsi" w:cstheme="minorHAnsi"/>
        </w:rPr>
        <w:t xml:space="preserve">e „Parkuj i Jedź” (Park&amp;Ride), zlokalizowanego przy ul. </w:t>
      </w:r>
      <w:r w:rsidR="00CA79E5">
        <w:rPr>
          <w:rStyle w:val="Pogrubienie"/>
          <w:rFonts w:asciiTheme="minorHAnsi" w:hAnsiTheme="minorHAnsi" w:cstheme="minorHAnsi"/>
        </w:rPr>
        <w:t>Pawiej</w:t>
      </w:r>
      <w:r w:rsidR="00E2395F" w:rsidRPr="004A184B">
        <w:rPr>
          <w:rStyle w:val="Pogrubienie"/>
          <w:rFonts w:asciiTheme="minorHAnsi" w:hAnsiTheme="minorHAnsi" w:cstheme="minorHAnsi"/>
        </w:rPr>
        <w:t xml:space="preserve"> </w:t>
      </w:r>
      <w:r w:rsidR="00C72A66" w:rsidRPr="004A184B">
        <w:rPr>
          <w:rFonts w:asciiTheme="minorHAnsi" w:hAnsiTheme="minorHAnsi" w:cstheme="minorHAnsi"/>
        </w:rPr>
        <w:t>w P</w:t>
      </w:r>
      <w:r w:rsidR="0028296E" w:rsidRPr="004A184B">
        <w:rPr>
          <w:rFonts w:asciiTheme="minorHAnsi" w:hAnsiTheme="minorHAnsi" w:cstheme="minorHAnsi"/>
        </w:rPr>
        <w:t>ruszk</w:t>
      </w:r>
      <w:r w:rsidR="00C72A66" w:rsidRPr="004A184B">
        <w:rPr>
          <w:rFonts w:asciiTheme="minorHAnsi" w:hAnsiTheme="minorHAnsi" w:cstheme="minorHAnsi"/>
        </w:rPr>
        <w:t>owie</w:t>
      </w:r>
      <w:r w:rsidRPr="004A184B">
        <w:rPr>
          <w:rFonts w:asciiTheme="minorHAnsi" w:hAnsiTheme="minorHAnsi" w:cstheme="minorHAnsi"/>
        </w:rPr>
        <w:t>, zwan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</w:t>
      </w:r>
      <w:r w:rsidR="00E80B1C" w:rsidRPr="004A184B">
        <w:rPr>
          <w:rFonts w:asciiTheme="minorHAnsi" w:hAnsiTheme="minorHAnsi" w:cstheme="minorHAnsi"/>
        </w:rPr>
        <w:t>dalej „Parking</w:t>
      </w:r>
      <w:r w:rsidR="00C72A66" w:rsidRPr="004A184B">
        <w:rPr>
          <w:rFonts w:asciiTheme="minorHAnsi" w:hAnsiTheme="minorHAnsi" w:cstheme="minorHAnsi"/>
        </w:rPr>
        <w:t>iem</w:t>
      </w:r>
      <w:r w:rsidR="00E80B1C" w:rsidRPr="004A184B">
        <w:rPr>
          <w:rFonts w:asciiTheme="minorHAnsi" w:hAnsiTheme="minorHAnsi" w:cstheme="minorHAnsi"/>
        </w:rPr>
        <w:t>”</w:t>
      </w:r>
      <w:r w:rsidR="00C72A66" w:rsidRPr="004A184B">
        <w:rPr>
          <w:rFonts w:asciiTheme="minorHAnsi" w:hAnsiTheme="minorHAnsi" w:cstheme="minorHAnsi"/>
        </w:rPr>
        <w:t>.</w:t>
      </w:r>
    </w:p>
    <w:p w14:paraId="19F2587C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Właścicielem Parkingu jest Miasto Pruszków</w:t>
      </w:r>
      <w:r w:rsidRPr="004A184B">
        <w:rPr>
          <w:rFonts w:asciiTheme="minorHAnsi" w:hAnsiTheme="minorHAnsi" w:cstheme="minorHAnsi"/>
        </w:rPr>
        <w:t xml:space="preserve"> zwan</w:t>
      </w:r>
      <w:r>
        <w:rPr>
          <w:rFonts w:asciiTheme="minorHAnsi" w:hAnsiTheme="minorHAnsi" w:cstheme="minorHAnsi"/>
        </w:rPr>
        <w:t>e</w:t>
      </w:r>
      <w:r w:rsidRPr="004A184B">
        <w:rPr>
          <w:rFonts w:asciiTheme="minorHAnsi" w:hAnsiTheme="minorHAnsi" w:cstheme="minorHAnsi"/>
        </w:rPr>
        <w:t xml:space="preserve"> dalej "Zarządcą”</w:t>
      </w:r>
      <w:r>
        <w:rPr>
          <w:rFonts w:asciiTheme="minorHAnsi" w:hAnsiTheme="minorHAnsi" w:cstheme="minorHAnsi"/>
        </w:rPr>
        <w:t>.</w:t>
      </w:r>
    </w:p>
    <w:p w14:paraId="01394C11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parkingiem </w:t>
      </w:r>
      <w:r>
        <w:rPr>
          <w:rFonts w:asciiTheme="minorHAnsi" w:hAnsiTheme="minorHAnsi" w:cstheme="minorHAnsi"/>
        </w:rPr>
        <w:t xml:space="preserve">ogólnodostępnym, </w:t>
      </w:r>
      <w:r w:rsidRPr="004A184B">
        <w:rPr>
          <w:rFonts w:asciiTheme="minorHAnsi" w:hAnsiTheme="minorHAnsi" w:cstheme="minorHAnsi"/>
        </w:rPr>
        <w:t>publicznym,</w:t>
      </w:r>
      <w:r>
        <w:rPr>
          <w:rFonts w:asciiTheme="minorHAnsi" w:hAnsiTheme="minorHAnsi" w:cstheme="minorHAnsi"/>
        </w:rPr>
        <w:t xml:space="preserve"> niedozorowanym,</w:t>
      </w:r>
      <w:r w:rsidRPr="004A184B">
        <w:rPr>
          <w:rFonts w:asciiTheme="minorHAnsi" w:hAnsiTheme="minorHAnsi" w:cstheme="minorHAnsi"/>
        </w:rPr>
        <w:t xml:space="preserve"> bezpłatnym.</w:t>
      </w:r>
    </w:p>
    <w:p w14:paraId="0E27D270" w14:textId="77777777" w:rsidR="006F32CA" w:rsidRPr="00075491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obiektem działającym w systemie Parkuj i Jedź (Park&amp;Ride), co oznacza, że przeznaczony jest dla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żytkowników, którzy po zaparkowaniu </w:t>
      </w:r>
      <w:r>
        <w:rPr>
          <w:rFonts w:asciiTheme="minorHAnsi" w:hAnsiTheme="minorHAnsi" w:cstheme="minorHAnsi"/>
        </w:rPr>
        <w:t xml:space="preserve">i pozostawieniu </w:t>
      </w:r>
      <w:r w:rsidRPr="004A184B">
        <w:rPr>
          <w:rFonts w:asciiTheme="minorHAnsi" w:hAnsiTheme="minorHAnsi" w:cstheme="minorHAnsi"/>
        </w:rPr>
        <w:t xml:space="preserve">pojazdu </w:t>
      </w:r>
      <w:r w:rsidRPr="00075491">
        <w:rPr>
          <w:rFonts w:asciiTheme="minorHAnsi" w:hAnsiTheme="minorHAnsi" w:cstheme="minorHAnsi"/>
        </w:rPr>
        <w:t>dalszą podróż zamierzają kontynuować środkami transportu zbiorowego.</w:t>
      </w:r>
    </w:p>
    <w:p w14:paraId="28C0D740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przeznaczony jest wyłącznie dla samochodów osobowych, motocykli i rowerów (zwanych dalej pojazdami)</w:t>
      </w:r>
      <w:r>
        <w:rPr>
          <w:rFonts w:asciiTheme="minorHAnsi" w:hAnsiTheme="minorHAnsi" w:cstheme="minorHAnsi"/>
        </w:rPr>
        <w:t>.</w:t>
      </w:r>
    </w:p>
    <w:p w14:paraId="090E78F3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2.</w:t>
      </w:r>
    </w:p>
    <w:p w14:paraId="0B42B113" w14:textId="77777777" w:rsidR="006F32CA" w:rsidRDefault="006F32CA" w:rsidP="006F32CA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rozumieniu niniejszego regulaminu:</w:t>
      </w:r>
    </w:p>
    <w:p w14:paraId="188FD6DF" w14:textId="77777777" w:rsidR="006F32CA" w:rsidRPr="004A184B" w:rsidRDefault="006F32CA" w:rsidP="006F32CA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Użytkownikiem Parkingu jest osoba faktycznie korzystająca z Parkingu (osoba kierująca pojazdem) lub właściciel pojazdu. </w:t>
      </w:r>
      <w:r>
        <w:rPr>
          <w:rFonts w:asciiTheme="minorHAnsi" w:hAnsiTheme="minorHAnsi" w:cstheme="minorHAnsi"/>
        </w:rPr>
        <w:t>W przypadku braku możliwości ustalenia tożsamości kierującego pojazdem, za Użytkownika uważa się właściciela pojazdu.</w:t>
      </w:r>
    </w:p>
    <w:p w14:paraId="6132E43E" w14:textId="77777777" w:rsidR="006F32CA" w:rsidRPr="004A184B" w:rsidRDefault="006F32CA" w:rsidP="006F32CA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786AFBB2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3.</w:t>
      </w:r>
    </w:p>
    <w:p w14:paraId="3B46C3AA" w14:textId="77777777" w:rsidR="006F32CA" w:rsidRPr="00456F68" w:rsidRDefault="006F32CA" w:rsidP="006F32CA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56F68">
        <w:rPr>
          <w:rFonts w:asciiTheme="minorHAnsi" w:hAnsiTheme="minorHAnsi" w:cstheme="minorHAnsi"/>
        </w:rPr>
        <w:t xml:space="preserve">Każdy Użytkownik zobowiązany jest do zapoznania się z postanowieniami niniejszego </w:t>
      </w:r>
      <w:r>
        <w:rPr>
          <w:rFonts w:asciiTheme="minorHAnsi" w:hAnsiTheme="minorHAnsi" w:cstheme="minorHAnsi"/>
        </w:rPr>
        <w:t>R</w:t>
      </w:r>
      <w:r w:rsidRPr="00456F68">
        <w:rPr>
          <w:rFonts w:asciiTheme="minorHAnsi" w:hAnsiTheme="minorHAnsi" w:cstheme="minorHAnsi"/>
        </w:rPr>
        <w:t xml:space="preserve">egulaminu. </w:t>
      </w:r>
    </w:p>
    <w:p w14:paraId="24CD2F18" w14:textId="77777777" w:rsidR="006F32CA" w:rsidRDefault="006F32CA" w:rsidP="006F32CA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Każdy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 pojazdu poprzez wjazd </w:t>
      </w:r>
      <w:r>
        <w:rPr>
          <w:rFonts w:asciiTheme="minorHAnsi" w:hAnsiTheme="minorHAnsi" w:cstheme="minorHAnsi"/>
        </w:rPr>
        <w:t>na teren parkingu</w:t>
      </w:r>
      <w:r w:rsidRPr="004A184B">
        <w:rPr>
          <w:rFonts w:asciiTheme="minorHAnsi" w:hAnsiTheme="minorHAnsi" w:cstheme="minorHAnsi"/>
        </w:rPr>
        <w:t xml:space="preserve"> wyraża zgodę na warunki niniejszego Regulaminu i zobowiązuje się do przestrzegania jego postanowień.</w:t>
      </w:r>
    </w:p>
    <w:p w14:paraId="6E94797E" w14:textId="77777777" w:rsidR="006F32CA" w:rsidRPr="008333E5" w:rsidRDefault="006F32CA" w:rsidP="006F32CA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5105C571" w14:textId="77777777" w:rsidR="006F32CA" w:rsidRPr="00456F68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4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657464D4" w14:textId="77777777" w:rsidR="006F32CA" w:rsidRDefault="006F32CA" w:rsidP="006F32CA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Cs w:val="20"/>
        </w:rPr>
      </w:pPr>
      <w:r w:rsidRPr="008333E5">
        <w:rPr>
          <w:rFonts w:ascii="Calibri" w:hAnsi="Calibri" w:cs="Calibri"/>
          <w:szCs w:val="20"/>
        </w:rPr>
        <w:t>Na terenie Parkingu</w:t>
      </w:r>
      <w:r>
        <w:rPr>
          <w:rFonts w:ascii="Calibri" w:hAnsi="Calibri" w:cs="Calibri"/>
          <w:szCs w:val="20"/>
        </w:rPr>
        <w:t xml:space="preserve"> i dróg dojazdowych Użytkownik zobowiązany jest do przestrzegania zapisów niniejszego Regulaminu a w zakresie w nim nieuregulowanym - do przepisów Ustawy z dnia 20 czerwca 1997 r. Prawo o ruchu drogowym.</w:t>
      </w:r>
    </w:p>
    <w:p w14:paraId="3D4CFE9E" w14:textId="77777777" w:rsidR="006F32CA" w:rsidRPr="00CA2BBA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4DD0D8ED" w14:textId="77777777" w:rsidR="006F32CA" w:rsidRPr="008333E5" w:rsidRDefault="006F32CA" w:rsidP="006F32CA">
      <w:pPr>
        <w:pStyle w:val="Nagwek1"/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Cs w:val="24"/>
        </w:rPr>
      </w:pPr>
      <w:r w:rsidRPr="00E850F7">
        <w:rPr>
          <w:rFonts w:ascii="Calibri" w:hAnsi="Calibri" w:cs="Calibri"/>
          <w:szCs w:val="24"/>
        </w:rPr>
        <w:t xml:space="preserve">Parking jest monitorowany w sposób ciągły w celu sprawdzenia przestrzegania postanowień Regulaminu przez </w:t>
      </w:r>
      <w:r>
        <w:rPr>
          <w:rFonts w:ascii="Calibri" w:hAnsi="Calibri" w:cs="Calibri"/>
          <w:szCs w:val="24"/>
        </w:rPr>
        <w:t>U</w:t>
      </w:r>
      <w:r w:rsidRPr="00E850F7">
        <w:rPr>
          <w:rFonts w:ascii="Calibri" w:hAnsi="Calibri" w:cs="Calibri"/>
          <w:szCs w:val="24"/>
        </w:rPr>
        <w:t xml:space="preserve">żytkowników Parkingu, w szczególności na potrzeby weryfikacji sposobu korzystania z Parkingu. </w:t>
      </w:r>
    </w:p>
    <w:p w14:paraId="601EDAA8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6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AB741B7" w14:textId="77777777" w:rsidR="006F32CA" w:rsidRPr="004A184B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jest czynny całą dobę, 7 dni w tygodniu.</w:t>
      </w:r>
    </w:p>
    <w:p w14:paraId="0360C56D" w14:textId="77777777" w:rsidR="006F32CA" w:rsidRPr="004A184B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3282A610" w14:textId="77777777" w:rsidR="006F32CA" w:rsidRPr="00CA2BBA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Fonts w:asciiTheme="minorHAnsi" w:hAnsiTheme="minorHAnsi" w:cstheme="minorHAnsi"/>
        </w:rPr>
        <w:t xml:space="preserve">W przypadku, o którym mowa w ust. 2 </w:t>
      </w:r>
      <w:r>
        <w:rPr>
          <w:rFonts w:asciiTheme="minorHAnsi" w:hAnsiTheme="minorHAnsi" w:cstheme="minorHAnsi"/>
        </w:rPr>
        <w:t>Z</w:t>
      </w:r>
      <w:r w:rsidRPr="004A184B">
        <w:rPr>
          <w:rFonts w:asciiTheme="minorHAnsi" w:hAnsiTheme="minorHAnsi" w:cstheme="minorHAnsi"/>
        </w:rPr>
        <w:t>arządca zobowiązany jest do umieszczenia informacji 3 dni przed planowanym okresowym wyłączeniem parkingu z użytkowania</w:t>
      </w:r>
      <w:r>
        <w:rPr>
          <w:rFonts w:asciiTheme="minorHAnsi" w:hAnsiTheme="minorHAnsi" w:cstheme="minorHAnsi"/>
        </w:rPr>
        <w:t>.</w:t>
      </w:r>
    </w:p>
    <w:p w14:paraId="592987E1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>
        <w:rPr>
          <w:rStyle w:val="Pogrubienie"/>
          <w:rFonts w:asciiTheme="minorHAnsi" w:hAnsiTheme="minorHAnsi" w:cstheme="minorHAnsi"/>
        </w:rPr>
        <w:t>7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294EBB4D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Zabronione jest parkowanie pojazdów poza miejscami wyznaczonymi do parkowania.</w:t>
      </w:r>
    </w:p>
    <w:p w14:paraId="4C74366A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Pojazd po ustawieniu na miejscu parkingowym powinien być unieruchomiony, mieć wyłączony zapłon, światła, zamknięte okna, drzwi oraz bagażnik;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>żytkownik zobowiązany jest do wyłączenia pozostawionych w pojeździe urządzeń radiofonicznych.</w:t>
      </w:r>
    </w:p>
    <w:p w14:paraId="2158584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553E5DA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ustawić pojazd nie zasłaniając linii wyznaczających miejsca parkingowe.</w:t>
      </w:r>
    </w:p>
    <w:p w14:paraId="549A9CD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wjazdu pojazdów</w:t>
      </w:r>
      <w:r w:rsidRPr="004A184B">
        <w:rPr>
          <w:rFonts w:asciiTheme="minorHAnsi" w:hAnsiTheme="minorHAnsi" w:cstheme="minorHAnsi"/>
        </w:rPr>
        <w:t>:</w:t>
      </w:r>
    </w:p>
    <w:p w14:paraId="4A7EC1A9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a) przewożąc</w:t>
      </w:r>
      <w:r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 xml:space="preserve"> materiały łatwopalne, żrące, wybuchowe oraz inne podobne materiały i substancje mogące stworzyć zagrożenie dla osób i mienia;</w:t>
      </w:r>
    </w:p>
    <w:p w14:paraId="7BD85206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b) pojazd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z naczepami i przyczepami</w:t>
      </w:r>
      <w:r>
        <w:rPr>
          <w:rFonts w:asciiTheme="minorHAnsi" w:hAnsiTheme="minorHAnsi" w:cstheme="minorHAnsi"/>
        </w:rPr>
        <w:t>, pojazdów campingowych(campervan);</w:t>
      </w:r>
    </w:p>
    <w:p w14:paraId="34CFA405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c) autobus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1CD426C4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d) samochod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ciężarow</w:t>
      </w:r>
      <w:r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>;</w:t>
      </w:r>
    </w:p>
    <w:p w14:paraId="11DFE39B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e) ciągnik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552B5FD7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A184B">
        <w:rPr>
          <w:rFonts w:asciiTheme="minorHAnsi" w:hAnsiTheme="minorHAnsi" w:cstheme="minorHAnsi"/>
          <w:color w:val="000000" w:themeColor="text1"/>
        </w:rPr>
        <w:t>f) samochod</w:t>
      </w:r>
      <w:r>
        <w:rPr>
          <w:rFonts w:asciiTheme="minorHAnsi" w:hAnsiTheme="minorHAnsi" w:cstheme="minorHAnsi"/>
          <w:color w:val="000000" w:themeColor="text1"/>
        </w:rPr>
        <w:t>ów</w:t>
      </w:r>
      <w:r w:rsidRPr="004A184B">
        <w:rPr>
          <w:rFonts w:asciiTheme="minorHAnsi" w:hAnsiTheme="minorHAnsi" w:cstheme="minorHAnsi"/>
          <w:color w:val="000000" w:themeColor="text1"/>
        </w:rPr>
        <w:t xml:space="preserve"> z reklamami wielkoformatowymi.</w:t>
      </w:r>
    </w:p>
    <w:p w14:paraId="7C088D39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6F1EC6E7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0AC18E39" w14:textId="77777777" w:rsidR="006F32CA" w:rsidRPr="00CE60C3" w:rsidRDefault="006F32CA" w:rsidP="006F32CA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CE60C3">
        <w:rPr>
          <w:rFonts w:asciiTheme="minorHAnsi" w:hAnsiTheme="minorHAnsi" w:cstheme="minorHAnsi"/>
        </w:rPr>
        <w:t xml:space="preserve">Na terenie Parkingu zabronione jest również:  </w:t>
      </w:r>
    </w:p>
    <w:p w14:paraId="3E79CF63" w14:textId="77777777" w:rsidR="006F32CA" w:rsidRPr="00E850F7" w:rsidRDefault="006F32CA" w:rsidP="006F32CA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prowadzenie wszelkich form sprzedaży, w tym: ustawianie stoisk handlowych, stołów, namiotów, </w:t>
      </w:r>
    </w:p>
    <w:p w14:paraId="6215E905" w14:textId="77777777" w:rsidR="006F32CA" w:rsidRPr="00E850F7" w:rsidRDefault="006F32CA" w:rsidP="006F32CA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wymiana lub uzupełnianie płynów w pojazdach - cieczy chłodzącej, oleju itp., </w:t>
      </w:r>
    </w:p>
    <w:p w14:paraId="7D995FC5" w14:textId="77777777" w:rsidR="006F32CA" w:rsidRPr="00E850F7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magazynowanie paliw, substancji łatwopalnych i pustych pojemników po paliwie, </w:t>
      </w:r>
    </w:p>
    <w:p w14:paraId="7FFC0B8A" w14:textId="77777777" w:rsidR="006F32CA" w:rsidRPr="00E850F7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działanie niezgodne z przepisami BHP i PPOŻ, </w:t>
      </w:r>
    </w:p>
    <w:p w14:paraId="03539A75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>zachowanie sprzeczne z zasadami współżycia społecznego lub zakłócające korzystanie</w:t>
      </w:r>
      <w:r w:rsidRPr="00E850F7">
        <w:rPr>
          <w:rFonts w:ascii="Calibri" w:hAnsi="Calibri" w:cs="Calibri"/>
          <w:szCs w:val="24"/>
        </w:rPr>
        <w:br/>
        <w:t>z Parkingu</w:t>
      </w:r>
      <w:r>
        <w:rPr>
          <w:rFonts w:ascii="Calibri" w:hAnsi="Calibri" w:cs="Calibri"/>
          <w:szCs w:val="24"/>
        </w:rPr>
        <w:t>,</w:t>
      </w:r>
    </w:p>
    <w:p w14:paraId="39592E94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palenie tytoniu;</w:t>
      </w:r>
    </w:p>
    <w:p w14:paraId="2D5CC6D3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spożywanie alkoholu, środków odurzających;</w:t>
      </w:r>
    </w:p>
    <w:p w14:paraId="5B445C13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przebywanie osób, o ile nie jest to związane z wyjściem z Parkingu po pozostawieniu pojazdu lub dojściem do niego celem opuszczenia Parkingu;</w:t>
      </w:r>
    </w:p>
    <w:p w14:paraId="688D336B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zaśmiecanie oraz zanieczyszczanie powierzchni Parkingu</w:t>
      </w:r>
      <w:r>
        <w:rPr>
          <w:rFonts w:asciiTheme="minorHAnsi" w:hAnsiTheme="minorHAnsi" w:cstheme="minorHAnsi"/>
        </w:rPr>
        <w:t>;</w:t>
      </w:r>
    </w:p>
    <w:p w14:paraId="0BFA8D01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mycie i odkurzanie pojazdów</w:t>
      </w:r>
      <w:r>
        <w:rPr>
          <w:rFonts w:asciiTheme="minorHAnsi" w:hAnsiTheme="minorHAnsi" w:cstheme="minorHAnsi"/>
        </w:rPr>
        <w:t>;</w:t>
      </w:r>
    </w:p>
    <w:p w14:paraId="26001FE1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pozostawianie w pojeździe zwierząt w czasie postoju</w:t>
      </w:r>
      <w:r>
        <w:rPr>
          <w:rFonts w:asciiTheme="minorHAnsi" w:hAnsiTheme="minorHAnsi" w:cstheme="minorHAnsi"/>
        </w:rPr>
        <w:t>;</w:t>
      </w:r>
    </w:p>
    <w:p w14:paraId="6DD3BD46" w14:textId="77777777" w:rsidR="006F32CA" w:rsidRPr="00AF5EC0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F5EC0">
        <w:rPr>
          <w:rFonts w:asciiTheme="minorHAnsi" w:hAnsiTheme="minorHAnsi" w:cstheme="minorHAnsi"/>
        </w:rPr>
        <w:t>ozostawianie pojazdów na dłuższy czas, powyżej 3 dni.</w:t>
      </w:r>
    </w:p>
    <w:p w14:paraId="6F110BA8" w14:textId="77777777" w:rsidR="006F32CA" w:rsidRPr="00A50923" w:rsidRDefault="006F32CA" w:rsidP="006F32CA">
      <w:pPr>
        <w:pStyle w:val="NormalnyWeb"/>
        <w:numPr>
          <w:ilvl w:val="0"/>
          <w:numId w:val="5"/>
        </w:numPr>
        <w:ind w:left="284" w:hanging="357"/>
        <w:contextualSpacing/>
        <w:jc w:val="both"/>
        <w:rPr>
          <w:rFonts w:asciiTheme="minorHAnsi" w:hAnsiTheme="minorHAnsi" w:cstheme="minorHAnsi"/>
        </w:rPr>
      </w:pPr>
      <w:r w:rsidRPr="00A50923">
        <w:rPr>
          <w:rFonts w:asciiTheme="minorHAnsi" w:hAnsiTheme="minorHAnsi" w:cstheme="minorHAnsi"/>
        </w:rPr>
        <w:t>W przypadku podejrzenia korzystania z Parkingu niezgodnie z przeznaczeniem, tj. np. pozostawieni</w:t>
      </w:r>
      <w:r>
        <w:rPr>
          <w:rFonts w:asciiTheme="minorHAnsi" w:hAnsiTheme="minorHAnsi" w:cstheme="minorHAnsi"/>
        </w:rPr>
        <w:t>a</w:t>
      </w:r>
      <w:r w:rsidRPr="00A50923">
        <w:rPr>
          <w:rFonts w:asciiTheme="minorHAnsi" w:hAnsiTheme="minorHAnsi" w:cstheme="minorHAnsi"/>
        </w:rPr>
        <w:t xml:space="preserve"> pojazdu na czas dłuższy niż 3 dni, po poinformowaniu U</w:t>
      </w:r>
      <w:r>
        <w:rPr>
          <w:rFonts w:asciiTheme="minorHAnsi" w:hAnsiTheme="minorHAnsi" w:cstheme="minorHAnsi"/>
        </w:rPr>
        <w:t>ż</w:t>
      </w:r>
      <w:r w:rsidRPr="00A50923">
        <w:rPr>
          <w:rFonts w:asciiTheme="minorHAnsi" w:hAnsiTheme="minorHAnsi" w:cstheme="minorHAnsi"/>
        </w:rPr>
        <w:t xml:space="preserve">ytkownika i wyznaczeniu mu dodatkowego 3- dniowego terminu na usunięcie pojazdu, </w:t>
      </w:r>
      <w:r>
        <w:rPr>
          <w:rFonts w:asciiTheme="minorHAnsi" w:hAnsiTheme="minorHAnsi" w:cstheme="minorHAnsi"/>
        </w:rPr>
        <w:t>Z</w:t>
      </w:r>
      <w:r w:rsidRPr="00A50923">
        <w:rPr>
          <w:rFonts w:asciiTheme="minorHAnsi" w:hAnsiTheme="minorHAnsi" w:cstheme="minorHAnsi"/>
        </w:rPr>
        <w:t>arządca odholuje pojazd na kosz</w:t>
      </w:r>
      <w:r>
        <w:rPr>
          <w:rFonts w:asciiTheme="minorHAnsi" w:hAnsiTheme="minorHAnsi" w:cstheme="minorHAnsi"/>
        </w:rPr>
        <w:t>t</w:t>
      </w:r>
      <w:r w:rsidRPr="00A509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50923">
        <w:rPr>
          <w:rFonts w:asciiTheme="minorHAnsi" w:hAnsiTheme="minorHAnsi" w:cstheme="minorHAnsi"/>
        </w:rPr>
        <w:t>żytkownika Parkingu.</w:t>
      </w:r>
    </w:p>
    <w:p w14:paraId="7BF91527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1DAD7361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22300D9B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2886C415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>
        <w:rPr>
          <w:rStyle w:val="Pogrubienie"/>
          <w:rFonts w:asciiTheme="minorHAnsi" w:hAnsiTheme="minorHAnsi" w:cstheme="minorHAnsi"/>
        </w:rPr>
        <w:t>8</w:t>
      </w:r>
      <w:r w:rsidRPr="004A184B">
        <w:rPr>
          <w:rStyle w:val="Pogrubienie"/>
          <w:rFonts w:asciiTheme="minorHAnsi" w:hAnsiTheme="minorHAnsi" w:cstheme="minorHAnsi"/>
        </w:rPr>
        <w:t>.</w:t>
      </w:r>
    </w:p>
    <w:bookmarkEnd w:id="0"/>
    <w:p w14:paraId="551D2C20" w14:textId="77777777" w:rsidR="006F32CA" w:rsidRPr="00AF5EC0" w:rsidRDefault="006F32CA" w:rsidP="006F32CA">
      <w:pPr>
        <w:pStyle w:val="Tekstpodstawowywcity"/>
        <w:ind w:firstLine="0"/>
      </w:pPr>
      <w:r w:rsidRPr="00AF5EC0">
        <w:rPr>
          <w:rFonts w:ascii="Calibri" w:hAnsi="Calibri" w:cs="Calibri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B32A0F0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9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405504CF" w14:textId="77777777" w:rsidR="006F32CA" w:rsidRDefault="006F32CA" w:rsidP="006F32CA">
      <w:pPr>
        <w:pStyle w:val="Tekstpodstawowywcity"/>
        <w:ind w:firstLine="0"/>
        <w:rPr>
          <w:rFonts w:ascii="Calibri" w:hAnsi="Calibri" w:cs="Calibri"/>
        </w:rPr>
      </w:pPr>
      <w:r w:rsidRPr="00E850F7">
        <w:rPr>
          <w:rFonts w:ascii="Calibri" w:hAnsi="Calibri" w:cs="Calibri"/>
        </w:rPr>
        <w:t xml:space="preserve">W przypadku naruszenia przez Użytkownika postanowień niniejszego </w:t>
      </w:r>
      <w:r>
        <w:rPr>
          <w:rFonts w:ascii="Calibri" w:hAnsi="Calibri" w:cs="Calibri"/>
        </w:rPr>
        <w:t>R</w:t>
      </w:r>
      <w:r w:rsidRPr="00E850F7">
        <w:rPr>
          <w:rFonts w:ascii="Calibri" w:hAnsi="Calibri" w:cs="Calibri"/>
        </w:rPr>
        <w:t xml:space="preserve">egulaminu Zarządca może zastosować środki niezbędne dla przywrócenia stanu zgodnego z regulaminem, w tym również poprzez usunięcie pojazdu z Parkingu, w przypadku jeżeli pojazd zagraża życiu </w:t>
      </w:r>
      <w:r>
        <w:rPr>
          <w:rFonts w:ascii="Calibri" w:hAnsi="Calibri" w:cs="Calibri"/>
        </w:rPr>
        <w:t>lub</w:t>
      </w:r>
      <w:r w:rsidRPr="00E850F7">
        <w:rPr>
          <w:rFonts w:ascii="Calibri" w:hAnsi="Calibri" w:cs="Calibri"/>
        </w:rPr>
        <w:t> zdrowiu</w:t>
      </w:r>
      <w:r>
        <w:rPr>
          <w:rFonts w:ascii="Calibri" w:hAnsi="Calibri" w:cs="Calibri"/>
        </w:rPr>
        <w:t xml:space="preserve"> i bezpieczeństwu, w tym ochronie środowiska.</w:t>
      </w:r>
    </w:p>
    <w:p w14:paraId="18A64913" w14:textId="77777777" w:rsidR="006F32CA" w:rsidRPr="008333E5" w:rsidRDefault="006F32CA" w:rsidP="006F32CA">
      <w:pPr>
        <w:pStyle w:val="Tekstpodstawowywcity"/>
        <w:ind w:firstLine="0"/>
        <w:rPr>
          <w:rStyle w:val="Pogrubienie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Usunięcie pojazdu nastąpi na koszt Użytkownika Parkingu.</w:t>
      </w:r>
    </w:p>
    <w:p w14:paraId="3E4E2981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579B1E44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10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74E4FFD3" w14:textId="77777777" w:rsidR="006F32CA" w:rsidRPr="00AF5EC0" w:rsidRDefault="006F32CA" w:rsidP="006F32CA">
      <w:pPr>
        <w:pStyle w:val="Nagwek1"/>
        <w:contextualSpacing/>
        <w:jc w:val="both"/>
        <w:rPr>
          <w:rFonts w:asciiTheme="minorHAnsi" w:hAnsiTheme="minorHAnsi" w:cstheme="minorHAnsi"/>
        </w:rPr>
      </w:pPr>
      <w:r w:rsidRPr="00AF5EC0">
        <w:rPr>
          <w:rFonts w:asciiTheme="minorHAnsi" w:hAnsiTheme="minorHAnsi" w:cstheme="minorHAnsi"/>
          <w:szCs w:val="24"/>
        </w:rPr>
        <w:t xml:space="preserve">Wszelkie informacje, zapytania bądź uwagi związane z korzystaniem z Parkingu należy kierować na adres Zarządcy – Urząd Miasta Pruszkowa, ul. Kraszewskiego 14/16, 05-800 Pruszków, mail: </w:t>
      </w:r>
      <w:hyperlink r:id="rId7" w:history="1">
        <w:r w:rsidRPr="00AF5EC0">
          <w:rPr>
            <w:rStyle w:val="Hipercze"/>
            <w:rFonts w:asciiTheme="minorHAnsi" w:hAnsiTheme="minorHAnsi" w:cstheme="minorHAnsi"/>
            <w:szCs w:val="24"/>
          </w:rPr>
          <w:t>um@miasto.pruszkow.pl</w:t>
        </w:r>
      </w:hyperlink>
      <w:r w:rsidRPr="00AF5EC0">
        <w:rPr>
          <w:rFonts w:asciiTheme="minorHAnsi" w:hAnsiTheme="minorHAnsi" w:cstheme="minorHAnsi"/>
          <w:szCs w:val="24"/>
        </w:rPr>
        <w:t xml:space="preserve"> lub </w:t>
      </w:r>
      <w:hyperlink r:id="rId8" w:history="1">
        <w:r w:rsidRPr="00AF5EC0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AF5EC0">
        <w:rPr>
          <w:rFonts w:asciiTheme="minorHAnsi" w:hAnsiTheme="minorHAnsi" w:cstheme="minorHAnsi"/>
          <w:szCs w:val="24"/>
        </w:rPr>
        <w:t>, telefon 22 735 87 68:</w:t>
      </w:r>
      <w:r w:rsidRPr="00AF5EC0">
        <w:rPr>
          <w:rFonts w:asciiTheme="minorHAnsi" w:hAnsiTheme="minorHAnsi" w:cstheme="minorHAnsi"/>
        </w:rPr>
        <w:t>,  tel. 986.</w:t>
      </w:r>
    </w:p>
    <w:p w14:paraId="10373BCA" w14:textId="77777777" w:rsidR="006F32CA" w:rsidRPr="004A184B" w:rsidRDefault="006F32CA" w:rsidP="006F32CA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p w14:paraId="3CF7C1AF" w14:textId="7BFF09D9" w:rsidR="00764CCD" w:rsidRPr="004A184B" w:rsidRDefault="00764CCD" w:rsidP="00C965CB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sectPr w:rsidR="00764CCD" w:rsidRPr="004A184B" w:rsidSect="00336CE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FC04" w14:textId="77777777" w:rsidR="001523D1" w:rsidRDefault="001523D1" w:rsidP="0027025A">
      <w:pPr>
        <w:spacing w:after="0" w:line="240" w:lineRule="auto"/>
      </w:pPr>
      <w:r>
        <w:separator/>
      </w:r>
    </w:p>
  </w:endnote>
  <w:endnote w:type="continuationSeparator" w:id="0">
    <w:p w14:paraId="3AE16733" w14:textId="77777777" w:rsidR="001523D1" w:rsidRDefault="001523D1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1194" w14:textId="77777777" w:rsidR="001523D1" w:rsidRDefault="001523D1" w:rsidP="0027025A">
      <w:pPr>
        <w:spacing w:after="0" w:line="240" w:lineRule="auto"/>
      </w:pPr>
      <w:r>
        <w:separator/>
      </w:r>
    </w:p>
  </w:footnote>
  <w:footnote w:type="continuationSeparator" w:id="0">
    <w:p w14:paraId="74A844FC" w14:textId="77777777" w:rsidR="001523D1" w:rsidRDefault="001523D1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305" w14:textId="02D84B24" w:rsidR="00E96D87" w:rsidRDefault="00E96D87" w:rsidP="00E96D87">
    <w:pPr>
      <w:pStyle w:val="Nagwek"/>
      <w:jc w:val="right"/>
    </w:pPr>
    <w:r>
      <w:t xml:space="preserve">Załącznik do uchwały nr </w:t>
    </w:r>
    <w:r w:rsidR="000A127C">
      <w:t>LXXX.741.2023</w:t>
    </w:r>
  </w:p>
  <w:p w14:paraId="0D6D6574" w14:textId="26A09A9B" w:rsidR="00E96D87" w:rsidRDefault="00E96D87" w:rsidP="00E96D87">
    <w:pPr>
      <w:pStyle w:val="Nagwek"/>
      <w:jc w:val="right"/>
    </w:pPr>
    <w:r>
      <w:t xml:space="preserve">Rady Miasta Pruszkowa z dnia </w:t>
    </w:r>
    <w:r w:rsidR="000A127C">
      <w:t>04 lipca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0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2"/>
  </w:num>
  <w:num w:numId="12" w16cid:durableId="1342315400">
    <w:abstractNumId w:val="8"/>
  </w:num>
  <w:num w:numId="13" w16cid:durableId="251472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612E"/>
    <w:rsid w:val="00062F8C"/>
    <w:rsid w:val="000874F8"/>
    <w:rsid w:val="000A127C"/>
    <w:rsid w:val="000B2807"/>
    <w:rsid w:val="000E1959"/>
    <w:rsid w:val="000E2FBF"/>
    <w:rsid w:val="001523D1"/>
    <w:rsid w:val="001B7444"/>
    <w:rsid w:val="001D18E6"/>
    <w:rsid w:val="001F6647"/>
    <w:rsid w:val="00237289"/>
    <w:rsid w:val="0027025A"/>
    <w:rsid w:val="0028296E"/>
    <w:rsid w:val="002A0304"/>
    <w:rsid w:val="002C4904"/>
    <w:rsid w:val="00321FE1"/>
    <w:rsid w:val="00334337"/>
    <w:rsid w:val="00336CE0"/>
    <w:rsid w:val="003402A7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4000D"/>
    <w:rsid w:val="0044540A"/>
    <w:rsid w:val="00456F68"/>
    <w:rsid w:val="00492329"/>
    <w:rsid w:val="004A184B"/>
    <w:rsid w:val="004B020C"/>
    <w:rsid w:val="005037C9"/>
    <w:rsid w:val="005045FE"/>
    <w:rsid w:val="0053065B"/>
    <w:rsid w:val="005B0975"/>
    <w:rsid w:val="005C36F6"/>
    <w:rsid w:val="005D5F5E"/>
    <w:rsid w:val="005E03F1"/>
    <w:rsid w:val="006115A4"/>
    <w:rsid w:val="00636B66"/>
    <w:rsid w:val="00664659"/>
    <w:rsid w:val="006A144E"/>
    <w:rsid w:val="006F32CA"/>
    <w:rsid w:val="00705C53"/>
    <w:rsid w:val="00725ECB"/>
    <w:rsid w:val="00727CA7"/>
    <w:rsid w:val="00764CCD"/>
    <w:rsid w:val="007A6F3F"/>
    <w:rsid w:val="007A756E"/>
    <w:rsid w:val="007F0F78"/>
    <w:rsid w:val="00801AE1"/>
    <w:rsid w:val="008333E5"/>
    <w:rsid w:val="00833852"/>
    <w:rsid w:val="00834655"/>
    <w:rsid w:val="008371AD"/>
    <w:rsid w:val="00891479"/>
    <w:rsid w:val="008A2781"/>
    <w:rsid w:val="008A4A07"/>
    <w:rsid w:val="008F79DE"/>
    <w:rsid w:val="00902921"/>
    <w:rsid w:val="00952963"/>
    <w:rsid w:val="009642D6"/>
    <w:rsid w:val="009A0484"/>
    <w:rsid w:val="009C4A4C"/>
    <w:rsid w:val="009E0FD1"/>
    <w:rsid w:val="009E39D8"/>
    <w:rsid w:val="00A40783"/>
    <w:rsid w:val="00A40C15"/>
    <w:rsid w:val="00AC0474"/>
    <w:rsid w:val="00AE17AD"/>
    <w:rsid w:val="00AE48BA"/>
    <w:rsid w:val="00AE5A50"/>
    <w:rsid w:val="00B06653"/>
    <w:rsid w:val="00B462C3"/>
    <w:rsid w:val="00B62B73"/>
    <w:rsid w:val="00B74E9E"/>
    <w:rsid w:val="00B91551"/>
    <w:rsid w:val="00C220EC"/>
    <w:rsid w:val="00C72A66"/>
    <w:rsid w:val="00C75036"/>
    <w:rsid w:val="00C965CB"/>
    <w:rsid w:val="00CA2BBA"/>
    <w:rsid w:val="00CA3C99"/>
    <w:rsid w:val="00CA79E5"/>
    <w:rsid w:val="00CE60C3"/>
    <w:rsid w:val="00D045D4"/>
    <w:rsid w:val="00D11500"/>
    <w:rsid w:val="00D26999"/>
    <w:rsid w:val="00D538E4"/>
    <w:rsid w:val="00D6004A"/>
    <w:rsid w:val="00D63E36"/>
    <w:rsid w:val="00D73F0B"/>
    <w:rsid w:val="00DA6B73"/>
    <w:rsid w:val="00DB53A1"/>
    <w:rsid w:val="00DC0874"/>
    <w:rsid w:val="00DC3BAB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C33D8"/>
    <w:rsid w:val="00ED1631"/>
    <w:rsid w:val="00F265C2"/>
    <w:rsid w:val="00F34A06"/>
    <w:rsid w:val="00F36007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strazmiejska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o.prusz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3</cp:revision>
  <cp:lastPrinted>2023-06-20T07:51:00Z</cp:lastPrinted>
  <dcterms:created xsi:type="dcterms:W3CDTF">2023-07-19T08:41:00Z</dcterms:created>
  <dcterms:modified xsi:type="dcterms:W3CDTF">2023-07-19T08:42:00Z</dcterms:modified>
</cp:coreProperties>
</file>