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42D1" w14:textId="401D0E77" w:rsidR="00961B11" w:rsidRDefault="00961B11" w:rsidP="002C79EA">
      <w:pPr>
        <w:spacing w:before="240" w:after="240"/>
      </w:pPr>
      <w:r w:rsidRPr="00BE7090">
        <w:rPr>
          <w:noProof/>
        </w:rPr>
        <w:drawing>
          <wp:inline distT="0" distB="0" distL="0" distR="0" wp14:anchorId="35C0D4A8" wp14:editId="41AAFA50">
            <wp:extent cx="5759450" cy="730885"/>
            <wp:effectExtent l="0" t="0" r="0" b="0"/>
            <wp:docPr id="1" name="Obraz 1" descr="C:\Users\user\AppData\Local\Microsoft\Windows\INetCache\Content.Outlook\75QEHFRB\prez 2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75QEHFRB\prez 2 (00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75D7" w14:textId="62F0DD44" w:rsidR="00191001" w:rsidRDefault="00961B11" w:rsidP="00961B11">
      <w:r>
        <w:t>WPP.6733.</w:t>
      </w:r>
      <w:r w:rsidR="009C3F77">
        <w:t>3</w:t>
      </w:r>
      <w:r>
        <w:t xml:space="preserve">.2023.ZB                                          </w:t>
      </w:r>
      <w:r>
        <w:tab/>
      </w:r>
      <w:r w:rsidR="006C3583">
        <w:t>Pruszków,</w:t>
      </w:r>
      <w:r w:rsidR="00ED279C">
        <w:t xml:space="preserve"> </w:t>
      </w:r>
      <w:r w:rsidR="009C3F77">
        <w:t xml:space="preserve">13 marca </w:t>
      </w:r>
      <w:r w:rsidR="006D29C5">
        <w:t>202</w:t>
      </w:r>
      <w:r w:rsidR="00FD4EE4">
        <w:t>3</w:t>
      </w:r>
      <w:r w:rsidR="009C3F77">
        <w:t xml:space="preserve"> r.</w:t>
      </w:r>
    </w:p>
    <w:p w14:paraId="7072F3F6" w14:textId="77777777" w:rsidR="000B5DA4" w:rsidRDefault="000B5DA4" w:rsidP="002C79EA">
      <w:pPr>
        <w:pStyle w:val="Nagwek1"/>
        <w:spacing w:before="240" w:after="240"/>
        <w:rPr>
          <w:b/>
          <w:bCs/>
        </w:rPr>
      </w:pPr>
      <w:r>
        <w:rPr>
          <w:b/>
          <w:bCs/>
        </w:rPr>
        <w:t>OBWIESZCZENIE O WSZCZĘCIU POSTĘPOWANIA</w:t>
      </w:r>
    </w:p>
    <w:p w14:paraId="0506112B" w14:textId="026ED2B5" w:rsidR="000B5DA4" w:rsidRDefault="000B5DA4" w:rsidP="002C79EA">
      <w:pPr>
        <w:spacing w:before="240" w:after="240"/>
        <w:jc w:val="both"/>
      </w:pPr>
      <w:r>
        <w:t>Na podstawie art. 61 § 4 oraz art. 10 § 1 ustawy z dnia 14 czerwca 1960r.- Kodeks postępowania administracyjnego (</w:t>
      </w:r>
      <w:proofErr w:type="spellStart"/>
      <w:r>
        <w:t>t.j</w:t>
      </w:r>
      <w:proofErr w:type="spellEnd"/>
      <w:r>
        <w:t>. Dz. U. z 202</w:t>
      </w:r>
      <w:r w:rsidR="002C79EA">
        <w:t>2</w:t>
      </w:r>
      <w:r>
        <w:t xml:space="preserve"> r. poz. </w:t>
      </w:r>
      <w:r w:rsidR="002C79EA">
        <w:t>2000</w:t>
      </w:r>
      <w:r w:rsidR="007759BA">
        <w:t xml:space="preserve"> z </w:t>
      </w:r>
      <w:proofErr w:type="spellStart"/>
      <w:r w:rsidR="007759BA">
        <w:t>późn</w:t>
      </w:r>
      <w:proofErr w:type="spellEnd"/>
      <w:r w:rsidR="007759BA">
        <w:t>. zm.</w:t>
      </w:r>
      <w:r>
        <w:t>, art. 50 ust.1 oraz art. 53 ust.1 ustawy  z dnia 27 marca 2003r. o planowaniu i</w:t>
      </w:r>
      <w:r w:rsidR="007759BA">
        <w:t> </w:t>
      </w:r>
      <w:r>
        <w:t xml:space="preserve">zagospodarowaniu przestrzennym – ( </w:t>
      </w:r>
      <w:proofErr w:type="spellStart"/>
      <w:r>
        <w:t>t.j</w:t>
      </w:r>
      <w:proofErr w:type="spellEnd"/>
      <w:r>
        <w:t>. Dz.</w:t>
      </w:r>
      <w:r w:rsidR="00191001">
        <w:t xml:space="preserve"> </w:t>
      </w:r>
      <w:r>
        <w:t>U. 202</w:t>
      </w:r>
      <w:r w:rsidR="002C79EA">
        <w:t>2</w:t>
      </w:r>
      <w:r>
        <w:t xml:space="preserve"> r., poz. </w:t>
      </w:r>
      <w:r w:rsidR="002C79EA">
        <w:t>503</w:t>
      </w:r>
      <w:r w:rsidR="007759BA">
        <w:t xml:space="preserve"> z </w:t>
      </w:r>
      <w:proofErr w:type="spellStart"/>
      <w:r w:rsidR="007759BA">
        <w:t>późn</w:t>
      </w:r>
      <w:proofErr w:type="spellEnd"/>
      <w:r w:rsidR="007759BA">
        <w:t>. zm.</w:t>
      </w:r>
      <w:r>
        <w:t xml:space="preserve">) Prezydent Miasta Pruszkowa </w:t>
      </w:r>
    </w:p>
    <w:p w14:paraId="54CD4835" w14:textId="77777777" w:rsidR="000B5DA4" w:rsidRDefault="000B5DA4" w:rsidP="002C79EA">
      <w:pPr>
        <w:spacing w:before="120" w:after="120"/>
      </w:pPr>
      <w:r>
        <w:t>zawiadamia</w:t>
      </w:r>
    </w:p>
    <w:p w14:paraId="6257EBD3" w14:textId="1F89410D" w:rsidR="000B5DA4" w:rsidRDefault="000B5DA4" w:rsidP="002C79EA">
      <w:pPr>
        <w:pStyle w:val="Tekstpodstawowy"/>
        <w:spacing w:before="240" w:after="240"/>
        <w:jc w:val="both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color w:val="auto"/>
          <w:szCs w:val="17"/>
        </w:rPr>
        <w:t>właścicieli i wieczystych użytkownik</w:t>
      </w:r>
      <w:r w:rsidR="006C3583">
        <w:rPr>
          <w:rFonts w:ascii="Century Gothic" w:hAnsi="Century Gothic"/>
          <w:color w:val="auto"/>
          <w:szCs w:val="17"/>
        </w:rPr>
        <w:t>ów nieruchomości usytuowanych w </w:t>
      </w:r>
      <w:r>
        <w:rPr>
          <w:rFonts w:ascii="Century Gothic" w:hAnsi="Century Gothic"/>
          <w:color w:val="auto"/>
          <w:szCs w:val="17"/>
        </w:rPr>
        <w:t xml:space="preserve">sąsiedztwie planowanej inwestycji, że na wniosek </w:t>
      </w:r>
      <w:r w:rsidR="007759BA" w:rsidRPr="007759BA">
        <w:rPr>
          <w:rFonts w:ascii="Century Gothic" w:hAnsi="Century Gothic"/>
          <w:color w:val="auto"/>
          <w:szCs w:val="17"/>
        </w:rPr>
        <w:t>Gminy Miasta Pruszków</w:t>
      </w:r>
      <w:r>
        <w:rPr>
          <w:rFonts w:ascii="Century Gothic" w:hAnsi="Century Gothic"/>
          <w:color w:val="auto"/>
          <w:szCs w:val="17"/>
        </w:rPr>
        <w:t>, zostało wszczęte postępowanie administracyjne w spraw</w:t>
      </w:r>
      <w:r w:rsidR="006C3583">
        <w:rPr>
          <w:rFonts w:ascii="Century Gothic" w:hAnsi="Century Gothic"/>
          <w:color w:val="auto"/>
          <w:szCs w:val="17"/>
        </w:rPr>
        <w:t>ie wydania decyzji o </w:t>
      </w:r>
      <w:r>
        <w:rPr>
          <w:rFonts w:ascii="Century Gothic" w:hAnsi="Century Gothic"/>
          <w:color w:val="auto"/>
          <w:szCs w:val="17"/>
        </w:rPr>
        <w:t xml:space="preserve">ustaleniu lokalizacji inwestycji celu publicznego dla </w:t>
      </w:r>
      <w:r w:rsidR="006C3583">
        <w:rPr>
          <w:rFonts w:ascii="Century Gothic" w:hAnsi="Century Gothic"/>
          <w:color w:val="auto"/>
          <w:szCs w:val="17"/>
        </w:rPr>
        <w:t xml:space="preserve">zamierzenia polegającego na </w:t>
      </w:r>
      <w:bookmarkStart w:id="0" w:name="_Hlk123211569"/>
      <w:r w:rsidR="009C3F77" w:rsidRPr="009C3F77">
        <w:rPr>
          <w:rFonts w:ascii="Century Gothic" w:hAnsi="Century Gothic"/>
          <w:color w:val="auto"/>
          <w:szCs w:val="17"/>
        </w:rPr>
        <w:t xml:space="preserve">budowie sieci kanalizacji ściekowej na terenie </w:t>
      </w:r>
      <w:bookmarkStart w:id="1" w:name="_Hlk113882261"/>
      <w:r w:rsidR="009C3F77" w:rsidRPr="009C3F77">
        <w:rPr>
          <w:rFonts w:ascii="Century Gothic" w:hAnsi="Century Gothic"/>
          <w:color w:val="auto"/>
          <w:szCs w:val="17"/>
        </w:rPr>
        <w:t>części działki nr ew. 395/4 z obrębu 26 w Pruszkowie</w:t>
      </w:r>
      <w:bookmarkEnd w:id="0"/>
      <w:bookmarkEnd w:id="1"/>
      <w:r w:rsidR="00532FB9">
        <w:rPr>
          <w:rFonts w:ascii="Century Gothic" w:hAnsi="Century Gothic"/>
          <w:color w:val="auto"/>
          <w:szCs w:val="17"/>
        </w:rPr>
        <w:t>.</w:t>
      </w:r>
    </w:p>
    <w:p w14:paraId="61FEDDEF" w14:textId="77777777" w:rsidR="000B5DA4" w:rsidRDefault="000B5DA4" w:rsidP="002C79EA">
      <w:pPr>
        <w:spacing w:before="0" w:after="240"/>
        <w:jc w:val="both"/>
        <w:rPr>
          <w:b/>
          <w:bCs/>
        </w:rPr>
      </w:pPr>
      <w:r>
        <w:t>Zainteresowanym stronom postępowania służy prawo zapoznania się ze złożoną dokumentacją i zgłaszania swoich uwag i wniosków w Wydziale Planowania Przestrzennego Urzędu Miasta w Pruszkowie ul. Kraszewskiego 14/16 w godzinach pracy urzędu,  w terminie 14 dni od dnia ogłoszenia, po wcześniejszym kontakcie telefonicznym (poniedziałek 8</w:t>
      </w:r>
      <w:r w:rsidR="00210E67">
        <w:t>:</w:t>
      </w:r>
      <w:r>
        <w:t>00</w:t>
      </w:r>
      <w:r w:rsidR="00210E67">
        <w:t xml:space="preserve"> -18:</w:t>
      </w:r>
      <w:r>
        <w:t>00, wtorek</w:t>
      </w:r>
      <w:r>
        <w:br/>
        <w:t xml:space="preserve"> - czwartek 8 00</w:t>
      </w:r>
      <w:r w:rsidR="00210E67">
        <w:t xml:space="preserve"> </w:t>
      </w:r>
      <w:r>
        <w:t>- 16 00, piątek 8 00- 14 00).</w:t>
      </w:r>
    </w:p>
    <w:p w14:paraId="09950354" w14:textId="77777777" w:rsidR="000B5DA4" w:rsidRDefault="000B5DA4" w:rsidP="000B5DA4">
      <w:pPr>
        <w:spacing w:before="0" w:after="0"/>
        <w:contextualSpacing/>
      </w:pPr>
      <w:r>
        <w:t>Z upoważnienia Prezydenta Miasta Pruszkowa</w:t>
      </w:r>
    </w:p>
    <w:p w14:paraId="34AD5767" w14:textId="77777777" w:rsidR="000B5DA4" w:rsidRDefault="000B5DA4" w:rsidP="000B5DA4">
      <w:pPr>
        <w:pStyle w:val="podpis"/>
        <w:spacing w:before="120" w:after="120"/>
      </w:pPr>
      <w:r>
        <w:t>Naczelnik Wydziału Planowania Przestrzennego</w:t>
      </w:r>
    </w:p>
    <w:p w14:paraId="023DE0B5" w14:textId="534A87A8" w:rsidR="00445B0C" w:rsidRDefault="007759BA" w:rsidP="002C79EA">
      <w:pPr>
        <w:pStyle w:val="podpis"/>
      </w:pPr>
      <w:r>
        <w:t>Piotr Lewandowski</w:t>
      </w:r>
    </w:p>
    <w:sectPr w:rsidR="00445B0C" w:rsidSect="006C35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5"/>
    <w:rsid w:val="000B5DA4"/>
    <w:rsid w:val="000F4125"/>
    <w:rsid w:val="00191001"/>
    <w:rsid w:val="00210E67"/>
    <w:rsid w:val="00284BD5"/>
    <w:rsid w:val="002C79EA"/>
    <w:rsid w:val="00445B0C"/>
    <w:rsid w:val="00532FB9"/>
    <w:rsid w:val="006C3583"/>
    <w:rsid w:val="006D29C5"/>
    <w:rsid w:val="007759BA"/>
    <w:rsid w:val="007A4DC5"/>
    <w:rsid w:val="00961B11"/>
    <w:rsid w:val="009C3F77"/>
    <w:rsid w:val="00DA3DFC"/>
    <w:rsid w:val="00E2131B"/>
    <w:rsid w:val="00ED279C"/>
    <w:rsid w:val="00EE50B8"/>
    <w:rsid w:val="00F53356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E93F"/>
  <w15:chartTrackingRefBased/>
  <w15:docId w15:val="{5DE92430-D915-4136-B897-94286DD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DA4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0B5DA4"/>
    <w:pPr>
      <w:outlineLvl w:val="0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0B5DA4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5DA4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DA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0B5DA4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0B5DA4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0B5DA4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0B5DA4"/>
  </w:style>
  <w:style w:type="paragraph" w:customStyle="1" w:styleId="tabeladoprawej">
    <w:name w:val="tabela_do prawej"/>
    <w:basedOn w:val="tabela"/>
    <w:qFormat/>
    <w:rsid w:val="000B5DA4"/>
    <w:pPr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E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14</cp:revision>
  <cp:lastPrinted>2023-03-13T08:42:00Z</cp:lastPrinted>
  <dcterms:created xsi:type="dcterms:W3CDTF">2022-09-05T09:34:00Z</dcterms:created>
  <dcterms:modified xsi:type="dcterms:W3CDTF">2023-03-13T08:58:00Z</dcterms:modified>
</cp:coreProperties>
</file>