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D2339D" w:rsidRDefault="00D2339D" w:rsidP="00D2339D">
      <w:pPr>
        <w:spacing w:line="360" w:lineRule="auto"/>
        <w:rPr>
          <w:rFonts w:cs="Times New Roman"/>
          <w:b/>
          <w:sz w:val="24"/>
        </w:rPr>
      </w:pPr>
    </w:p>
    <w:p w:rsidR="00D2339D" w:rsidRPr="00BF6A68" w:rsidRDefault="00D2339D" w:rsidP="00D2339D">
      <w:pPr>
        <w:spacing w:line="48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D85383">
        <w:rPr>
          <w:rFonts w:cs="Times New Roman"/>
          <w:b/>
          <w:sz w:val="28"/>
          <w:szCs w:val="28"/>
        </w:rPr>
        <w:t>53/</w:t>
      </w:r>
      <w:r w:rsidR="00C77BCD">
        <w:rPr>
          <w:rFonts w:cs="Times New Roman"/>
          <w:b/>
          <w:sz w:val="28"/>
          <w:szCs w:val="28"/>
        </w:rPr>
        <w:t>202</w:t>
      </w:r>
      <w:r w:rsidR="00E15F58">
        <w:rPr>
          <w:rFonts w:cs="Times New Roman"/>
          <w:b/>
          <w:sz w:val="28"/>
          <w:szCs w:val="28"/>
        </w:rPr>
        <w:t>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D85383">
        <w:rPr>
          <w:rFonts w:cs="Times New Roman"/>
          <w:b/>
          <w:sz w:val="28"/>
          <w:szCs w:val="28"/>
        </w:rPr>
        <w:t>6</w:t>
      </w:r>
      <w:bookmarkStart w:id="0" w:name="_GoBack"/>
      <w:bookmarkEnd w:id="0"/>
      <w:r w:rsidR="00ED6B39">
        <w:rPr>
          <w:rFonts w:cs="Times New Roman"/>
          <w:b/>
          <w:sz w:val="28"/>
          <w:szCs w:val="28"/>
        </w:rPr>
        <w:t xml:space="preserve"> </w:t>
      </w:r>
      <w:r w:rsidR="00E15F58">
        <w:rPr>
          <w:rFonts w:cs="Times New Roman"/>
          <w:b/>
          <w:sz w:val="28"/>
          <w:szCs w:val="28"/>
        </w:rPr>
        <w:t>lutego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C77BCD">
        <w:rPr>
          <w:rFonts w:cs="Times New Roman"/>
          <w:b/>
          <w:sz w:val="28"/>
          <w:szCs w:val="28"/>
        </w:rPr>
        <w:t>202</w:t>
      </w:r>
      <w:r w:rsidR="00E15F58">
        <w:rPr>
          <w:rFonts w:cs="Times New Roman"/>
          <w:b/>
          <w:sz w:val="28"/>
          <w:szCs w:val="28"/>
        </w:rPr>
        <w:t>3</w:t>
      </w:r>
      <w:r w:rsidR="00ED6B39">
        <w:rPr>
          <w:rFonts w:cs="Times New Roman"/>
          <w:b/>
          <w:sz w:val="28"/>
          <w:szCs w:val="28"/>
        </w:rPr>
        <w:t xml:space="preserve"> r.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612469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sprawie zmiany Zarządzenie nr 163/2005 Prezydenta Miasta Pruszkowa z dnia 20 grudnia 2005 r. w sprawie instrukcji obiegu i kontroli dokumentów finansowych w Urzędzie Miasta Pruszkowa (z późn. zm.).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Na podstawie art.</w:t>
      </w:r>
      <w:r w:rsidR="00ED6B39">
        <w:rPr>
          <w:sz w:val="24"/>
          <w:szCs w:val="24"/>
        </w:rPr>
        <w:t xml:space="preserve"> </w:t>
      </w:r>
      <w:r w:rsidRPr="00ED6B39">
        <w:rPr>
          <w:sz w:val="24"/>
          <w:szCs w:val="24"/>
        </w:rPr>
        <w:t>10 ustawy z dnia 29 września 1994 roku o rachunkowości (tekst jednolity</w:t>
      </w:r>
    </w:p>
    <w:p w:rsidR="0085329D" w:rsidRDefault="0085329D" w:rsidP="00ED6B39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Dz.U. 2021  poz.217 z późn. zm.) zarządzam, co następuje:</w:t>
      </w:r>
    </w:p>
    <w:p w:rsidR="00ED6B39" w:rsidRPr="00ED6B39" w:rsidRDefault="00ED6B39" w:rsidP="00ED6B39">
      <w:pPr>
        <w:jc w:val="both"/>
        <w:rPr>
          <w:sz w:val="24"/>
          <w:szCs w:val="24"/>
        </w:rPr>
      </w:pPr>
    </w:p>
    <w:p w:rsidR="005950D1" w:rsidRPr="00ED6B39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§</w:t>
      </w:r>
      <w:r w:rsidR="00F24226" w:rsidRPr="00ED6B39">
        <w:rPr>
          <w:rFonts w:cs="Times New Roman"/>
          <w:sz w:val="24"/>
          <w:szCs w:val="24"/>
        </w:rPr>
        <w:t xml:space="preserve"> </w:t>
      </w:r>
      <w:r w:rsidR="0085329D" w:rsidRPr="00ED6B39">
        <w:rPr>
          <w:rFonts w:cs="Times New Roman"/>
          <w:sz w:val="24"/>
          <w:szCs w:val="24"/>
        </w:rPr>
        <w:t>1.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instrukcji obiegu i kontroli dokumentów finansowych w Urzędzie Miasta Pruszkowa stanowiącej załącznik do Zarządzenia nr 163/2005 z dnia 20 grudnia 2005 w sprawie instrukcji obiegu i kontroli dokumentów finansowych w Urzędzie Miasta Pruszkowa (z późn. zm.) wprowadza się następujące zmiany: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</w:p>
    <w:p w:rsidR="0085329D" w:rsidRPr="00ED6B39" w:rsidRDefault="0085329D" w:rsidP="0085329D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załączniku nr 1 punkt I ppkt 2</w:t>
      </w:r>
      <w:r w:rsidR="00E15F58">
        <w:rPr>
          <w:sz w:val="24"/>
          <w:szCs w:val="24"/>
        </w:rPr>
        <w:t xml:space="preserve"> dodaje się literę</w:t>
      </w:r>
      <w:r w:rsidRPr="00ED6B39">
        <w:rPr>
          <w:sz w:val="24"/>
          <w:szCs w:val="24"/>
        </w:rPr>
        <w:t xml:space="preserve"> </w:t>
      </w:r>
      <w:r w:rsidR="00E15F58">
        <w:rPr>
          <w:sz w:val="24"/>
          <w:szCs w:val="24"/>
        </w:rPr>
        <w:t>m</w:t>
      </w:r>
      <w:r w:rsidRPr="00ED6B39">
        <w:rPr>
          <w:sz w:val="24"/>
          <w:szCs w:val="24"/>
        </w:rPr>
        <w:t>)</w:t>
      </w:r>
      <w:r w:rsidR="00E15F58">
        <w:rPr>
          <w:sz w:val="24"/>
          <w:szCs w:val="24"/>
        </w:rPr>
        <w:t>, która to</w:t>
      </w:r>
      <w:r w:rsidRPr="00ED6B39">
        <w:rPr>
          <w:sz w:val="24"/>
          <w:szCs w:val="24"/>
        </w:rPr>
        <w:t xml:space="preserve"> otrzymuje  brzmienie:</w:t>
      </w:r>
    </w:p>
    <w:p w:rsidR="007F673C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„</w:t>
      </w:r>
      <w:r w:rsidR="00E15F58">
        <w:rPr>
          <w:sz w:val="24"/>
          <w:szCs w:val="24"/>
        </w:rPr>
        <w:t>m</w:t>
      </w:r>
      <w:r w:rsidRPr="00ED6B39">
        <w:rPr>
          <w:sz w:val="24"/>
          <w:szCs w:val="24"/>
        </w:rPr>
        <w:t>)</w:t>
      </w:r>
      <w:r w:rsidR="007F673C">
        <w:rPr>
          <w:sz w:val="24"/>
          <w:szCs w:val="24"/>
        </w:rPr>
        <w:t xml:space="preserve"> w Wydziale </w:t>
      </w:r>
      <w:r w:rsidR="00E15F58">
        <w:rPr>
          <w:sz w:val="24"/>
          <w:szCs w:val="24"/>
        </w:rPr>
        <w:t>Bezpieczeństwa Informacji i Teleinformatyki</w:t>
      </w:r>
    </w:p>
    <w:p w:rsidR="0085329D" w:rsidRPr="00E15F58" w:rsidRDefault="0085329D" w:rsidP="00E15F58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 xml:space="preserve"> </w:t>
      </w:r>
      <w:r w:rsidR="00E15F58">
        <w:rPr>
          <w:sz w:val="24"/>
          <w:szCs w:val="24"/>
        </w:rPr>
        <w:t>Adam Malinowski</w:t>
      </w:r>
      <w:r w:rsidRPr="00ED6B39">
        <w:rPr>
          <w:sz w:val="24"/>
          <w:szCs w:val="24"/>
        </w:rPr>
        <w:t xml:space="preserve"> – </w:t>
      </w:r>
      <w:r w:rsidR="00E15F58">
        <w:rPr>
          <w:sz w:val="24"/>
          <w:szCs w:val="24"/>
        </w:rPr>
        <w:t>Inspektor”</w:t>
      </w:r>
    </w:p>
    <w:p w:rsidR="0085329D" w:rsidRPr="00ED6B39" w:rsidRDefault="0085329D" w:rsidP="008E788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5950D1" w:rsidRPr="00ED6B39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 xml:space="preserve"> </w:t>
      </w:r>
      <w:r w:rsidR="005950D1" w:rsidRPr="00ED6B39">
        <w:rPr>
          <w:rFonts w:cs="Times New Roman"/>
          <w:sz w:val="24"/>
          <w:szCs w:val="24"/>
        </w:rPr>
        <w:t>§</w:t>
      </w:r>
      <w:r w:rsidR="00F24226" w:rsidRPr="00ED6B39">
        <w:rPr>
          <w:rFonts w:cs="Times New Roman"/>
          <w:sz w:val="24"/>
          <w:szCs w:val="24"/>
        </w:rPr>
        <w:t xml:space="preserve"> </w:t>
      </w:r>
      <w:r w:rsidR="0085329D" w:rsidRPr="00ED6B39">
        <w:rPr>
          <w:rFonts w:cs="Times New Roman"/>
          <w:sz w:val="24"/>
          <w:szCs w:val="24"/>
        </w:rPr>
        <w:t>2.</w:t>
      </w:r>
    </w:p>
    <w:p w:rsidR="005950D1" w:rsidRPr="00ED6B39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85329D" w:rsidRPr="00ED6B39" w:rsidRDefault="0085329D" w:rsidP="008E788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5950D1" w:rsidRPr="00ED6B39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lastRenderedPageBreak/>
        <w:t>§</w:t>
      </w:r>
      <w:r w:rsidR="0085329D" w:rsidRPr="00ED6B39">
        <w:rPr>
          <w:rFonts w:cs="Times New Roman"/>
          <w:sz w:val="24"/>
          <w:szCs w:val="24"/>
        </w:rPr>
        <w:t xml:space="preserve"> 3.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 xml:space="preserve">Zarządzenie wchodzi w życie z dniem podpisania  </w:t>
      </w:r>
    </w:p>
    <w:p w:rsidR="00F35559" w:rsidRPr="00ED6B39" w:rsidRDefault="00F35559">
      <w:pPr>
        <w:rPr>
          <w:rFonts w:cs="Times New Roman"/>
          <w:sz w:val="24"/>
          <w:szCs w:val="24"/>
        </w:rPr>
      </w:pPr>
    </w:p>
    <w:p w:rsidR="00D2339D" w:rsidRPr="00ED6B39" w:rsidRDefault="00D2339D">
      <w:pPr>
        <w:rPr>
          <w:rFonts w:cs="Times New Roman"/>
          <w:sz w:val="24"/>
          <w:szCs w:val="24"/>
        </w:rPr>
      </w:pPr>
    </w:p>
    <w:p w:rsidR="00D2339D" w:rsidRPr="00ED6B39" w:rsidRDefault="00D2339D" w:rsidP="00D2339D">
      <w:pPr>
        <w:ind w:left="6237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 xml:space="preserve">Prezydent Miasta Pruszkowa </w:t>
      </w:r>
    </w:p>
    <w:p w:rsidR="00D2339D" w:rsidRPr="00ED6B39" w:rsidRDefault="00D2339D" w:rsidP="00F35559">
      <w:pPr>
        <w:ind w:left="6945"/>
        <w:rPr>
          <w:rFonts w:cs="Times New Roman"/>
          <w:sz w:val="24"/>
          <w:szCs w:val="24"/>
        </w:rPr>
      </w:pPr>
    </w:p>
    <w:p w:rsidR="00F35559" w:rsidRPr="00ED6B39" w:rsidRDefault="00F35559" w:rsidP="00F35559">
      <w:pPr>
        <w:ind w:left="6945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Paweł Makuch</w:t>
      </w:r>
    </w:p>
    <w:p w:rsidR="00D2339D" w:rsidRPr="00BF6A68" w:rsidRDefault="00D2339D">
      <w:pPr>
        <w:ind w:left="6237"/>
        <w:rPr>
          <w:rFonts w:cs="Times New Roman"/>
        </w:rPr>
      </w:pPr>
    </w:p>
    <w:sectPr w:rsidR="00D2339D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CE" w:rsidRDefault="002118CE" w:rsidP="00041BE2">
      <w:pPr>
        <w:spacing w:after="0" w:line="240" w:lineRule="auto"/>
      </w:pPr>
      <w:r>
        <w:separator/>
      </w:r>
    </w:p>
  </w:endnote>
  <w:endnote w:type="continuationSeparator" w:id="0">
    <w:p w:rsidR="002118CE" w:rsidRDefault="002118C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CE" w:rsidRDefault="002118CE" w:rsidP="00041BE2">
      <w:pPr>
        <w:spacing w:after="0" w:line="240" w:lineRule="auto"/>
      </w:pPr>
      <w:r>
        <w:separator/>
      </w:r>
    </w:p>
  </w:footnote>
  <w:footnote w:type="continuationSeparator" w:id="0">
    <w:p w:rsidR="002118CE" w:rsidRDefault="002118C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97828"/>
    <w:multiLevelType w:val="hybridMultilevel"/>
    <w:tmpl w:val="FA38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31C49"/>
    <w:rsid w:val="001B4448"/>
    <w:rsid w:val="001E0C74"/>
    <w:rsid w:val="001F7D05"/>
    <w:rsid w:val="002118CE"/>
    <w:rsid w:val="002127B9"/>
    <w:rsid w:val="0026133F"/>
    <w:rsid w:val="00294321"/>
    <w:rsid w:val="00306DBE"/>
    <w:rsid w:val="00465B00"/>
    <w:rsid w:val="0048498B"/>
    <w:rsid w:val="004C652B"/>
    <w:rsid w:val="004E2E1D"/>
    <w:rsid w:val="004E7937"/>
    <w:rsid w:val="005950D1"/>
    <w:rsid w:val="00612469"/>
    <w:rsid w:val="006677FE"/>
    <w:rsid w:val="00697888"/>
    <w:rsid w:val="006E2D5F"/>
    <w:rsid w:val="00720B4B"/>
    <w:rsid w:val="007A4375"/>
    <w:rsid w:val="007F673C"/>
    <w:rsid w:val="0085329D"/>
    <w:rsid w:val="00861A58"/>
    <w:rsid w:val="0088227A"/>
    <w:rsid w:val="008E7882"/>
    <w:rsid w:val="00A86AEF"/>
    <w:rsid w:val="00AC29F4"/>
    <w:rsid w:val="00B74807"/>
    <w:rsid w:val="00BF6A68"/>
    <w:rsid w:val="00C77BCD"/>
    <w:rsid w:val="00CB25F6"/>
    <w:rsid w:val="00D2339D"/>
    <w:rsid w:val="00D60E70"/>
    <w:rsid w:val="00D85383"/>
    <w:rsid w:val="00D94F46"/>
    <w:rsid w:val="00DC1729"/>
    <w:rsid w:val="00E15F58"/>
    <w:rsid w:val="00ED6B3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2023-02-07T08:08:00Z</cp:lastPrinted>
  <dcterms:created xsi:type="dcterms:W3CDTF">2023-02-07T08:22:00Z</dcterms:created>
  <dcterms:modified xsi:type="dcterms:W3CDTF">2023-02-07T08:22:00Z</dcterms:modified>
</cp:coreProperties>
</file>