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C" w:rsidRPr="001C23E7" w:rsidRDefault="002F640C" w:rsidP="002F640C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:rsidR="002F640C" w:rsidRPr="002F640C" w:rsidRDefault="00AE2665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Zarządzenie nr</w:t>
      </w:r>
      <w:r w:rsidR="005E04CD" w:rsidRPr="00C06C96">
        <w:rPr>
          <w:rFonts w:cs="Calibri"/>
          <w:b/>
          <w:bCs/>
          <w:sz w:val="30"/>
          <w:szCs w:val="30"/>
        </w:rPr>
        <w:t xml:space="preserve"> </w:t>
      </w:r>
      <w:r w:rsidR="00AE2665">
        <w:rPr>
          <w:rFonts w:cs="Calibri"/>
          <w:b/>
          <w:bCs/>
          <w:sz w:val="30"/>
          <w:szCs w:val="30"/>
        </w:rPr>
        <w:t>39/202</w:t>
      </w:r>
      <w:r w:rsidR="00896A06">
        <w:rPr>
          <w:rFonts w:cs="Calibri"/>
          <w:b/>
          <w:bCs/>
          <w:sz w:val="30"/>
          <w:szCs w:val="30"/>
        </w:rPr>
        <w:t>3</w:t>
      </w: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:rsidR="002F640C" w:rsidRPr="00C06C96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 w:rsidR="00CD0F23" w:rsidRPr="00C06C96">
        <w:rPr>
          <w:rFonts w:cs="Calibri"/>
          <w:b/>
          <w:bCs/>
          <w:sz w:val="30"/>
          <w:szCs w:val="30"/>
        </w:rPr>
        <w:t xml:space="preserve"> </w:t>
      </w:r>
      <w:r w:rsidR="00AE2665">
        <w:rPr>
          <w:rFonts w:cs="Calibri"/>
          <w:b/>
          <w:bCs/>
          <w:sz w:val="30"/>
          <w:szCs w:val="30"/>
        </w:rPr>
        <w:t>31</w:t>
      </w:r>
      <w:bookmarkStart w:id="0" w:name="_GoBack"/>
      <w:bookmarkEnd w:id="0"/>
      <w:r w:rsidR="00896A06">
        <w:rPr>
          <w:rFonts w:cs="Calibri"/>
          <w:b/>
          <w:bCs/>
          <w:sz w:val="30"/>
          <w:szCs w:val="30"/>
        </w:rPr>
        <w:t xml:space="preserve">  stycznia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 w:rsidR="00896A06"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:rsidR="002F640C" w:rsidRPr="00B27EC8" w:rsidRDefault="002F640C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473E06" w:rsidRDefault="00473E0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B460C0" w:rsidRDefault="00B460C0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C06C96" w:rsidRPr="00B27EC8" w:rsidRDefault="00C06C96" w:rsidP="00473E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 w:rsidR="00896A06"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:rsidR="002F640C" w:rsidRPr="00B27EC8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:rsidR="00991B58" w:rsidRPr="00CB41E9" w:rsidRDefault="00991B58" w:rsidP="00991B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 w:rsidR="00E81C67"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 w:rsidR="00E81C67">
        <w:rPr>
          <w:rFonts w:cs="Calibri"/>
        </w:rPr>
        <w:t>40</w:t>
      </w:r>
      <w:r w:rsidRPr="00CB41E9">
        <w:rPr>
          <w:rFonts w:cs="Calibri"/>
          <w:color w:val="000000"/>
        </w:rPr>
        <w:t>) oraz art. 257 ustawy z dnia 27 sierpnia 2009 r. o finansach publicznych (t.j. Dz. U. z 202</w:t>
      </w:r>
      <w:r w:rsidR="00925010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 w:rsidR="00925010"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 xml:space="preserve">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 w:rsidR="00E81C67"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</w:t>
      </w:r>
      <w:r w:rsidR="00896A06">
        <w:rPr>
          <w:rFonts w:cs="Calibri"/>
          <w:color w:val="000000"/>
        </w:rPr>
        <w:t>XX.636</w:t>
      </w:r>
      <w:r w:rsidRPr="00CB41E9">
        <w:rPr>
          <w:rFonts w:cs="Calibri"/>
          <w:color w:val="000000"/>
        </w:rPr>
        <w:t>.202</w:t>
      </w:r>
      <w:r w:rsidR="00896A06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 w:rsidR="00896A06"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 w:rsidR="00896A06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 w:rsidR="00896A06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</w:t>
      </w:r>
      <w:r w:rsidR="00DA43EA" w:rsidRPr="002F640C">
        <w:rPr>
          <w:rFonts w:cs="Calibri"/>
        </w:rPr>
        <w:t xml:space="preserve">zmienionej uchwałą Rady Miasta Pruszkowa Nr </w:t>
      </w:r>
      <w:r w:rsidR="00DA43EA">
        <w:rPr>
          <w:rFonts w:cs="Calibri"/>
        </w:rPr>
        <w:t>LXXI</w:t>
      </w:r>
      <w:r w:rsidR="00DA43EA" w:rsidRPr="002F640C">
        <w:rPr>
          <w:rFonts w:cs="Calibri"/>
        </w:rPr>
        <w:t>.</w:t>
      </w:r>
      <w:r w:rsidR="00DA43EA">
        <w:rPr>
          <w:rFonts w:cs="Calibri"/>
        </w:rPr>
        <w:t>645</w:t>
      </w:r>
      <w:r w:rsidR="00DA43EA" w:rsidRPr="002F640C">
        <w:rPr>
          <w:rFonts w:cs="Calibri"/>
        </w:rPr>
        <w:t>.202</w:t>
      </w:r>
      <w:r w:rsidR="00DA43EA">
        <w:rPr>
          <w:rFonts w:cs="Calibri"/>
        </w:rPr>
        <w:t>2</w:t>
      </w:r>
      <w:r w:rsidR="00DA43EA" w:rsidRPr="002F640C">
        <w:rPr>
          <w:rFonts w:cs="Calibri"/>
        </w:rPr>
        <w:t xml:space="preserve"> z dnia </w:t>
      </w:r>
      <w:r w:rsidR="00DA43EA">
        <w:rPr>
          <w:rFonts w:cs="Calibri"/>
        </w:rPr>
        <w:t>26</w:t>
      </w:r>
      <w:r w:rsidR="00DA43EA" w:rsidRPr="002F640C">
        <w:rPr>
          <w:rFonts w:cs="Calibri"/>
        </w:rPr>
        <w:t xml:space="preserve"> </w:t>
      </w:r>
      <w:r w:rsidR="00DA43EA">
        <w:rPr>
          <w:rFonts w:cs="Calibri"/>
        </w:rPr>
        <w:t>stycznia</w:t>
      </w:r>
      <w:r w:rsidR="00DA43EA" w:rsidRPr="002F640C">
        <w:rPr>
          <w:rFonts w:cs="Calibri"/>
        </w:rPr>
        <w:t xml:space="preserve"> 202</w:t>
      </w:r>
      <w:r w:rsidR="00DA43EA">
        <w:rPr>
          <w:rFonts w:cs="Calibri"/>
        </w:rPr>
        <w:t>2</w:t>
      </w:r>
      <w:r w:rsidR="00DA43EA" w:rsidRPr="002F640C">
        <w:rPr>
          <w:rFonts w:cs="Calibri"/>
        </w:rPr>
        <w:t xml:space="preserve"> r. </w:t>
      </w:r>
      <w:r w:rsidRPr="002F640C">
        <w:rPr>
          <w:rFonts w:cs="Calibri"/>
          <w:color w:val="000000"/>
        </w:rPr>
        <w:t>- zarządzam, co następuje:</w:t>
      </w:r>
    </w:p>
    <w:p w:rsidR="002F640C" w:rsidRPr="002F640C" w:rsidRDefault="002F640C" w:rsidP="002F640C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:rsidR="002268AB" w:rsidRPr="00B7579A" w:rsidRDefault="002268AB" w:rsidP="002268A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zh-CN"/>
        </w:rPr>
      </w:pPr>
      <w:r w:rsidRPr="00B7579A">
        <w:rPr>
          <w:rFonts w:eastAsia="Times New Roman" w:cs="Calibri"/>
          <w:b/>
          <w:sz w:val="24"/>
          <w:szCs w:val="24"/>
          <w:lang w:eastAsia="zh-CN"/>
        </w:rPr>
        <w:t>§ 1.</w:t>
      </w:r>
      <w:r w:rsidRPr="00B7579A">
        <w:rPr>
          <w:rFonts w:eastAsia="Times New Roman" w:cs="Calibri"/>
          <w:sz w:val="24"/>
          <w:szCs w:val="24"/>
          <w:lang w:eastAsia="zh-CN"/>
        </w:rPr>
        <w:t xml:space="preserve"> W budżecie Miasta Pruszkowa na 202</w:t>
      </w:r>
      <w:r w:rsidR="00896A06">
        <w:rPr>
          <w:rFonts w:eastAsia="Times New Roman" w:cs="Calibri"/>
          <w:sz w:val="24"/>
          <w:szCs w:val="24"/>
          <w:lang w:eastAsia="zh-CN"/>
        </w:rPr>
        <w:t>3</w:t>
      </w:r>
      <w:r w:rsidRPr="00B7579A">
        <w:rPr>
          <w:rFonts w:eastAsia="Times New Roman" w:cs="Calibri"/>
          <w:sz w:val="24"/>
          <w:szCs w:val="24"/>
          <w:lang w:eastAsia="zh-CN"/>
        </w:rPr>
        <w:t xml:space="preserve"> rok w załączniku nr 2 - </w:t>
      </w:r>
      <w:r w:rsidRPr="00B7579A">
        <w:rPr>
          <w:rFonts w:cs="Calibri"/>
          <w:noProof/>
          <w:sz w:val="24"/>
          <w:szCs w:val="24"/>
          <w:lang w:val="en-US"/>
        </w:rPr>
        <w:t>Wydatki Budżetu Miasta Pruszkowa na 202</w:t>
      </w:r>
      <w:r w:rsidR="009C5AA1">
        <w:rPr>
          <w:rFonts w:cs="Calibri"/>
          <w:noProof/>
          <w:sz w:val="24"/>
          <w:szCs w:val="24"/>
          <w:lang w:val="en-US"/>
        </w:rPr>
        <w:t>3</w:t>
      </w:r>
      <w:r w:rsidRPr="00B7579A">
        <w:rPr>
          <w:rFonts w:cs="Calibri"/>
          <w:noProof/>
          <w:sz w:val="24"/>
          <w:szCs w:val="24"/>
          <w:lang w:val="en-US"/>
        </w:rPr>
        <w:t xml:space="preserve"> rok</w:t>
      </w:r>
      <w:r w:rsidRPr="00B7579A">
        <w:rPr>
          <w:rFonts w:eastAsia="Times New Roman" w:cs="Calibri"/>
          <w:sz w:val="24"/>
          <w:szCs w:val="24"/>
          <w:lang w:eastAsia="zh-CN"/>
        </w:rPr>
        <w:t>, wprowadza się zmiany określone w załączniku do niniejszego zarządzenia.</w:t>
      </w:r>
    </w:p>
    <w:p w:rsidR="00B90384" w:rsidRDefault="00B90384" w:rsidP="00B903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:rsidR="00B90384" w:rsidRPr="002F640C" w:rsidRDefault="00B90384" w:rsidP="00B90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:rsidR="007D556B" w:rsidRPr="002F640C" w:rsidRDefault="007D556B" w:rsidP="007D556B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:rsidR="00416A05" w:rsidRPr="00416A05" w:rsidRDefault="00416A05" w:rsidP="00416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:rsidR="002F640C" w:rsidRPr="002F640C" w:rsidRDefault="002F640C" w:rsidP="002F640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9278E" w:rsidRDefault="0019278E"/>
    <w:sectPr w:rsidR="0019278E" w:rsidSect="00B460C0">
      <w:pgSz w:w="12240" w:h="15840"/>
      <w:pgMar w:top="1276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49B17A0"/>
    <w:multiLevelType w:val="hybridMultilevel"/>
    <w:tmpl w:val="21AE5F9A"/>
    <w:lvl w:ilvl="0" w:tplc="E2B8646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C"/>
    <w:rsid w:val="00024F41"/>
    <w:rsid w:val="000C2791"/>
    <w:rsid w:val="000D0818"/>
    <w:rsid w:val="00105819"/>
    <w:rsid w:val="00126256"/>
    <w:rsid w:val="00162D0E"/>
    <w:rsid w:val="0019278E"/>
    <w:rsid w:val="001B3D6C"/>
    <w:rsid w:val="001C23E7"/>
    <w:rsid w:val="001E1FFB"/>
    <w:rsid w:val="00200BBC"/>
    <w:rsid w:val="002268AB"/>
    <w:rsid w:val="00244010"/>
    <w:rsid w:val="00247B6B"/>
    <w:rsid w:val="00290280"/>
    <w:rsid w:val="002A4598"/>
    <w:rsid w:val="002F640C"/>
    <w:rsid w:val="00306206"/>
    <w:rsid w:val="00312D70"/>
    <w:rsid w:val="00334B34"/>
    <w:rsid w:val="00373A91"/>
    <w:rsid w:val="003A78C2"/>
    <w:rsid w:val="004126E4"/>
    <w:rsid w:val="00414C38"/>
    <w:rsid w:val="00416A05"/>
    <w:rsid w:val="00417FE8"/>
    <w:rsid w:val="00422D28"/>
    <w:rsid w:val="004461E0"/>
    <w:rsid w:val="00446B41"/>
    <w:rsid w:val="00466867"/>
    <w:rsid w:val="00473E06"/>
    <w:rsid w:val="004D3576"/>
    <w:rsid w:val="005133E5"/>
    <w:rsid w:val="005254BA"/>
    <w:rsid w:val="00533848"/>
    <w:rsid w:val="00575A5F"/>
    <w:rsid w:val="005B086C"/>
    <w:rsid w:val="005C4717"/>
    <w:rsid w:val="005E02A3"/>
    <w:rsid w:val="005E04CD"/>
    <w:rsid w:val="007136B7"/>
    <w:rsid w:val="00743532"/>
    <w:rsid w:val="007D556B"/>
    <w:rsid w:val="00817587"/>
    <w:rsid w:val="008473D7"/>
    <w:rsid w:val="00856A47"/>
    <w:rsid w:val="008632B9"/>
    <w:rsid w:val="00896A06"/>
    <w:rsid w:val="008A0B02"/>
    <w:rsid w:val="00925010"/>
    <w:rsid w:val="0097299D"/>
    <w:rsid w:val="00980412"/>
    <w:rsid w:val="00984138"/>
    <w:rsid w:val="00991B58"/>
    <w:rsid w:val="009A0E80"/>
    <w:rsid w:val="009A4219"/>
    <w:rsid w:val="009C1127"/>
    <w:rsid w:val="009C5AA1"/>
    <w:rsid w:val="009E6758"/>
    <w:rsid w:val="00A06C4F"/>
    <w:rsid w:val="00A40B95"/>
    <w:rsid w:val="00A54B3A"/>
    <w:rsid w:val="00A924FF"/>
    <w:rsid w:val="00AB41BE"/>
    <w:rsid w:val="00AD6D2A"/>
    <w:rsid w:val="00AE2665"/>
    <w:rsid w:val="00B27EC8"/>
    <w:rsid w:val="00B460C0"/>
    <w:rsid w:val="00B7579A"/>
    <w:rsid w:val="00B841D3"/>
    <w:rsid w:val="00B902A6"/>
    <w:rsid w:val="00B90384"/>
    <w:rsid w:val="00BD090F"/>
    <w:rsid w:val="00C025CC"/>
    <w:rsid w:val="00C045B4"/>
    <w:rsid w:val="00C06C96"/>
    <w:rsid w:val="00CD0F23"/>
    <w:rsid w:val="00D060AB"/>
    <w:rsid w:val="00D7267E"/>
    <w:rsid w:val="00D92D7B"/>
    <w:rsid w:val="00D96288"/>
    <w:rsid w:val="00DA25CE"/>
    <w:rsid w:val="00DA26EC"/>
    <w:rsid w:val="00DA43EA"/>
    <w:rsid w:val="00DB0094"/>
    <w:rsid w:val="00DF2873"/>
    <w:rsid w:val="00E021DE"/>
    <w:rsid w:val="00E03397"/>
    <w:rsid w:val="00E47F9C"/>
    <w:rsid w:val="00E81C67"/>
    <w:rsid w:val="00EE1DDE"/>
    <w:rsid w:val="00EE675A"/>
    <w:rsid w:val="00F008F4"/>
    <w:rsid w:val="00F04CC1"/>
    <w:rsid w:val="00F14C0E"/>
    <w:rsid w:val="00FC4021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7582-6A4C-46E0-BBFE-7E0D34D3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F64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indent">
    <w:name w:val="indent"/>
    <w:basedOn w:val="Normalny"/>
    <w:uiPriority w:val="99"/>
    <w:rsid w:val="003A78C2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M.Michalak</dc:creator>
  <cp:keywords/>
  <dc:description/>
  <cp:lastModifiedBy>Anna Skuza</cp:lastModifiedBy>
  <cp:revision>2</cp:revision>
  <cp:lastPrinted>2023-01-10T11:39:00Z</cp:lastPrinted>
  <dcterms:created xsi:type="dcterms:W3CDTF">2023-02-01T07:56:00Z</dcterms:created>
  <dcterms:modified xsi:type="dcterms:W3CDTF">2023-02-01T07:56:00Z</dcterms:modified>
</cp:coreProperties>
</file>