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0A9E" w14:textId="6A1DC526" w:rsidR="005B6A6C" w:rsidRDefault="005B6A6C" w:rsidP="005B6A6C">
      <w:pPr>
        <w:pStyle w:val="Bezodstpw"/>
        <w:spacing w:line="276" w:lineRule="auto"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Załącznik nr 2 do Zarządzenia nr </w:t>
      </w:r>
      <w:r w:rsidR="003C0825">
        <w:rPr>
          <w:rFonts w:cs="Calibri"/>
          <w:sz w:val="16"/>
          <w:szCs w:val="16"/>
        </w:rPr>
        <w:t>21</w:t>
      </w:r>
      <w:r>
        <w:rPr>
          <w:rFonts w:cs="Calibri"/>
          <w:sz w:val="16"/>
          <w:szCs w:val="16"/>
        </w:rPr>
        <w:t>/202</w:t>
      </w:r>
      <w:r w:rsidR="00425564">
        <w:rPr>
          <w:rFonts w:cs="Calibri"/>
          <w:sz w:val="16"/>
          <w:szCs w:val="16"/>
        </w:rPr>
        <w:t>3</w:t>
      </w:r>
    </w:p>
    <w:p w14:paraId="7A79FEAD" w14:textId="3D38558B" w:rsidR="005B6A6C" w:rsidRDefault="005B6A6C" w:rsidP="005B6A6C">
      <w:pPr>
        <w:pStyle w:val="Bezodstpw"/>
        <w:spacing w:line="276" w:lineRule="auto"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Prezydenta Miasta Pruszkowa z dnia </w:t>
      </w:r>
      <w:r w:rsidR="003C0825">
        <w:rPr>
          <w:rFonts w:cs="Calibri"/>
          <w:sz w:val="16"/>
          <w:szCs w:val="16"/>
        </w:rPr>
        <w:t>17</w:t>
      </w:r>
      <w:r>
        <w:rPr>
          <w:rFonts w:cs="Calibri"/>
          <w:sz w:val="16"/>
          <w:szCs w:val="16"/>
        </w:rPr>
        <w:t xml:space="preserve"> </w:t>
      </w:r>
      <w:r w:rsidR="00425564">
        <w:rPr>
          <w:rFonts w:cs="Calibri"/>
          <w:sz w:val="16"/>
          <w:szCs w:val="16"/>
        </w:rPr>
        <w:t>stycz</w:t>
      </w:r>
      <w:r>
        <w:rPr>
          <w:rFonts w:cs="Calibri"/>
          <w:sz w:val="16"/>
          <w:szCs w:val="16"/>
        </w:rPr>
        <w:t>nia 202</w:t>
      </w:r>
      <w:r w:rsidR="00425564">
        <w:rPr>
          <w:rFonts w:cs="Calibri"/>
          <w:sz w:val="16"/>
          <w:szCs w:val="16"/>
        </w:rPr>
        <w:t>3</w:t>
      </w:r>
      <w:r>
        <w:rPr>
          <w:rFonts w:cs="Calibri"/>
          <w:sz w:val="16"/>
          <w:szCs w:val="16"/>
        </w:rPr>
        <w:t xml:space="preserve"> r.</w:t>
      </w:r>
    </w:p>
    <w:p w14:paraId="078CAFAF" w14:textId="77777777" w:rsidR="00ED08B4" w:rsidRDefault="00ED08B4">
      <w:pPr>
        <w:pStyle w:val="Bezodstpw"/>
        <w:spacing w:line="276" w:lineRule="auto"/>
        <w:jc w:val="center"/>
        <w:rPr>
          <w:rFonts w:cs="Calibri"/>
          <w:sz w:val="28"/>
          <w:szCs w:val="28"/>
        </w:rPr>
      </w:pPr>
    </w:p>
    <w:p w14:paraId="3B3C915C" w14:textId="77777777" w:rsidR="00ED08B4" w:rsidRDefault="00000000">
      <w:pPr>
        <w:pStyle w:val="Bezodstpw"/>
        <w:spacing w:line="276" w:lineRule="auto"/>
        <w:jc w:val="center"/>
      </w:pPr>
      <w:r>
        <w:rPr>
          <w:rFonts w:cs="Calibri"/>
          <w:b/>
          <w:bCs/>
          <w:sz w:val="28"/>
          <w:szCs w:val="28"/>
        </w:rPr>
        <w:t>Regulamin</w:t>
      </w:r>
    </w:p>
    <w:p w14:paraId="1DA14686" w14:textId="77777777" w:rsidR="00ED08B4" w:rsidRDefault="00000000">
      <w:pPr>
        <w:pStyle w:val="Bezodstpw"/>
        <w:spacing w:line="276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przeprowadzenia przetargu nieograniczonego ustnego (licytacja) na sprzedaż służbowego samochodu osobowego, będącego mieniem Gminy Miasto Pruszków.</w:t>
      </w:r>
    </w:p>
    <w:p w14:paraId="4F1B3CD3" w14:textId="77777777" w:rsidR="00ED08B4" w:rsidRDefault="00ED08B4">
      <w:pPr>
        <w:pStyle w:val="Bezodstpw"/>
        <w:spacing w:line="276" w:lineRule="auto"/>
        <w:jc w:val="both"/>
        <w:rPr>
          <w:rFonts w:cs="Calibri"/>
          <w:sz w:val="10"/>
          <w:szCs w:val="10"/>
        </w:rPr>
      </w:pPr>
    </w:p>
    <w:p w14:paraId="62F942B1" w14:textId="77777777" w:rsidR="00ED08B4" w:rsidRDefault="00000000">
      <w:pPr>
        <w:pStyle w:val="Bezodstpw"/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1</w:t>
      </w:r>
    </w:p>
    <w:p w14:paraId="0F806A8D" w14:textId="77777777" w:rsidR="00ED08B4" w:rsidRDefault="00000000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Organizatorem ustnego przetargu jest Prezydent Miasta Pruszkowa.</w:t>
      </w:r>
    </w:p>
    <w:p w14:paraId="4C846C6D" w14:textId="77777777" w:rsidR="00ED08B4" w:rsidRDefault="00ED08B4">
      <w:pPr>
        <w:pStyle w:val="Bezodstpw"/>
        <w:spacing w:line="276" w:lineRule="auto"/>
        <w:jc w:val="center"/>
        <w:rPr>
          <w:rFonts w:cs="Calibri"/>
          <w:sz w:val="10"/>
          <w:szCs w:val="10"/>
        </w:rPr>
      </w:pPr>
    </w:p>
    <w:p w14:paraId="0F407D33" w14:textId="77777777" w:rsidR="00ED08B4" w:rsidRDefault="00000000">
      <w:pPr>
        <w:pStyle w:val="Bezodstpw"/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2</w:t>
      </w:r>
    </w:p>
    <w:p w14:paraId="380FBAB6" w14:textId="14D114B6" w:rsidR="00ED08B4" w:rsidRDefault="00000000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Przetarg na sprzedaż pojazdu ma formę </w:t>
      </w:r>
      <w:r w:rsidR="005B6A6C">
        <w:rPr>
          <w:rFonts w:cs="Calibri"/>
        </w:rPr>
        <w:t>nieograniczonego</w:t>
      </w:r>
      <w:r>
        <w:rPr>
          <w:rFonts w:cs="Calibri"/>
        </w:rPr>
        <w:t xml:space="preserve"> przetargu ustnego (licytacja).</w:t>
      </w:r>
    </w:p>
    <w:p w14:paraId="4E7A9FE6" w14:textId="77777777" w:rsidR="00ED08B4" w:rsidRDefault="00ED08B4">
      <w:pPr>
        <w:pStyle w:val="Bezodstpw"/>
        <w:spacing w:line="276" w:lineRule="auto"/>
        <w:jc w:val="both"/>
        <w:rPr>
          <w:rFonts w:cs="Calibri"/>
          <w:sz w:val="10"/>
          <w:szCs w:val="10"/>
        </w:rPr>
      </w:pPr>
    </w:p>
    <w:p w14:paraId="515514D8" w14:textId="77777777" w:rsidR="00ED08B4" w:rsidRDefault="00000000">
      <w:pPr>
        <w:pStyle w:val="Bezodstpw"/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3</w:t>
      </w:r>
    </w:p>
    <w:p w14:paraId="480D7796" w14:textId="77777777" w:rsidR="00ED08B4" w:rsidRDefault="00000000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Przetarg przeprowadza komisja złożona z trzech osób, z których jedna pełni funkcję Przewodniczącego.</w:t>
      </w:r>
    </w:p>
    <w:p w14:paraId="47B19C85" w14:textId="77777777" w:rsidR="00ED08B4" w:rsidRDefault="00ED08B4">
      <w:pPr>
        <w:pStyle w:val="Bezodstpw"/>
        <w:spacing w:line="276" w:lineRule="auto"/>
        <w:jc w:val="both"/>
        <w:rPr>
          <w:rFonts w:cs="Calibri"/>
          <w:sz w:val="10"/>
          <w:szCs w:val="10"/>
        </w:rPr>
      </w:pPr>
    </w:p>
    <w:p w14:paraId="03CE6ACB" w14:textId="77777777" w:rsidR="00ED08B4" w:rsidRDefault="00000000">
      <w:pPr>
        <w:pStyle w:val="Bezodstpw"/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4</w:t>
      </w:r>
    </w:p>
    <w:p w14:paraId="20E3A45F" w14:textId="77777777" w:rsidR="00ED08B4" w:rsidRDefault="0000000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Przedmiotem przetargu jest samochód osobowy marki Skoda model Octavia.</w:t>
      </w:r>
    </w:p>
    <w:p w14:paraId="582593F2" w14:textId="77777777" w:rsidR="00ED08B4" w:rsidRDefault="0000000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Cena wywoławcza przedmiotu przetargu wynosi 1 700,00 zł brutto (słownie: tysiąc siedemset złotych).</w:t>
      </w:r>
    </w:p>
    <w:p w14:paraId="34A99709" w14:textId="415A3F38" w:rsidR="00ED08B4" w:rsidRDefault="0000000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Kwota postąpienia wynosi </w:t>
      </w:r>
      <w:r w:rsidR="00377CAE">
        <w:rPr>
          <w:rFonts w:cs="Calibri"/>
        </w:rPr>
        <w:t>5</w:t>
      </w:r>
      <w:r>
        <w:rPr>
          <w:rFonts w:cs="Calibri"/>
        </w:rPr>
        <w:t>0,00 zł brutto</w:t>
      </w:r>
      <w:r w:rsidR="00377CAE">
        <w:rPr>
          <w:rFonts w:cs="Calibri"/>
        </w:rPr>
        <w:t xml:space="preserve"> (słownie: pięćdziesiąt złotych)</w:t>
      </w:r>
      <w:r>
        <w:rPr>
          <w:rFonts w:cs="Calibri"/>
        </w:rPr>
        <w:t>.</w:t>
      </w:r>
    </w:p>
    <w:p w14:paraId="6914123A" w14:textId="5F0F4AE6" w:rsidR="00ED08B4" w:rsidRDefault="0000000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Szczegółowe warunki zakupu określa umowa sprzedaży</w:t>
      </w:r>
      <w:r w:rsidR="005B6A6C">
        <w:rPr>
          <w:rFonts w:cs="Calibri"/>
        </w:rPr>
        <w:t>,</w:t>
      </w:r>
      <w:r>
        <w:rPr>
          <w:rFonts w:cs="Calibri"/>
        </w:rPr>
        <w:t xml:space="preserve"> stanowiąca załącznik nr 4 do Zarządzenia nr </w:t>
      </w:r>
      <w:r w:rsidR="003C0825">
        <w:rPr>
          <w:rFonts w:cs="Calibri"/>
        </w:rPr>
        <w:t>21</w:t>
      </w:r>
      <w:r w:rsidR="005B6A6C">
        <w:rPr>
          <w:rFonts w:cs="Calibri"/>
        </w:rPr>
        <w:t>/202</w:t>
      </w:r>
      <w:r w:rsidR="00425564">
        <w:rPr>
          <w:rFonts w:cs="Calibri"/>
        </w:rPr>
        <w:t>3</w:t>
      </w:r>
      <w:r w:rsidR="005B6A6C">
        <w:rPr>
          <w:rFonts w:cs="Calibri"/>
        </w:rPr>
        <w:t xml:space="preserve"> </w:t>
      </w:r>
      <w:r>
        <w:rPr>
          <w:rFonts w:cs="Calibri"/>
        </w:rPr>
        <w:t>Prezydenta Miasta Pruszkowa.</w:t>
      </w:r>
    </w:p>
    <w:p w14:paraId="420C32BB" w14:textId="77777777" w:rsidR="00ED08B4" w:rsidRDefault="00ED08B4">
      <w:pPr>
        <w:pStyle w:val="Bezodstpw"/>
        <w:spacing w:line="276" w:lineRule="auto"/>
        <w:jc w:val="both"/>
        <w:rPr>
          <w:rFonts w:cs="Calibri"/>
          <w:sz w:val="10"/>
          <w:szCs w:val="10"/>
        </w:rPr>
      </w:pPr>
    </w:p>
    <w:p w14:paraId="69030CD8" w14:textId="77777777" w:rsidR="00ED08B4" w:rsidRDefault="00000000">
      <w:pPr>
        <w:pStyle w:val="Bezodstpw"/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5</w:t>
      </w:r>
    </w:p>
    <w:p w14:paraId="35109D4D" w14:textId="77777777" w:rsidR="00ED08B4" w:rsidRDefault="00000000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W licytacji mogą brać udział osoby fizyczne, osoby prawne i jednostki organizacyjne nieposiadające osobowości prawnej.</w:t>
      </w:r>
    </w:p>
    <w:p w14:paraId="058ECEBD" w14:textId="77777777" w:rsidR="005B6A6C" w:rsidRDefault="00000000" w:rsidP="005B6A6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Uczestnik przetargu może działać przez pełnomocnika. W takim przypadku powinien przedstawić oryginał pełnomocnictwa.</w:t>
      </w:r>
    </w:p>
    <w:p w14:paraId="2049F4C8" w14:textId="6572F0DA" w:rsidR="00ED08B4" w:rsidRPr="005B6A6C" w:rsidRDefault="00000000" w:rsidP="005B6A6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cs="Calibri"/>
        </w:rPr>
      </w:pPr>
      <w:r w:rsidRPr="005B6A6C">
        <w:rPr>
          <w:rFonts w:cs="Calibri"/>
        </w:rPr>
        <w:t>W przetargu nie mogą brać udziału osoby wchodzące w skład komisji przetargowej.</w:t>
      </w:r>
    </w:p>
    <w:p w14:paraId="50407179" w14:textId="77777777" w:rsidR="00ED08B4" w:rsidRDefault="00ED08B4">
      <w:pPr>
        <w:pStyle w:val="Bezodstpw"/>
        <w:spacing w:line="276" w:lineRule="auto"/>
        <w:jc w:val="both"/>
        <w:rPr>
          <w:rFonts w:cs="Calibri"/>
          <w:sz w:val="10"/>
          <w:szCs w:val="10"/>
        </w:rPr>
      </w:pPr>
    </w:p>
    <w:p w14:paraId="534E2079" w14:textId="77777777" w:rsidR="00ED08B4" w:rsidRDefault="00000000">
      <w:pPr>
        <w:pStyle w:val="Bezodstpw"/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6</w:t>
      </w:r>
    </w:p>
    <w:p w14:paraId="7740A2E9" w14:textId="77777777" w:rsidR="00ED08B4" w:rsidRDefault="00000000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Przed przystąpieniem do przetargu każdy uczestnik musi zapoznać się z regulaminem przetargu.</w:t>
      </w:r>
    </w:p>
    <w:p w14:paraId="05B6C680" w14:textId="0B31FB81" w:rsidR="00ED08B4" w:rsidRDefault="00000000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Przed rozpoczęciem przetargu uczestnicy mają obowiązek złożyć na ręce komisji przetargowej oświadczenie, stanowiące załącznik nr 1 do niniejszego Regulaminu, że uczestnik zapoznał się </w:t>
      </w:r>
      <w:r>
        <w:rPr>
          <w:rFonts w:cs="Calibri"/>
        </w:rPr>
        <w:br/>
        <w:t xml:space="preserve">z Regulaminem postępowania, </w:t>
      </w:r>
      <w:r w:rsidR="00425564">
        <w:rPr>
          <w:rFonts w:cs="Calibri"/>
        </w:rPr>
        <w:t xml:space="preserve">z </w:t>
      </w:r>
      <w:r>
        <w:rPr>
          <w:rFonts w:cs="Calibri"/>
        </w:rPr>
        <w:t xml:space="preserve">projektem umowy (załącznik nr </w:t>
      </w:r>
      <w:r w:rsidR="003C0825">
        <w:rPr>
          <w:rFonts w:cs="Calibri"/>
        </w:rPr>
        <w:t>3</w:t>
      </w:r>
      <w:r>
        <w:rPr>
          <w:rFonts w:cs="Calibri"/>
        </w:rPr>
        <w:t xml:space="preserve"> do zarządzenia nr </w:t>
      </w:r>
      <w:r w:rsidR="003C0825">
        <w:rPr>
          <w:rFonts w:cs="Calibri"/>
        </w:rPr>
        <w:t>21</w:t>
      </w:r>
      <w:r w:rsidR="005B6A6C">
        <w:rPr>
          <w:rFonts w:cs="Calibri"/>
        </w:rPr>
        <w:t>/202</w:t>
      </w:r>
      <w:r w:rsidR="00425564">
        <w:rPr>
          <w:rFonts w:cs="Calibri"/>
        </w:rPr>
        <w:t>3</w:t>
      </w:r>
      <w:r>
        <w:rPr>
          <w:rFonts w:cs="Calibri"/>
        </w:rPr>
        <w:t xml:space="preserve"> Prezydenta Miasta Pruszkowa ), </w:t>
      </w:r>
      <w:r w:rsidR="00425564">
        <w:rPr>
          <w:rFonts w:cs="Calibri"/>
        </w:rPr>
        <w:t xml:space="preserve">z </w:t>
      </w:r>
      <w:r>
        <w:rPr>
          <w:rFonts w:cs="Calibri"/>
        </w:rPr>
        <w:t xml:space="preserve">drukiem wypowiedzenia umowy ubezpieczenia OC (załącznik </w:t>
      </w:r>
      <w:r w:rsidR="00425564">
        <w:rPr>
          <w:rFonts w:cs="Calibri"/>
        </w:rPr>
        <w:br/>
      </w:r>
      <w:r>
        <w:rPr>
          <w:rFonts w:cs="Calibri"/>
        </w:rPr>
        <w:t xml:space="preserve">nr </w:t>
      </w:r>
      <w:r w:rsidR="003C0825">
        <w:rPr>
          <w:rFonts w:cs="Calibri"/>
        </w:rPr>
        <w:t>4</w:t>
      </w:r>
      <w:r>
        <w:rPr>
          <w:rFonts w:cs="Calibri"/>
        </w:rPr>
        <w:t xml:space="preserve"> do Zarządzenia nr </w:t>
      </w:r>
      <w:r w:rsidR="003C0825">
        <w:rPr>
          <w:rFonts w:cs="Calibri"/>
        </w:rPr>
        <w:t>21</w:t>
      </w:r>
      <w:r w:rsidR="005B6A6C">
        <w:rPr>
          <w:rFonts w:cs="Calibri"/>
        </w:rPr>
        <w:t>/202</w:t>
      </w:r>
      <w:r w:rsidR="00425564">
        <w:rPr>
          <w:rFonts w:cs="Calibri"/>
        </w:rPr>
        <w:t>3</w:t>
      </w:r>
      <w:r>
        <w:rPr>
          <w:rFonts w:cs="Calibri"/>
        </w:rPr>
        <w:t xml:space="preserve"> Prezydenta Miasta Pruszkowa) i nie wnosi do nich zastrzeżeń.</w:t>
      </w:r>
    </w:p>
    <w:p w14:paraId="4FE9C7BC" w14:textId="77777777" w:rsidR="00ED08B4" w:rsidRDefault="00ED08B4">
      <w:pPr>
        <w:pStyle w:val="Bezodstpw"/>
        <w:spacing w:line="276" w:lineRule="auto"/>
        <w:jc w:val="both"/>
        <w:rPr>
          <w:rFonts w:cs="Calibri"/>
          <w:sz w:val="10"/>
          <w:szCs w:val="10"/>
        </w:rPr>
      </w:pPr>
    </w:p>
    <w:p w14:paraId="56A049B8" w14:textId="77777777" w:rsidR="00ED08B4" w:rsidRDefault="00000000">
      <w:pPr>
        <w:pStyle w:val="Bezodstpw"/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7</w:t>
      </w:r>
    </w:p>
    <w:p w14:paraId="5E38EA30" w14:textId="3FC95363" w:rsidR="00ED08B4" w:rsidRDefault="00000000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Przetarg odbędzie się w dniu </w:t>
      </w:r>
      <w:r w:rsidR="0081394D">
        <w:rPr>
          <w:rFonts w:cs="Calibri"/>
        </w:rPr>
        <w:t>2</w:t>
      </w:r>
      <w:r w:rsidR="001A243B">
        <w:rPr>
          <w:rFonts w:cs="Calibri"/>
        </w:rPr>
        <w:t>3</w:t>
      </w:r>
      <w:r>
        <w:rPr>
          <w:rFonts w:cs="Calibri"/>
        </w:rPr>
        <w:t xml:space="preserve"> </w:t>
      </w:r>
      <w:r w:rsidR="00425564">
        <w:rPr>
          <w:rFonts w:cs="Calibri"/>
        </w:rPr>
        <w:t>stycz</w:t>
      </w:r>
      <w:r>
        <w:rPr>
          <w:rFonts w:cs="Calibri"/>
        </w:rPr>
        <w:t>nia 202</w:t>
      </w:r>
      <w:r w:rsidR="00425564">
        <w:rPr>
          <w:rFonts w:cs="Calibri"/>
        </w:rPr>
        <w:t>3</w:t>
      </w:r>
      <w:r>
        <w:rPr>
          <w:rFonts w:cs="Calibri"/>
        </w:rPr>
        <w:t xml:space="preserve"> r. o godzinie 11.00 w Urzędzie Miasta Pruszkowa </w:t>
      </w:r>
      <w:r>
        <w:rPr>
          <w:rFonts w:cs="Calibri"/>
        </w:rPr>
        <w:br/>
        <w:t>przy ulicy Kraszewskiego 14/16 w sali konferencyjnej 21.</w:t>
      </w:r>
    </w:p>
    <w:p w14:paraId="487D252E" w14:textId="77777777" w:rsidR="00ED08B4" w:rsidRDefault="00ED08B4">
      <w:pPr>
        <w:pStyle w:val="Bezodstpw"/>
        <w:spacing w:line="276" w:lineRule="auto"/>
        <w:jc w:val="both"/>
        <w:rPr>
          <w:rFonts w:cs="Calibri"/>
          <w:sz w:val="10"/>
          <w:szCs w:val="10"/>
        </w:rPr>
      </w:pPr>
    </w:p>
    <w:p w14:paraId="04082537" w14:textId="77777777" w:rsidR="00ED08B4" w:rsidRDefault="00000000">
      <w:pPr>
        <w:pStyle w:val="Bezodstpw"/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8</w:t>
      </w:r>
    </w:p>
    <w:p w14:paraId="478857BE" w14:textId="77777777" w:rsidR="00ED08B4" w:rsidRDefault="00000000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Przebieg przetargu:</w:t>
      </w:r>
    </w:p>
    <w:p w14:paraId="549AE6AB" w14:textId="77777777" w:rsidR="00ED08B4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Przetarg odbywa się ustnie.</w:t>
      </w:r>
    </w:p>
    <w:p w14:paraId="5590155F" w14:textId="0947064B" w:rsidR="00ED08B4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Przewodniczący Komisji otwiera przetarg w drodze publicznej licytacji zaznaczając, że jest </w:t>
      </w:r>
      <w:r>
        <w:rPr>
          <w:rFonts w:cs="Calibri"/>
        </w:rPr>
        <w:br/>
        <w:t xml:space="preserve">to przetarg pierwszy i podaje do wiadomości: przedmiot przetargu, cenę wywoławczą, minimalne postąpienie w wysokości </w:t>
      </w:r>
      <w:r w:rsidR="00377CAE">
        <w:rPr>
          <w:rFonts w:cs="Calibri"/>
        </w:rPr>
        <w:t>5</w:t>
      </w:r>
      <w:r>
        <w:rPr>
          <w:rFonts w:cs="Calibri"/>
        </w:rPr>
        <w:t>0,00 zł, termin uiszczenia ceny nabycia.</w:t>
      </w:r>
    </w:p>
    <w:p w14:paraId="1390C2E5" w14:textId="77777777" w:rsidR="00ED08B4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lastRenderedPageBreak/>
        <w:t>Przetarg ustny jest ważny bez względu na liczbę uczestników, jeśli chociaż jeden uczestnik przystąpi do niego i zaoferuje stawkę wyższą od stawki wywoławczej, co najmniej o jedno postąpienie.</w:t>
      </w:r>
    </w:p>
    <w:p w14:paraId="33917574" w14:textId="77777777" w:rsidR="00ED08B4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Stawka zaoferowana przez uczestnika przetargu przestaje wiązać, gdy inny uczestnik zaoferuje wyższą stawkę.</w:t>
      </w:r>
    </w:p>
    <w:p w14:paraId="6E53A7B3" w14:textId="21681DD2" w:rsidR="00ED08B4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Uczestnicy przetargu zgłaszają ustne coraz wyższe stawki, do czasu trzykrotnego wywołania ceny przez prowadzącego przetarg ustny i braku dalszych zgłoszeń.</w:t>
      </w:r>
    </w:p>
    <w:p w14:paraId="1A555F96" w14:textId="77777777" w:rsidR="00ED08B4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Przetarg wygrywa uczestnik, który zgłosił najwyższą cenę.</w:t>
      </w:r>
    </w:p>
    <w:p w14:paraId="5840C426" w14:textId="77777777" w:rsidR="00ED08B4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Przewodniczący zamyka przetarg i ogłasza imię i nazwisko osoby lub nazwę firmy, która wygrała oraz zaoferowała cenę.</w:t>
      </w:r>
    </w:p>
    <w:p w14:paraId="47B1CAA8" w14:textId="77777777" w:rsidR="00ED08B4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Nabywca zobowiązany jest zapłacić cenę nabycia w terminie 3 dni od daty podpisania umowy.</w:t>
      </w:r>
    </w:p>
    <w:p w14:paraId="0AB87B9B" w14:textId="77777777" w:rsidR="00ED08B4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cs="Calibri"/>
        </w:rPr>
        <w:t xml:space="preserve">Przedmiot przetargu zostanie wydany nabywcy po uprzedniej wpłacie wylicytowanej kwoty </w:t>
      </w:r>
      <w:r>
        <w:rPr>
          <w:rFonts w:cs="Calibri"/>
        </w:rPr>
        <w:br/>
        <w:t xml:space="preserve">na konto Urzędu Miasta Pruszkowa: </w:t>
      </w:r>
      <w:r>
        <w:t>Bank PEKAO S.A. 49 1240 6973 1111 0010 8630 1623</w:t>
      </w:r>
      <w:r>
        <w:rPr>
          <w:rFonts w:cs="Calibri"/>
        </w:rPr>
        <w:t xml:space="preserve"> </w:t>
      </w:r>
      <w:r>
        <w:rPr>
          <w:rFonts w:cs="Calibri"/>
        </w:rPr>
        <w:br/>
        <w:t>oraz po spisaniu protokołu zdawczo-odbiorczego.</w:t>
      </w:r>
    </w:p>
    <w:p w14:paraId="626AA45A" w14:textId="77777777" w:rsidR="00ED08B4" w:rsidRDefault="00ED08B4">
      <w:pPr>
        <w:pStyle w:val="Bezodstpw"/>
        <w:spacing w:line="276" w:lineRule="auto"/>
        <w:jc w:val="both"/>
        <w:rPr>
          <w:rFonts w:cs="Calibri"/>
          <w:sz w:val="10"/>
          <w:szCs w:val="10"/>
        </w:rPr>
      </w:pPr>
      <w:bookmarkStart w:id="0" w:name="_Hlk120020533"/>
    </w:p>
    <w:p w14:paraId="302FEFA1" w14:textId="235DEC6A" w:rsidR="00ED08B4" w:rsidRDefault="00000000">
      <w:pPr>
        <w:pStyle w:val="Bezodstpw"/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9</w:t>
      </w:r>
    </w:p>
    <w:bookmarkEnd w:id="0"/>
    <w:p w14:paraId="65437366" w14:textId="6605296F" w:rsidR="00377CAE" w:rsidRPr="005B6A6C" w:rsidRDefault="00377CAE" w:rsidP="00377CAE">
      <w:pPr>
        <w:pStyle w:val="Bezodstpw"/>
        <w:spacing w:line="276" w:lineRule="auto"/>
        <w:jc w:val="both"/>
        <w:rPr>
          <w:rFonts w:cs="Calibri"/>
        </w:rPr>
      </w:pPr>
      <w:r w:rsidRPr="005B6A6C">
        <w:rPr>
          <w:rFonts w:cs="Calibri"/>
        </w:rPr>
        <w:t xml:space="preserve">W przypadku nierozstrzygnięcia pierwszego przetargu, o którym mowa w § 8, po upływie 1 godziny </w:t>
      </w:r>
      <w:r w:rsidRPr="005B6A6C">
        <w:rPr>
          <w:rFonts w:cs="Calibri"/>
        </w:rPr>
        <w:br/>
        <w:t>od jego zakończenia, odbędzie się drugi przetarg o przebiegu podobnym jak w przypadku przetargu pierwszego, z zaznaczeniem, że jest to przetarg drugi, a cena wywoławcza będzie stanowiła 50% ceny wywoławczej z przetargu pierwszego, tj. 850 zł (słownie: osiemset pięćdziesiąt złotych).</w:t>
      </w:r>
    </w:p>
    <w:p w14:paraId="714C63F0" w14:textId="77777777" w:rsidR="00377CAE" w:rsidRDefault="00377CAE" w:rsidP="00377CAE">
      <w:pPr>
        <w:pStyle w:val="Bezodstpw"/>
        <w:spacing w:line="276" w:lineRule="auto"/>
        <w:jc w:val="both"/>
        <w:rPr>
          <w:rFonts w:cs="Calibri"/>
          <w:sz w:val="10"/>
          <w:szCs w:val="10"/>
        </w:rPr>
      </w:pPr>
    </w:p>
    <w:p w14:paraId="1AA2EDF1" w14:textId="2C828C3B" w:rsidR="00377CAE" w:rsidRDefault="00377CAE" w:rsidP="00377CAE">
      <w:pPr>
        <w:pStyle w:val="Bezodstpw"/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10</w:t>
      </w:r>
    </w:p>
    <w:p w14:paraId="3A08D2A6" w14:textId="77777777" w:rsidR="00ED08B4" w:rsidRDefault="00000000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Komisja przetargowa sporządza z jego przebiegu protokół, który powinien zawierać:</w:t>
      </w:r>
    </w:p>
    <w:p w14:paraId="19437CF2" w14:textId="6DD2BC97" w:rsidR="00425564" w:rsidRDefault="00425564" w:rsidP="00425564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datę jego sporządzenia,</w:t>
      </w:r>
    </w:p>
    <w:p w14:paraId="7F85F800" w14:textId="5430C9E2" w:rsidR="00ED08B4" w:rsidRDefault="00000000" w:rsidP="00425564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termin, miejsce, oraz rodzaj przetargu,</w:t>
      </w:r>
    </w:p>
    <w:p w14:paraId="51882610" w14:textId="77777777" w:rsidR="00ED08B4" w:rsidRDefault="00000000" w:rsidP="00425564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imiona i nazwiska osób prowadzących przetarg,</w:t>
      </w:r>
    </w:p>
    <w:p w14:paraId="6F291CA2" w14:textId="77777777" w:rsidR="00ED08B4" w:rsidRDefault="00000000" w:rsidP="00425564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wysokość ceny wywoławczej,</w:t>
      </w:r>
    </w:p>
    <w:p w14:paraId="173C777A" w14:textId="77777777" w:rsidR="00ED08B4" w:rsidRDefault="00000000" w:rsidP="00425564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najwyższą cenę ofertową za przedmiot przetargu,</w:t>
      </w:r>
    </w:p>
    <w:p w14:paraId="05C04A48" w14:textId="77777777" w:rsidR="00ED08B4" w:rsidRDefault="00000000" w:rsidP="00425564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imię, nazwisko i miejsce zamieszkania nabywcy lub jego siedzibę,</w:t>
      </w:r>
    </w:p>
    <w:p w14:paraId="3CEE6028" w14:textId="77777777" w:rsidR="00ED08B4" w:rsidRDefault="00000000" w:rsidP="00425564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wysokość ceny nabycia.</w:t>
      </w:r>
    </w:p>
    <w:p w14:paraId="1FEBBA9F" w14:textId="77777777" w:rsidR="00ED08B4" w:rsidRDefault="00000000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Protokół z przeprowadzonego przetargu podpisuje przewodniczący i członkowie komisji przetargowej.</w:t>
      </w:r>
    </w:p>
    <w:p w14:paraId="3163224E" w14:textId="77777777" w:rsidR="00ED08B4" w:rsidRDefault="00000000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Organizator może unieważnić przetarg, jeśli uzna, że zostały naruszone zasady określone </w:t>
      </w:r>
      <w:r>
        <w:rPr>
          <w:rFonts w:cs="Calibri"/>
        </w:rPr>
        <w:br/>
        <w:t>w niniejszym regulaminie oraz gdy z innych przyczyn umowa nie może dojść do skutku.</w:t>
      </w:r>
    </w:p>
    <w:p w14:paraId="4327DB2F" w14:textId="77777777" w:rsidR="00ED08B4" w:rsidRDefault="00000000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Organizator poinformuje zwycięzcę przetargu ustnego o dokładnym terminie podpisania umowy.</w:t>
      </w:r>
    </w:p>
    <w:p w14:paraId="6B107389" w14:textId="739CC738" w:rsidR="00ED08B4" w:rsidRDefault="00000000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Wszelkich informacji udziela się w siedzibie Urzędu Miasta Pruszkowa przy ulicy Kraszewskiego 14/16 pok. 81 lub telefonicznie pod nr tel.</w:t>
      </w:r>
      <w:r w:rsidR="005B6A6C">
        <w:rPr>
          <w:rFonts w:cs="Calibri"/>
        </w:rPr>
        <w:t xml:space="preserve"> 22 735 87 87</w:t>
      </w:r>
      <w:r>
        <w:rPr>
          <w:rFonts w:cs="Calibri"/>
        </w:rPr>
        <w:t xml:space="preserve"> w poniedział</w:t>
      </w:r>
      <w:r w:rsidR="00425564">
        <w:rPr>
          <w:rFonts w:cs="Calibri"/>
        </w:rPr>
        <w:t>e</w:t>
      </w:r>
      <w:r>
        <w:rPr>
          <w:rFonts w:cs="Calibri"/>
        </w:rPr>
        <w:t xml:space="preserve">k w godz. 8.00-18.00, </w:t>
      </w:r>
      <w:r w:rsidR="005B6A6C">
        <w:rPr>
          <w:rFonts w:cs="Calibri"/>
        </w:rPr>
        <w:br/>
      </w:r>
      <w:r>
        <w:rPr>
          <w:rFonts w:cs="Calibri"/>
        </w:rPr>
        <w:t>od wtorku do czwartku w godz. 8:00-16:00 oraz w piąt</w:t>
      </w:r>
      <w:r w:rsidR="00425564">
        <w:rPr>
          <w:rFonts w:cs="Calibri"/>
        </w:rPr>
        <w:t>e</w:t>
      </w:r>
      <w:r>
        <w:rPr>
          <w:rFonts w:cs="Calibri"/>
        </w:rPr>
        <w:t>k w godz. 8.00-14.00.</w:t>
      </w:r>
    </w:p>
    <w:sectPr w:rsidR="00ED08B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18D6" w14:textId="77777777" w:rsidR="00DC6558" w:rsidRDefault="00DC6558">
      <w:pPr>
        <w:spacing w:after="0" w:line="240" w:lineRule="auto"/>
      </w:pPr>
      <w:r>
        <w:separator/>
      </w:r>
    </w:p>
  </w:endnote>
  <w:endnote w:type="continuationSeparator" w:id="0">
    <w:p w14:paraId="211D09DD" w14:textId="77777777" w:rsidR="00DC6558" w:rsidRDefault="00DC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DF84" w14:textId="77777777" w:rsidR="00DC6558" w:rsidRDefault="00DC65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09D7A1" w14:textId="77777777" w:rsidR="00DC6558" w:rsidRDefault="00DC6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0969"/>
    <w:multiLevelType w:val="multilevel"/>
    <w:tmpl w:val="7ED40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4F58"/>
    <w:multiLevelType w:val="multilevel"/>
    <w:tmpl w:val="30966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11876"/>
    <w:multiLevelType w:val="multilevel"/>
    <w:tmpl w:val="33386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C4BAA"/>
    <w:multiLevelType w:val="multilevel"/>
    <w:tmpl w:val="F7A4E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1344B"/>
    <w:multiLevelType w:val="multilevel"/>
    <w:tmpl w:val="D2C8BA7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D324672"/>
    <w:multiLevelType w:val="multilevel"/>
    <w:tmpl w:val="AE183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49694">
    <w:abstractNumId w:val="1"/>
  </w:num>
  <w:num w:numId="2" w16cid:durableId="1985771052">
    <w:abstractNumId w:val="3"/>
  </w:num>
  <w:num w:numId="3" w16cid:durableId="929192091">
    <w:abstractNumId w:val="0"/>
  </w:num>
  <w:num w:numId="4" w16cid:durableId="902178956">
    <w:abstractNumId w:val="2"/>
  </w:num>
  <w:num w:numId="5" w16cid:durableId="456602129">
    <w:abstractNumId w:val="5"/>
  </w:num>
  <w:num w:numId="6" w16cid:durableId="109864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B4"/>
    <w:rsid w:val="001A243B"/>
    <w:rsid w:val="00377CAE"/>
    <w:rsid w:val="003C0825"/>
    <w:rsid w:val="003C45CB"/>
    <w:rsid w:val="004114CF"/>
    <w:rsid w:val="00425564"/>
    <w:rsid w:val="00470757"/>
    <w:rsid w:val="00515478"/>
    <w:rsid w:val="005B6A6C"/>
    <w:rsid w:val="0070067D"/>
    <w:rsid w:val="0081394D"/>
    <w:rsid w:val="008D180E"/>
    <w:rsid w:val="00955163"/>
    <w:rsid w:val="00B077C7"/>
    <w:rsid w:val="00B446E8"/>
    <w:rsid w:val="00B524CC"/>
    <w:rsid w:val="00DA6ECE"/>
    <w:rsid w:val="00DC6558"/>
    <w:rsid w:val="00E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BB36"/>
  <w15:docId w15:val="{AC176BD5-C835-4094-82EA-E710E8CF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649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Sebastian Dziełak</cp:lastModifiedBy>
  <cp:revision>8</cp:revision>
  <cp:lastPrinted>2023-01-17T07:00:00Z</cp:lastPrinted>
  <dcterms:created xsi:type="dcterms:W3CDTF">2022-12-07T08:26:00Z</dcterms:created>
  <dcterms:modified xsi:type="dcterms:W3CDTF">2023-01-17T11:11:00Z</dcterms:modified>
</cp:coreProperties>
</file>