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14B628" w14:textId="6033D04B" w:rsidR="00257C3A" w:rsidRPr="00B0347E" w:rsidRDefault="00257C3A" w:rsidP="00940134">
      <w:pPr>
        <w:pBdr>
          <w:bottom w:val="single" w:sz="4" w:space="1" w:color="auto"/>
        </w:pBdr>
        <w:autoSpaceDE w:val="0"/>
        <w:autoSpaceDN w:val="0"/>
        <w:adjustRightInd w:val="0"/>
        <w:spacing w:before="240" w:after="120" w:line="276" w:lineRule="auto"/>
        <w:jc w:val="right"/>
        <w:rPr>
          <w:rFonts w:asciiTheme="majorHAnsi" w:eastAsia="Times New Roman" w:hAnsiTheme="majorHAnsi" w:cstheme="minorHAnsi"/>
          <w:sz w:val="20"/>
          <w:szCs w:val="20"/>
        </w:rPr>
      </w:pPr>
      <w:bookmarkStart w:id="0" w:name="_GoBack"/>
      <w:bookmarkEnd w:id="0"/>
      <w:r w:rsidRPr="00B0347E">
        <w:rPr>
          <w:rFonts w:asciiTheme="majorHAnsi" w:eastAsia="Times New Roman" w:hAnsiTheme="majorHAnsi" w:cstheme="minorHAnsi"/>
          <w:sz w:val="20"/>
          <w:szCs w:val="20"/>
        </w:rPr>
        <w:t xml:space="preserve">Pruszków, </w:t>
      </w:r>
      <w:r w:rsidR="00600335" w:rsidRPr="00B0347E">
        <w:rPr>
          <w:rFonts w:asciiTheme="majorHAnsi" w:eastAsia="Times New Roman" w:hAnsiTheme="majorHAnsi" w:cstheme="minorHAnsi"/>
          <w:sz w:val="20"/>
          <w:szCs w:val="20"/>
        </w:rPr>
        <w:t>2</w:t>
      </w:r>
      <w:r w:rsidR="00095FFB">
        <w:rPr>
          <w:rFonts w:asciiTheme="majorHAnsi" w:eastAsia="Times New Roman" w:hAnsiTheme="majorHAnsi" w:cstheme="minorHAnsi"/>
          <w:sz w:val="20"/>
          <w:szCs w:val="20"/>
        </w:rPr>
        <w:t>3</w:t>
      </w:r>
      <w:r w:rsidR="004571CE" w:rsidRPr="00B0347E">
        <w:rPr>
          <w:rFonts w:asciiTheme="majorHAnsi" w:eastAsia="Times New Roman" w:hAnsiTheme="majorHAnsi" w:cstheme="minorHAnsi"/>
          <w:sz w:val="20"/>
          <w:szCs w:val="20"/>
        </w:rPr>
        <w:t>.11</w:t>
      </w:r>
      <w:r w:rsidRPr="00B0347E">
        <w:rPr>
          <w:rFonts w:asciiTheme="majorHAnsi" w:eastAsia="Times New Roman" w:hAnsiTheme="majorHAnsi" w:cstheme="minorHAnsi"/>
          <w:sz w:val="20"/>
          <w:szCs w:val="20"/>
        </w:rPr>
        <w:t>.2022 r.</w:t>
      </w:r>
    </w:p>
    <w:p w14:paraId="589D2B58" w14:textId="2FF35156" w:rsidR="00257C3A" w:rsidRPr="00B0347E" w:rsidRDefault="00257C3A" w:rsidP="00D340E7">
      <w:pPr>
        <w:autoSpaceDE w:val="0"/>
        <w:autoSpaceDN w:val="0"/>
        <w:adjustRightInd w:val="0"/>
        <w:spacing w:after="120" w:line="276" w:lineRule="auto"/>
        <w:rPr>
          <w:rFonts w:asciiTheme="majorHAnsi" w:eastAsia="Times New Roman" w:hAnsiTheme="majorHAnsi" w:cstheme="minorHAnsi"/>
          <w:sz w:val="20"/>
          <w:szCs w:val="20"/>
        </w:rPr>
      </w:pPr>
      <w:r w:rsidRPr="00B0347E">
        <w:rPr>
          <w:rFonts w:asciiTheme="majorHAnsi" w:eastAsia="Times New Roman" w:hAnsiTheme="majorHAnsi" w:cstheme="minorHAnsi"/>
          <w:sz w:val="20"/>
          <w:szCs w:val="20"/>
        </w:rPr>
        <w:t>WSR.271.4.</w:t>
      </w:r>
      <w:r w:rsidR="00272103" w:rsidRPr="00B0347E">
        <w:rPr>
          <w:rFonts w:asciiTheme="majorHAnsi" w:eastAsia="Times New Roman" w:hAnsiTheme="majorHAnsi" w:cstheme="minorHAnsi"/>
          <w:sz w:val="20"/>
          <w:szCs w:val="20"/>
        </w:rPr>
        <w:t>1</w:t>
      </w:r>
      <w:r w:rsidR="00A5654E" w:rsidRPr="00B0347E">
        <w:rPr>
          <w:rFonts w:asciiTheme="majorHAnsi" w:eastAsia="Times New Roman" w:hAnsiTheme="majorHAnsi" w:cstheme="minorHAnsi"/>
          <w:sz w:val="20"/>
          <w:szCs w:val="20"/>
        </w:rPr>
        <w:t>5</w:t>
      </w:r>
      <w:r w:rsidRPr="00B0347E">
        <w:rPr>
          <w:rFonts w:asciiTheme="majorHAnsi" w:eastAsia="Times New Roman" w:hAnsiTheme="majorHAnsi" w:cstheme="minorHAnsi"/>
          <w:sz w:val="20"/>
          <w:szCs w:val="20"/>
        </w:rPr>
        <w:t>.2022 (</w:t>
      </w:r>
      <w:r w:rsidR="009F6076">
        <w:rPr>
          <w:rFonts w:asciiTheme="majorHAnsi" w:eastAsia="Times New Roman" w:hAnsiTheme="majorHAnsi" w:cstheme="minorHAnsi"/>
          <w:sz w:val="20"/>
          <w:szCs w:val="20"/>
        </w:rPr>
        <w:t>188</w:t>
      </w:r>
      <w:r w:rsidRPr="00B0347E">
        <w:rPr>
          <w:rFonts w:asciiTheme="majorHAnsi" w:eastAsia="Times New Roman" w:hAnsiTheme="majorHAnsi" w:cstheme="minorHAnsi"/>
          <w:sz w:val="20"/>
          <w:szCs w:val="20"/>
        </w:rPr>
        <w:t>)</w:t>
      </w:r>
    </w:p>
    <w:p w14:paraId="2094BC4B" w14:textId="77777777" w:rsidR="00257C3A" w:rsidRPr="00B0347E" w:rsidRDefault="00257C3A" w:rsidP="00D340E7">
      <w:pPr>
        <w:autoSpaceDE w:val="0"/>
        <w:autoSpaceDN w:val="0"/>
        <w:adjustRightInd w:val="0"/>
        <w:spacing w:before="240" w:after="120" w:line="276" w:lineRule="auto"/>
        <w:ind w:left="5812"/>
        <w:rPr>
          <w:rFonts w:asciiTheme="majorHAnsi" w:eastAsia="Times New Roman" w:hAnsiTheme="majorHAnsi" w:cstheme="minorHAnsi"/>
          <w:b/>
          <w:sz w:val="20"/>
          <w:szCs w:val="20"/>
        </w:rPr>
      </w:pPr>
    </w:p>
    <w:p w14:paraId="05083D40" w14:textId="77777777" w:rsidR="00257C3A" w:rsidRPr="00B0347E" w:rsidRDefault="00257C3A" w:rsidP="00554D63">
      <w:pPr>
        <w:autoSpaceDE w:val="0"/>
        <w:autoSpaceDN w:val="0"/>
        <w:adjustRightInd w:val="0"/>
        <w:ind w:left="5812"/>
        <w:rPr>
          <w:rFonts w:asciiTheme="majorHAnsi" w:eastAsia="Times New Roman" w:hAnsiTheme="majorHAnsi" w:cstheme="minorHAnsi"/>
          <w:b/>
          <w:sz w:val="20"/>
          <w:szCs w:val="20"/>
        </w:rPr>
      </w:pPr>
      <w:r w:rsidRPr="00B0347E">
        <w:rPr>
          <w:rFonts w:asciiTheme="majorHAnsi" w:eastAsia="Times New Roman" w:hAnsiTheme="majorHAnsi" w:cstheme="minorHAnsi"/>
          <w:b/>
          <w:sz w:val="20"/>
          <w:szCs w:val="20"/>
        </w:rPr>
        <w:t xml:space="preserve">Wykonawcy ubiegający się </w:t>
      </w:r>
    </w:p>
    <w:p w14:paraId="282275FA" w14:textId="77777777" w:rsidR="00257C3A" w:rsidRPr="00B0347E" w:rsidRDefault="00257C3A" w:rsidP="00554D63">
      <w:pPr>
        <w:autoSpaceDE w:val="0"/>
        <w:autoSpaceDN w:val="0"/>
        <w:adjustRightInd w:val="0"/>
        <w:ind w:left="5812"/>
        <w:rPr>
          <w:rFonts w:asciiTheme="majorHAnsi" w:eastAsia="Times New Roman" w:hAnsiTheme="majorHAnsi" w:cstheme="minorHAnsi"/>
          <w:b/>
          <w:sz w:val="20"/>
          <w:szCs w:val="20"/>
        </w:rPr>
      </w:pPr>
      <w:r w:rsidRPr="00B0347E">
        <w:rPr>
          <w:rFonts w:asciiTheme="majorHAnsi" w:eastAsia="Times New Roman" w:hAnsiTheme="majorHAnsi" w:cstheme="minorHAnsi"/>
          <w:b/>
          <w:sz w:val="20"/>
          <w:szCs w:val="20"/>
        </w:rPr>
        <w:t>o udzielenie zamówienia</w:t>
      </w:r>
    </w:p>
    <w:p w14:paraId="4D14B45D" w14:textId="77777777" w:rsidR="00257C3A" w:rsidRPr="00B0347E" w:rsidRDefault="00257C3A" w:rsidP="00D340E7">
      <w:pPr>
        <w:tabs>
          <w:tab w:val="left" w:pos="6298"/>
        </w:tabs>
        <w:suppressAutoHyphens/>
        <w:spacing w:before="240" w:after="120" w:line="276" w:lineRule="auto"/>
        <w:rPr>
          <w:rFonts w:asciiTheme="majorHAnsi" w:eastAsia="Times New Roman" w:hAnsiTheme="majorHAnsi" w:cstheme="minorHAnsi"/>
          <w:b/>
          <w:sz w:val="20"/>
          <w:szCs w:val="20"/>
          <w:lang w:eastAsia="ar-SA"/>
        </w:rPr>
      </w:pPr>
      <w:r w:rsidRPr="00B0347E">
        <w:rPr>
          <w:rFonts w:asciiTheme="majorHAnsi" w:eastAsia="Times New Roman" w:hAnsiTheme="majorHAnsi" w:cstheme="minorHAnsi"/>
          <w:b/>
          <w:sz w:val="20"/>
          <w:szCs w:val="20"/>
          <w:lang w:eastAsia="ar-SA"/>
        </w:rPr>
        <w:tab/>
      </w:r>
    </w:p>
    <w:p w14:paraId="2E5824A2" w14:textId="77777777" w:rsidR="00257C3A" w:rsidRPr="00B0347E" w:rsidRDefault="00257C3A" w:rsidP="00263072">
      <w:pPr>
        <w:spacing w:before="240" w:after="120" w:line="276" w:lineRule="auto"/>
        <w:jc w:val="both"/>
        <w:rPr>
          <w:rFonts w:asciiTheme="majorHAnsi" w:eastAsia="Times New Roman" w:hAnsiTheme="majorHAnsi" w:cstheme="minorHAnsi"/>
          <w:sz w:val="20"/>
          <w:szCs w:val="20"/>
          <w:lang w:eastAsia="ar-SA"/>
        </w:rPr>
      </w:pPr>
      <w:r w:rsidRPr="00B0347E">
        <w:rPr>
          <w:rFonts w:asciiTheme="majorHAnsi" w:hAnsiTheme="majorHAnsi" w:cstheme="minorHAnsi"/>
          <w:sz w:val="20"/>
          <w:szCs w:val="20"/>
          <w:lang w:eastAsia="ar-SA"/>
        </w:rPr>
        <w:t xml:space="preserve">Dotyczy: </w:t>
      </w:r>
      <w:r w:rsidRPr="00B0347E">
        <w:rPr>
          <w:rFonts w:asciiTheme="majorHAnsi" w:eastAsia="Times New Roman" w:hAnsiTheme="majorHAnsi" w:cstheme="minorHAnsi"/>
          <w:sz w:val="20"/>
          <w:szCs w:val="20"/>
          <w:lang w:eastAsia="ar-SA"/>
        </w:rPr>
        <w:t xml:space="preserve">postępowania o udzielenie zamówienia publicznego prowadzonego w trybie przetargu nieograniczonego na: </w:t>
      </w:r>
    </w:p>
    <w:p w14:paraId="72B9BBFB" w14:textId="4EBCA295" w:rsidR="00A5654E" w:rsidRPr="00B0347E" w:rsidRDefault="00A5654E" w:rsidP="00263072">
      <w:pPr>
        <w:shd w:val="clear" w:color="auto" w:fill="F2F2F2" w:themeFill="background1" w:themeFillShade="F2"/>
        <w:spacing w:after="120" w:line="276" w:lineRule="auto"/>
        <w:jc w:val="both"/>
        <w:rPr>
          <w:rFonts w:asciiTheme="majorHAnsi" w:hAnsiTheme="majorHAnsi" w:cstheme="minorHAnsi"/>
          <w:b/>
          <w:bCs/>
          <w:sz w:val="20"/>
          <w:szCs w:val="20"/>
        </w:rPr>
      </w:pPr>
      <w:r w:rsidRPr="00B0347E">
        <w:rPr>
          <w:rFonts w:asciiTheme="majorHAnsi" w:hAnsiTheme="majorHAnsi" w:cstheme="minorHAnsi"/>
          <w:b/>
          <w:bCs/>
          <w:sz w:val="20"/>
          <w:szCs w:val="20"/>
        </w:rPr>
        <w:t>Zakup licencji, wdrożenie i uruchomienie e-usług, zakup sprzętu serwerowego i</w:t>
      </w:r>
      <w:r w:rsidR="00FD724A" w:rsidRPr="00B0347E">
        <w:rPr>
          <w:rFonts w:asciiTheme="majorHAnsi" w:hAnsiTheme="majorHAnsi" w:cstheme="minorHAnsi"/>
          <w:b/>
          <w:bCs/>
          <w:sz w:val="20"/>
          <w:szCs w:val="20"/>
        </w:rPr>
        <w:t xml:space="preserve"> komputerowego oraz szkolenia w </w:t>
      </w:r>
      <w:r w:rsidRPr="00B0347E">
        <w:rPr>
          <w:rFonts w:asciiTheme="majorHAnsi" w:hAnsiTheme="majorHAnsi" w:cstheme="minorHAnsi"/>
          <w:b/>
          <w:bCs/>
          <w:sz w:val="20"/>
          <w:szCs w:val="20"/>
        </w:rPr>
        <w:t>ramach projektu pn.: „Informatyzacja Urzędu Miasta w Pruszkowie” w tym:</w:t>
      </w:r>
    </w:p>
    <w:p w14:paraId="5A6D80D8" w14:textId="77777777" w:rsidR="00A5654E" w:rsidRPr="00B0347E" w:rsidRDefault="00A5654E" w:rsidP="00263072">
      <w:pPr>
        <w:shd w:val="clear" w:color="auto" w:fill="F2F2F2" w:themeFill="background1" w:themeFillShade="F2"/>
        <w:spacing w:after="120" w:line="276" w:lineRule="auto"/>
        <w:jc w:val="both"/>
        <w:rPr>
          <w:rFonts w:asciiTheme="majorHAnsi" w:hAnsiTheme="majorHAnsi" w:cstheme="minorHAnsi"/>
          <w:sz w:val="20"/>
          <w:szCs w:val="20"/>
        </w:rPr>
      </w:pPr>
      <w:r w:rsidRPr="00B0347E">
        <w:rPr>
          <w:rFonts w:asciiTheme="majorHAnsi" w:hAnsiTheme="majorHAnsi" w:cstheme="minorHAnsi"/>
          <w:sz w:val="20"/>
          <w:szCs w:val="20"/>
        </w:rPr>
        <w:t>Część 1:  Zakup licencji, wdrożenie i uruchomienie e-usług, zakup sprzętu oraz przeprowadzenie odpowiednich szkoleń.</w:t>
      </w:r>
    </w:p>
    <w:p w14:paraId="35F4D7A1" w14:textId="77777777" w:rsidR="00A5654E" w:rsidRPr="00B0347E" w:rsidRDefault="00A5654E" w:rsidP="00263072">
      <w:pPr>
        <w:shd w:val="clear" w:color="auto" w:fill="F2F2F2" w:themeFill="background1" w:themeFillShade="F2"/>
        <w:spacing w:after="120" w:line="276" w:lineRule="auto"/>
        <w:jc w:val="both"/>
        <w:rPr>
          <w:rFonts w:asciiTheme="majorHAnsi" w:hAnsiTheme="majorHAnsi" w:cstheme="minorHAnsi"/>
          <w:sz w:val="20"/>
          <w:szCs w:val="20"/>
        </w:rPr>
      </w:pPr>
      <w:r w:rsidRPr="00B0347E">
        <w:rPr>
          <w:rFonts w:asciiTheme="majorHAnsi" w:hAnsiTheme="majorHAnsi" w:cstheme="minorHAnsi"/>
          <w:sz w:val="20"/>
          <w:szCs w:val="20"/>
        </w:rPr>
        <w:t>Część 2: Dostawa sprzętu i oprogramowania sprzętowego.</w:t>
      </w:r>
    </w:p>
    <w:p w14:paraId="4C1DDC9E" w14:textId="757C9BFE" w:rsidR="00257C3A" w:rsidRPr="00B0347E" w:rsidRDefault="00257C3A" w:rsidP="00263072">
      <w:pPr>
        <w:suppressAutoHyphens/>
        <w:spacing w:before="240" w:after="120" w:line="276" w:lineRule="auto"/>
        <w:jc w:val="both"/>
        <w:rPr>
          <w:rFonts w:asciiTheme="majorHAnsi" w:hAnsiTheme="majorHAnsi" w:cstheme="minorHAnsi"/>
          <w:sz w:val="20"/>
          <w:szCs w:val="20"/>
          <w:lang w:eastAsia="ar-SA"/>
        </w:rPr>
      </w:pPr>
      <w:r w:rsidRPr="00B0347E">
        <w:rPr>
          <w:rFonts w:asciiTheme="majorHAnsi" w:eastAsia="Times New Roman" w:hAnsiTheme="majorHAnsi" w:cstheme="minorHAnsi"/>
          <w:b/>
          <w:bCs/>
          <w:sz w:val="20"/>
          <w:szCs w:val="20"/>
        </w:rPr>
        <w:t>Numer nadany przez Zamawiającego: WSR.271.</w:t>
      </w:r>
      <w:r w:rsidR="00272103" w:rsidRPr="00B0347E">
        <w:rPr>
          <w:rFonts w:asciiTheme="majorHAnsi" w:eastAsia="Times New Roman" w:hAnsiTheme="majorHAnsi" w:cstheme="minorHAnsi"/>
          <w:b/>
          <w:bCs/>
          <w:sz w:val="20"/>
          <w:szCs w:val="20"/>
        </w:rPr>
        <w:t>1</w:t>
      </w:r>
      <w:r w:rsidR="00A5654E" w:rsidRPr="00B0347E">
        <w:rPr>
          <w:rFonts w:asciiTheme="majorHAnsi" w:eastAsia="Times New Roman" w:hAnsiTheme="majorHAnsi" w:cstheme="minorHAnsi"/>
          <w:b/>
          <w:bCs/>
          <w:sz w:val="20"/>
          <w:szCs w:val="20"/>
        </w:rPr>
        <w:t>5</w:t>
      </w:r>
      <w:r w:rsidRPr="00B0347E">
        <w:rPr>
          <w:rFonts w:asciiTheme="majorHAnsi" w:eastAsia="Times New Roman" w:hAnsiTheme="majorHAnsi" w:cstheme="minorHAnsi"/>
          <w:b/>
          <w:bCs/>
          <w:sz w:val="20"/>
          <w:szCs w:val="20"/>
        </w:rPr>
        <w:t>.202</w:t>
      </w:r>
      <w:r w:rsidR="0064567F" w:rsidRPr="00B0347E">
        <w:rPr>
          <w:rFonts w:asciiTheme="majorHAnsi" w:eastAsia="Times New Roman" w:hAnsiTheme="majorHAnsi" w:cstheme="minorHAnsi"/>
          <w:b/>
          <w:bCs/>
          <w:sz w:val="20"/>
          <w:szCs w:val="20"/>
        </w:rPr>
        <w:t>2</w:t>
      </w:r>
      <w:r w:rsidRPr="00B0347E">
        <w:rPr>
          <w:rFonts w:asciiTheme="majorHAnsi" w:eastAsia="Times New Roman" w:hAnsiTheme="majorHAnsi" w:cstheme="minorHAnsi"/>
          <w:b/>
          <w:bCs/>
          <w:sz w:val="20"/>
          <w:szCs w:val="20"/>
        </w:rPr>
        <w:t>.</w:t>
      </w:r>
    </w:p>
    <w:p w14:paraId="264FE8C7" w14:textId="77777777" w:rsidR="002D601F" w:rsidRDefault="002D601F" w:rsidP="002D601F">
      <w:pPr>
        <w:pStyle w:val="Default"/>
        <w:spacing w:before="240" w:line="276" w:lineRule="auto"/>
        <w:jc w:val="both"/>
        <w:rPr>
          <w:rFonts w:asciiTheme="majorHAnsi" w:eastAsia="Calibri" w:hAnsiTheme="majorHAnsi" w:cstheme="minorHAnsi"/>
          <w:color w:val="auto"/>
          <w:sz w:val="20"/>
          <w:szCs w:val="20"/>
        </w:rPr>
      </w:pPr>
      <w:bookmarkStart w:id="1" w:name="_Hlk115727227"/>
      <w:r w:rsidRPr="002D601F">
        <w:rPr>
          <w:rFonts w:asciiTheme="majorHAnsi" w:eastAsia="Calibri" w:hAnsiTheme="majorHAnsi" w:cstheme="minorHAnsi"/>
          <w:color w:val="auto"/>
          <w:sz w:val="20"/>
          <w:szCs w:val="20"/>
        </w:rPr>
        <w:t>Zamawiający, Gmina Miasto Pruszków, ul. Kraszewskiego 14/16, 05-800 Pruszków,  działając na podstawie art. 135 ust. 2, art. 137 ust.1 i ust. 6 ustawy z dnia 11 września 2019 r. Prawo zamówień publicznych (t.j. Dz. U z 2022 roku, poz. 1710 ze zm.), zamieszcza pytania dotyczące postępowania wraz z udzielonymi na nie odpowiedziami, zmienia termin składania ofert oraz wprowadza zmiany w  dokumentach przetargowych:</w:t>
      </w:r>
    </w:p>
    <w:p w14:paraId="5E0251C3" w14:textId="62A1E2AC" w:rsidR="00EE59BB" w:rsidRPr="009C5DE6" w:rsidRDefault="007E75E6" w:rsidP="00284140">
      <w:pPr>
        <w:pStyle w:val="Default"/>
        <w:spacing w:before="240" w:line="276" w:lineRule="auto"/>
        <w:rPr>
          <w:rFonts w:asciiTheme="majorHAnsi" w:hAnsiTheme="majorHAnsi" w:cstheme="minorHAnsi"/>
          <w:b/>
          <w:bCs/>
          <w:color w:val="auto"/>
          <w:sz w:val="20"/>
          <w:szCs w:val="20"/>
        </w:rPr>
      </w:pPr>
      <w:r w:rsidRPr="009C5DE6">
        <w:rPr>
          <w:rFonts w:asciiTheme="majorHAnsi" w:hAnsiTheme="majorHAnsi" w:cstheme="minorHAnsi"/>
          <w:b/>
          <w:bCs/>
          <w:color w:val="auto"/>
          <w:sz w:val="20"/>
          <w:szCs w:val="20"/>
        </w:rPr>
        <w:t xml:space="preserve">Pytanie </w:t>
      </w:r>
      <w:r w:rsidR="004571CE" w:rsidRPr="009C5DE6">
        <w:rPr>
          <w:rFonts w:asciiTheme="majorHAnsi" w:hAnsiTheme="majorHAnsi" w:cstheme="minorHAnsi"/>
          <w:b/>
          <w:bCs/>
          <w:color w:val="auto"/>
          <w:sz w:val="20"/>
          <w:szCs w:val="20"/>
        </w:rPr>
        <w:t xml:space="preserve">nr </w:t>
      </w:r>
      <w:r w:rsidR="00EE59BB" w:rsidRPr="009C5DE6">
        <w:rPr>
          <w:rFonts w:asciiTheme="majorHAnsi" w:hAnsiTheme="majorHAnsi" w:cstheme="minorHAnsi"/>
          <w:b/>
          <w:bCs/>
          <w:color w:val="auto"/>
          <w:sz w:val="20"/>
          <w:szCs w:val="20"/>
        </w:rPr>
        <w:t>1.</w:t>
      </w:r>
    </w:p>
    <w:p w14:paraId="3D283A4D" w14:textId="0CBA59EA" w:rsidR="00F81486" w:rsidRPr="009C5DE6" w:rsidRDefault="00F81486" w:rsidP="00284140">
      <w:pPr>
        <w:suppressAutoHyphens/>
        <w:autoSpaceDN w:val="0"/>
        <w:spacing w:line="256" w:lineRule="auto"/>
        <w:textAlignment w:val="baseline"/>
        <w:rPr>
          <w:rFonts w:asciiTheme="majorHAnsi" w:hAnsiTheme="majorHAnsi"/>
          <w:sz w:val="20"/>
          <w:szCs w:val="20"/>
        </w:rPr>
      </w:pPr>
      <w:r w:rsidRPr="009C5DE6">
        <w:rPr>
          <w:rFonts w:asciiTheme="majorHAnsi" w:hAnsiTheme="majorHAnsi"/>
          <w:sz w:val="20"/>
          <w:szCs w:val="20"/>
        </w:rPr>
        <w:t xml:space="preserve">Czy licencja na oprogramowanie do zarządzania infrastrukturą sprzętową ma być bezterminowa czy na min. 24 miesiące? Obie te informacje widnieją w specyfikacji. </w:t>
      </w:r>
    </w:p>
    <w:p w14:paraId="150EFC83" w14:textId="1001364D" w:rsidR="007E75E6" w:rsidRPr="009C5DE6" w:rsidRDefault="007E75E6" w:rsidP="00284140">
      <w:pPr>
        <w:suppressAutoHyphens/>
        <w:spacing w:before="240" w:line="276" w:lineRule="auto"/>
        <w:rPr>
          <w:rFonts w:asciiTheme="majorHAnsi" w:hAnsiTheme="majorHAnsi" w:cstheme="minorHAnsi"/>
          <w:bCs/>
          <w:sz w:val="20"/>
          <w:szCs w:val="20"/>
          <w:u w:val="single"/>
          <w:lang w:eastAsia="ar-SA"/>
        </w:rPr>
      </w:pPr>
      <w:r w:rsidRPr="009C5DE6">
        <w:rPr>
          <w:rFonts w:asciiTheme="majorHAnsi" w:hAnsiTheme="majorHAnsi" w:cstheme="minorHAnsi"/>
          <w:bCs/>
          <w:sz w:val="20"/>
          <w:szCs w:val="20"/>
          <w:u w:val="single"/>
          <w:lang w:eastAsia="ar-SA"/>
        </w:rPr>
        <w:t>Odpowiedź na pytanie nr 1</w:t>
      </w:r>
    </w:p>
    <w:p w14:paraId="420881A6" w14:textId="00A65AA7" w:rsidR="005153DE" w:rsidRPr="009C5DE6" w:rsidRDefault="00F81486" w:rsidP="00B0347E">
      <w:pPr>
        <w:suppressAutoHyphens/>
        <w:autoSpaceDE w:val="0"/>
        <w:autoSpaceDN w:val="0"/>
        <w:spacing w:line="276" w:lineRule="auto"/>
        <w:textAlignment w:val="baseline"/>
        <w:rPr>
          <w:rFonts w:asciiTheme="majorHAnsi" w:hAnsiTheme="majorHAnsi" w:cs="Cambria"/>
          <w:sz w:val="20"/>
          <w:szCs w:val="20"/>
        </w:rPr>
      </w:pPr>
      <w:r w:rsidRPr="009C5DE6">
        <w:rPr>
          <w:rFonts w:asciiTheme="majorHAnsi" w:hAnsiTheme="majorHAnsi" w:cs="Calibri"/>
          <w:i/>
          <w:iCs/>
          <w:sz w:val="20"/>
          <w:szCs w:val="20"/>
        </w:rPr>
        <w:t>Zamawiający dopuszcza oba wymienione rozwiązania</w:t>
      </w:r>
      <w:r w:rsidRPr="009C5DE6">
        <w:rPr>
          <w:rFonts w:asciiTheme="majorHAnsi" w:hAnsiTheme="majorHAnsi" w:cs="Calibri"/>
          <w:bCs/>
          <w:i/>
          <w:iCs/>
          <w:sz w:val="20"/>
          <w:szCs w:val="20"/>
        </w:rPr>
        <w:t>– zapis zostaje zmieniony w OPZ</w:t>
      </w:r>
      <w:r w:rsidRPr="009C5DE6">
        <w:rPr>
          <w:rFonts w:asciiTheme="majorHAnsi" w:hAnsiTheme="majorHAnsi" w:cs="Calibri"/>
          <w:i/>
          <w:iCs/>
          <w:sz w:val="20"/>
          <w:szCs w:val="20"/>
        </w:rPr>
        <w:t>.</w:t>
      </w:r>
    </w:p>
    <w:bookmarkEnd w:id="1"/>
    <w:p w14:paraId="5A417D2F" w14:textId="0DF724D2" w:rsidR="00D0722E" w:rsidRPr="009C5DE6" w:rsidRDefault="00AB5AF8" w:rsidP="00284140">
      <w:pPr>
        <w:tabs>
          <w:tab w:val="left" w:pos="7200"/>
        </w:tabs>
        <w:suppressAutoHyphens/>
        <w:spacing w:before="240" w:line="276" w:lineRule="auto"/>
        <w:rPr>
          <w:rFonts w:asciiTheme="majorHAnsi" w:hAnsiTheme="majorHAnsi" w:cstheme="minorHAnsi"/>
          <w:b/>
          <w:bCs/>
          <w:sz w:val="20"/>
          <w:szCs w:val="20"/>
        </w:rPr>
      </w:pPr>
      <w:r w:rsidRPr="009C5DE6">
        <w:rPr>
          <w:rFonts w:asciiTheme="majorHAnsi" w:hAnsiTheme="majorHAnsi" w:cstheme="minorHAnsi"/>
          <w:b/>
          <w:bCs/>
          <w:sz w:val="20"/>
          <w:szCs w:val="20"/>
        </w:rPr>
        <w:t xml:space="preserve">Pytanie </w:t>
      </w:r>
      <w:r w:rsidR="004571CE" w:rsidRPr="009C5DE6">
        <w:rPr>
          <w:rFonts w:asciiTheme="majorHAnsi" w:hAnsiTheme="majorHAnsi" w:cstheme="minorHAnsi"/>
          <w:b/>
          <w:bCs/>
          <w:sz w:val="20"/>
          <w:szCs w:val="20"/>
        </w:rPr>
        <w:t>nr 2</w:t>
      </w:r>
      <w:r w:rsidRPr="009C5DE6">
        <w:rPr>
          <w:rFonts w:asciiTheme="majorHAnsi" w:hAnsiTheme="majorHAnsi" w:cstheme="minorHAnsi"/>
          <w:b/>
          <w:bCs/>
          <w:sz w:val="20"/>
          <w:szCs w:val="20"/>
        </w:rPr>
        <w:t xml:space="preserve">. </w:t>
      </w:r>
    </w:p>
    <w:p w14:paraId="000AD086" w14:textId="0DBFF2FF" w:rsidR="00F81486" w:rsidRPr="009C5DE6" w:rsidRDefault="00F81486" w:rsidP="00B0347E">
      <w:pPr>
        <w:suppressAutoHyphens/>
        <w:autoSpaceDN w:val="0"/>
        <w:spacing w:line="256" w:lineRule="auto"/>
        <w:textAlignment w:val="baseline"/>
        <w:rPr>
          <w:rFonts w:asciiTheme="majorHAnsi" w:hAnsiTheme="majorHAnsi"/>
          <w:sz w:val="20"/>
          <w:szCs w:val="20"/>
        </w:rPr>
      </w:pPr>
      <w:r w:rsidRPr="009C5DE6">
        <w:rPr>
          <w:rFonts w:asciiTheme="majorHAnsi" w:hAnsiTheme="majorHAnsi"/>
          <w:sz w:val="20"/>
          <w:szCs w:val="20"/>
        </w:rPr>
        <w:t xml:space="preserve">Przewidują Państwo zakup systemu dla 200 licencji (jak mówi treść specyfikacji) czy 100 licencji (jak mówi tytuł części 3.11.10 w załączniku A do SWZ)? Obie te informacje widnieją w specyfikacji. </w:t>
      </w:r>
    </w:p>
    <w:p w14:paraId="4DF9C275" w14:textId="77777777" w:rsidR="00B0347E" w:rsidRPr="009C5DE6" w:rsidRDefault="00B0347E" w:rsidP="00674EF8">
      <w:pPr>
        <w:suppressAutoHyphens/>
        <w:spacing w:line="276" w:lineRule="auto"/>
        <w:rPr>
          <w:rFonts w:asciiTheme="majorHAnsi" w:hAnsiTheme="majorHAnsi" w:cstheme="minorHAnsi"/>
          <w:sz w:val="20"/>
          <w:szCs w:val="20"/>
          <w:u w:val="single"/>
          <w:lang w:eastAsia="ar-SA"/>
        </w:rPr>
      </w:pPr>
    </w:p>
    <w:p w14:paraId="120471FD" w14:textId="3D4E59C6" w:rsidR="00AB5AF8" w:rsidRPr="009C5DE6" w:rsidRDefault="00AB5AF8" w:rsidP="00674EF8">
      <w:pPr>
        <w:suppressAutoHyphens/>
        <w:spacing w:line="276" w:lineRule="auto"/>
        <w:rPr>
          <w:rFonts w:asciiTheme="majorHAnsi" w:hAnsiTheme="majorHAnsi" w:cstheme="minorHAnsi"/>
          <w:sz w:val="20"/>
          <w:szCs w:val="20"/>
          <w:lang w:eastAsia="ar-SA"/>
        </w:rPr>
      </w:pPr>
      <w:r w:rsidRPr="009C5DE6">
        <w:rPr>
          <w:rFonts w:asciiTheme="majorHAnsi" w:hAnsiTheme="majorHAnsi" w:cstheme="minorHAnsi"/>
          <w:sz w:val="20"/>
          <w:szCs w:val="20"/>
          <w:u w:val="single"/>
          <w:lang w:eastAsia="ar-SA"/>
        </w:rPr>
        <w:t xml:space="preserve">Odpowiedź na pytanie nr </w:t>
      </w:r>
      <w:r w:rsidR="00E86109" w:rsidRPr="009C5DE6">
        <w:rPr>
          <w:rFonts w:asciiTheme="majorHAnsi" w:hAnsiTheme="majorHAnsi" w:cstheme="minorHAnsi"/>
          <w:sz w:val="20"/>
          <w:szCs w:val="20"/>
          <w:u w:val="single"/>
          <w:lang w:eastAsia="ar-SA"/>
        </w:rPr>
        <w:t>2</w:t>
      </w:r>
      <w:r w:rsidRPr="009C5DE6">
        <w:rPr>
          <w:rFonts w:asciiTheme="majorHAnsi" w:hAnsiTheme="majorHAnsi" w:cstheme="minorHAnsi"/>
          <w:sz w:val="20"/>
          <w:szCs w:val="20"/>
          <w:lang w:eastAsia="ar-SA"/>
        </w:rPr>
        <w:t xml:space="preserve">  </w:t>
      </w:r>
    </w:p>
    <w:p w14:paraId="4C44CE54" w14:textId="02EFB68B" w:rsidR="00600335" w:rsidRPr="009C5DE6" w:rsidRDefault="00F81486" w:rsidP="00674EF8">
      <w:pPr>
        <w:suppressAutoHyphens/>
        <w:autoSpaceDE w:val="0"/>
        <w:autoSpaceDN w:val="0"/>
        <w:spacing w:line="276" w:lineRule="auto"/>
        <w:textAlignment w:val="baseline"/>
        <w:rPr>
          <w:rFonts w:asciiTheme="majorHAnsi" w:hAnsiTheme="majorHAnsi" w:cs="Calibri"/>
          <w:i/>
          <w:iCs/>
          <w:sz w:val="20"/>
          <w:szCs w:val="20"/>
        </w:rPr>
      </w:pPr>
      <w:r w:rsidRPr="009C5DE6">
        <w:rPr>
          <w:rFonts w:asciiTheme="majorHAnsi" w:hAnsiTheme="majorHAnsi" w:cs="Calibri"/>
          <w:i/>
          <w:iCs/>
          <w:sz w:val="20"/>
          <w:szCs w:val="20"/>
        </w:rPr>
        <w:t xml:space="preserve">Zamawiający </w:t>
      </w:r>
      <w:r w:rsidR="00993FC7" w:rsidRPr="009C5DE6">
        <w:rPr>
          <w:rFonts w:asciiTheme="majorHAnsi" w:hAnsiTheme="majorHAnsi" w:cs="Calibri"/>
          <w:i/>
          <w:iCs/>
          <w:sz w:val="20"/>
          <w:szCs w:val="20"/>
        </w:rPr>
        <w:t>przewiduje zakup</w:t>
      </w:r>
      <w:r w:rsidRPr="009C5DE6">
        <w:rPr>
          <w:rFonts w:asciiTheme="majorHAnsi" w:hAnsiTheme="majorHAnsi" w:cs="Calibri"/>
          <w:i/>
          <w:iCs/>
          <w:sz w:val="20"/>
          <w:szCs w:val="20"/>
        </w:rPr>
        <w:t xml:space="preserve"> </w:t>
      </w:r>
      <w:r w:rsidRPr="009C5DE6">
        <w:rPr>
          <w:rFonts w:asciiTheme="majorHAnsi" w:hAnsiTheme="majorHAnsi" w:cs="Calibri"/>
          <w:b/>
          <w:i/>
          <w:iCs/>
          <w:sz w:val="20"/>
          <w:szCs w:val="20"/>
        </w:rPr>
        <w:t>200 licencji</w:t>
      </w:r>
      <w:r w:rsidR="00993FC7" w:rsidRPr="009C5DE6">
        <w:rPr>
          <w:rFonts w:asciiTheme="majorHAnsi" w:hAnsiTheme="majorHAnsi" w:cs="Calibri"/>
          <w:i/>
          <w:iCs/>
          <w:sz w:val="20"/>
          <w:szCs w:val="20"/>
        </w:rPr>
        <w:t>. Zmieniono zapisy</w:t>
      </w:r>
      <w:r w:rsidR="00600335" w:rsidRPr="009C5DE6">
        <w:rPr>
          <w:rFonts w:asciiTheme="majorHAnsi" w:hAnsiTheme="majorHAnsi" w:cs="Calibri"/>
          <w:i/>
          <w:iCs/>
          <w:sz w:val="20"/>
          <w:szCs w:val="20"/>
        </w:rPr>
        <w:t xml:space="preserve"> w Opisie Przedmiotu Zamówienia – dołączono zmieniony załącznik:</w:t>
      </w:r>
    </w:p>
    <w:p w14:paraId="67156348" w14:textId="0857D1D6" w:rsidR="00F81486" w:rsidRPr="009C5DE6" w:rsidRDefault="00600335" w:rsidP="00674EF8">
      <w:pPr>
        <w:suppressAutoHyphens/>
        <w:autoSpaceDE w:val="0"/>
        <w:autoSpaceDN w:val="0"/>
        <w:spacing w:line="276" w:lineRule="auto"/>
        <w:textAlignment w:val="baseline"/>
        <w:rPr>
          <w:rFonts w:asciiTheme="majorHAnsi" w:hAnsiTheme="majorHAnsi" w:cs="Calibri"/>
          <w:i/>
          <w:iCs/>
          <w:sz w:val="20"/>
          <w:szCs w:val="20"/>
        </w:rPr>
      </w:pPr>
      <w:r w:rsidRPr="009C5DE6">
        <w:rPr>
          <w:rFonts w:asciiTheme="majorHAnsi" w:hAnsiTheme="majorHAnsi" w:cs="Calibri"/>
          <w:i/>
          <w:iCs/>
          <w:sz w:val="20"/>
          <w:szCs w:val="20"/>
        </w:rPr>
        <w:t>WSR.271.15.2022 - załącznik nr A do SWZ - Op</w:t>
      </w:r>
      <w:r w:rsidR="000959AD">
        <w:rPr>
          <w:rFonts w:asciiTheme="majorHAnsi" w:hAnsiTheme="majorHAnsi" w:cs="Calibri"/>
          <w:i/>
          <w:iCs/>
          <w:sz w:val="20"/>
          <w:szCs w:val="20"/>
        </w:rPr>
        <w:t>is Przedmiotu Zamówienia_zmiana_</w:t>
      </w:r>
      <w:r w:rsidRPr="009C5DE6">
        <w:rPr>
          <w:rFonts w:asciiTheme="majorHAnsi" w:hAnsiTheme="majorHAnsi" w:cs="Calibri"/>
          <w:i/>
          <w:iCs/>
          <w:sz w:val="20"/>
          <w:szCs w:val="20"/>
        </w:rPr>
        <w:t>3</w:t>
      </w:r>
    </w:p>
    <w:p w14:paraId="448E51C2" w14:textId="77777777" w:rsidR="00410CCA" w:rsidRPr="009C5DE6" w:rsidRDefault="00410CCA" w:rsidP="00674EF8">
      <w:pPr>
        <w:suppressAutoHyphens/>
        <w:autoSpaceDE w:val="0"/>
        <w:autoSpaceDN w:val="0"/>
        <w:spacing w:line="276" w:lineRule="auto"/>
        <w:textAlignment w:val="baseline"/>
        <w:rPr>
          <w:rFonts w:asciiTheme="majorHAnsi" w:hAnsiTheme="majorHAnsi" w:cs="Calibri"/>
          <w:i/>
          <w:iCs/>
          <w:sz w:val="20"/>
          <w:szCs w:val="20"/>
        </w:rPr>
      </w:pPr>
    </w:p>
    <w:p w14:paraId="407F0A5F" w14:textId="77777777" w:rsidR="000D3B63" w:rsidRPr="009C5DE6" w:rsidRDefault="00600335" w:rsidP="00600335">
      <w:pPr>
        <w:rPr>
          <w:rFonts w:asciiTheme="majorHAnsi" w:hAnsiTheme="majorHAnsi" w:cstheme="majorHAnsi"/>
          <w:b/>
          <w:bCs/>
          <w:sz w:val="20"/>
          <w:szCs w:val="20"/>
        </w:rPr>
      </w:pPr>
      <w:r w:rsidRPr="009C5DE6">
        <w:rPr>
          <w:rFonts w:asciiTheme="majorHAnsi" w:hAnsiTheme="majorHAnsi" w:cstheme="majorHAnsi"/>
          <w:b/>
          <w:bCs/>
          <w:sz w:val="20"/>
          <w:szCs w:val="20"/>
        </w:rPr>
        <w:t xml:space="preserve">oraz </w:t>
      </w:r>
    </w:p>
    <w:p w14:paraId="17D9CA43" w14:textId="77777777" w:rsidR="00B0347E" w:rsidRPr="009C5DE6" w:rsidRDefault="00B0347E" w:rsidP="00600335">
      <w:pPr>
        <w:rPr>
          <w:rFonts w:asciiTheme="majorHAnsi" w:hAnsiTheme="majorHAnsi" w:cstheme="majorHAnsi"/>
          <w:bCs/>
          <w:sz w:val="20"/>
          <w:szCs w:val="20"/>
        </w:rPr>
      </w:pPr>
    </w:p>
    <w:p w14:paraId="4086E84A" w14:textId="2D43F2B0" w:rsidR="00410CCA" w:rsidRPr="009C5DE6" w:rsidRDefault="00600335" w:rsidP="00600335">
      <w:pPr>
        <w:rPr>
          <w:rFonts w:asciiTheme="majorHAnsi" w:hAnsiTheme="majorHAnsi" w:cstheme="majorHAnsi"/>
          <w:b/>
          <w:bCs/>
          <w:sz w:val="20"/>
          <w:szCs w:val="20"/>
        </w:rPr>
      </w:pPr>
      <w:r w:rsidRPr="009C5DE6">
        <w:rPr>
          <w:rFonts w:asciiTheme="majorHAnsi" w:hAnsiTheme="majorHAnsi" w:cstheme="majorHAnsi"/>
          <w:bCs/>
          <w:sz w:val="20"/>
          <w:szCs w:val="20"/>
        </w:rPr>
        <w:t>dołączono zmieniony –aktualny wzór formularza ofertowego</w:t>
      </w:r>
      <w:r w:rsidR="00410CCA" w:rsidRPr="009C5DE6">
        <w:rPr>
          <w:rFonts w:asciiTheme="majorHAnsi" w:hAnsiTheme="majorHAnsi" w:cstheme="majorHAnsi"/>
          <w:bCs/>
          <w:sz w:val="20"/>
          <w:szCs w:val="20"/>
        </w:rPr>
        <w:t xml:space="preserve">, na którym wykonawcy składają </w:t>
      </w:r>
      <w:r w:rsidR="000D3B63" w:rsidRPr="009C5DE6">
        <w:rPr>
          <w:rFonts w:asciiTheme="majorHAnsi" w:hAnsiTheme="majorHAnsi" w:cstheme="majorHAnsi"/>
          <w:bCs/>
          <w:sz w:val="20"/>
          <w:szCs w:val="20"/>
        </w:rPr>
        <w:t xml:space="preserve">ofertę dla części nr </w:t>
      </w:r>
      <w:r w:rsidR="000D3B63" w:rsidRPr="009C5DE6">
        <w:rPr>
          <w:rFonts w:asciiTheme="majorHAnsi" w:hAnsiTheme="majorHAnsi" w:cstheme="majorHAnsi"/>
          <w:b/>
          <w:bCs/>
          <w:sz w:val="20"/>
          <w:szCs w:val="20"/>
        </w:rPr>
        <w:t xml:space="preserve">1: </w:t>
      </w:r>
      <w:r w:rsidR="00410CCA" w:rsidRPr="009C5DE6">
        <w:rPr>
          <w:rFonts w:asciiTheme="majorHAnsi" w:hAnsiTheme="majorHAnsi" w:cstheme="majorHAnsi"/>
          <w:b/>
          <w:bCs/>
          <w:sz w:val="20"/>
          <w:szCs w:val="20"/>
        </w:rPr>
        <w:t>WSR.271.15.2022 - załącznik nr 1 - oferta część 1 aktualny 2022.11.21</w:t>
      </w:r>
    </w:p>
    <w:p w14:paraId="1F2D74F3" w14:textId="77777777" w:rsidR="00711472" w:rsidRDefault="00711472" w:rsidP="00600335">
      <w:pPr>
        <w:rPr>
          <w:rFonts w:asciiTheme="majorHAnsi" w:hAnsiTheme="majorHAnsi" w:cstheme="majorHAnsi"/>
          <w:bCs/>
          <w:sz w:val="20"/>
          <w:szCs w:val="20"/>
        </w:rPr>
      </w:pPr>
    </w:p>
    <w:p w14:paraId="60A36253" w14:textId="04A32E46" w:rsidR="00343C3A" w:rsidRPr="009C5DE6" w:rsidRDefault="00343C3A" w:rsidP="00600335">
      <w:pPr>
        <w:rPr>
          <w:rFonts w:asciiTheme="majorHAnsi" w:hAnsiTheme="majorHAnsi" w:cstheme="majorHAnsi"/>
          <w:bCs/>
          <w:sz w:val="20"/>
          <w:szCs w:val="20"/>
        </w:rPr>
      </w:pPr>
      <w:r w:rsidRPr="009C5DE6">
        <w:rPr>
          <w:rFonts w:asciiTheme="majorHAnsi" w:hAnsiTheme="majorHAnsi" w:cstheme="majorHAnsi"/>
          <w:bCs/>
          <w:sz w:val="20"/>
          <w:szCs w:val="20"/>
        </w:rPr>
        <w:t>W formularzu ofertowym dla części nr 1 zmieniono następujące zapisy:</w:t>
      </w:r>
    </w:p>
    <w:p w14:paraId="6A3B131D" w14:textId="77777777" w:rsidR="009A2791" w:rsidRDefault="009A2791" w:rsidP="00B0347E">
      <w:pPr>
        <w:rPr>
          <w:rFonts w:asciiTheme="majorHAnsi" w:hAnsiTheme="majorHAnsi" w:cstheme="majorHAnsi"/>
          <w:bCs/>
          <w:sz w:val="20"/>
          <w:szCs w:val="20"/>
        </w:rPr>
      </w:pPr>
    </w:p>
    <w:p w14:paraId="725867AD" w14:textId="63098E56" w:rsidR="00410CCA" w:rsidRPr="009C5DE6" w:rsidRDefault="00343C3A" w:rsidP="00B0347E">
      <w:pPr>
        <w:rPr>
          <w:rFonts w:asciiTheme="majorHAnsi" w:hAnsiTheme="majorHAnsi" w:cstheme="majorHAnsi"/>
          <w:bCs/>
          <w:sz w:val="20"/>
          <w:szCs w:val="20"/>
        </w:rPr>
      </w:pPr>
      <w:r w:rsidRPr="009C5DE6">
        <w:rPr>
          <w:rFonts w:asciiTheme="majorHAnsi" w:hAnsiTheme="majorHAnsi" w:cstheme="majorHAnsi"/>
          <w:bCs/>
          <w:sz w:val="20"/>
          <w:szCs w:val="20"/>
        </w:rPr>
        <w:t>Punkt III w wierszu nr 1.4.10</w:t>
      </w:r>
      <w:r w:rsidR="00B0347E" w:rsidRPr="009C5DE6">
        <w:rPr>
          <w:rFonts w:asciiTheme="majorHAnsi" w:hAnsiTheme="majorHAnsi" w:cstheme="majorHAnsi"/>
          <w:bCs/>
          <w:sz w:val="20"/>
          <w:szCs w:val="20"/>
        </w:rPr>
        <w:t xml:space="preserve"> przyjmuje brzmienie: Oprogramowanie do zarządzania  infrastrukturą sprzętową (licencja) Producent: Nazwa oprogramowania:</w:t>
      </w:r>
      <w:r w:rsidR="00B0347E" w:rsidRPr="009C5DE6">
        <w:rPr>
          <w:rFonts w:asciiTheme="majorHAnsi" w:hAnsiTheme="majorHAnsi" w:cstheme="majorHAnsi"/>
          <w:bCs/>
          <w:sz w:val="20"/>
          <w:szCs w:val="20"/>
        </w:rPr>
        <w:tab/>
        <w:t>200</w:t>
      </w:r>
      <w:r w:rsidR="00B0347E" w:rsidRPr="009C5DE6">
        <w:rPr>
          <w:rFonts w:asciiTheme="majorHAnsi" w:hAnsiTheme="majorHAnsi" w:cstheme="majorHAnsi"/>
          <w:bCs/>
          <w:sz w:val="20"/>
          <w:szCs w:val="20"/>
        </w:rPr>
        <w:tab/>
        <w:t>szt.</w:t>
      </w:r>
    </w:p>
    <w:p w14:paraId="3CC4C792" w14:textId="77777777" w:rsidR="00343C3A" w:rsidRPr="009C5DE6" w:rsidRDefault="00343C3A" w:rsidP="00600335">
      <w:pPr>
        <w:rPr>
          <w:rFonts w:asciiTheme="majorHAnsi" w:hAnsiTheme="majorHAnsi" w:cstheme="majorHAnsi"/>
          <w:b/>
          <w:bCs/>
          <w:sz w:val="20"/>
          <w:szCs w:val="20"/>
        </w:rPr>
      </w:pPr>
    </w:p>
    <w:p w14:paraId="6E12C3E4" w14:textId="77777777" w:rsidR="00DF7AB1" w:rsidRDefault="000D3B63" w:rsidP="00600335">
      <w:pPr>
        <w:rPr>
          <w:rFonts w:asciiTheme="majorHAnsi" w:hAnsiTheme="majorHAnsi" w:cstheme="majorHAnsi"/>
          <w:b/>
          <w:bCs/>
          <w:sz w:val="20"/>
          <w:szCs w:val="20"/>
        </w:rPr>
      </w:pPr>
      <w:r w:rsidRPr="009C5DE6">
        <w:rPr>
          <w:rFonts w:asciiTheme="majorHAnsi" w:hAnsiTheme="majorHAnsi" w:cstheme="majorHAnsi"/>
          <w:b/>
          <w:bCs/>
          <w:sz w:val="20"/>
          <w:szCs w:val="20"/>
        </w:rPr>
        <w:t xml:space="preserve">Dodatkowo </w:t>
      </w:r>
      <w:r w:rsidR="00DF7AB1">
        <w:rPr>
          <w:rFonts w:asciiTheme="majorHAnsi" w:hAnsiTheme="majorHAnsi" w:cstheme="majorHAnsi"/>
          <w:b/>
          <w:bCs/>
          <w:sz w:val="20"/>
          <w:szCs w:val="20"/>
        </w:rPr>
        <w:t>:</w:t>
      </w:r>
    </w:p>
    <w:p w14:paraId="04346924" w14:textId="60F1FF8E" w:rsidR="00410CCA" w:rsidRPr="009C5DE6" w:rsidRDefault="000D3B63" w:rsidP="00600335">
      <w:pPr>
        <w:rPr>
          <w:rFonts w:asciiTheme="majorHAnsi" w:hAnsiTheme="majorHAnsi" w:cstheme="majorHAnsi"/>
          <w:b/>
          <w:bCs/>
          <w:sz w:val="20"/>
          <w:szCs w:val="20"/>
        </w:rPr>
      </w:pPr>
      <w:r w:rsidRPr="009C5DE6">
        <w:rPr>
          <w:rFonts w:asciiTheme="majorHAnsi" w:hAnsiTheme="majorHAnsi" w:cstheme="majorHAnsi"/>
          <w:b/>
          <w:bCs/>
          <w:sz w:val="20"/>
          <w:szCs w:val="20"/>
        </w:rPr>
        <w:t xml:space="preserve">w </w:t>
      </w:r>
      <w:r w:rsidR="00410CCA" w:rsidRPr="009C5DE6">
        <w:rPr>
          <w:rFonts w:asciiTheme="majorHAnsi" w:hAnsiTheme="majorHAnsi" w:cstheme="majorHAnsi"/>
          <w:b/>
          <w:bCs/>
          <w:sz w:val="20"/>
          <w:szCs w:val="20"/>
        </w:rPr>
        <w:t xml:space="preserve"> SWZ wprowadza się następującą zmianę:</w:t>
      </w:r>
    </w:p>
    <w:p w14:paraId="3B06E7AE" w14:textId="77777777" w:rsidR="000D3B63" w:rsidRPr="009C5DE6" w:rsidRDefault="000D3B63" w:rsidP="000D3B63">
      <w:pPr>
        <w:rPr>
          <w:rFonts w:asciiTheme="majorHAnsi" w:hAnsiTheme="majorHAnsi" w:cs="Calibri Light"/>
          <w:b/>
          <w:bCs/>
          <w:sz w:val="20"/>
          <w:szCs w:val="20"/>
        </w:rPr>
      </w:pPr>
    </w:p>
    <w:p w14:paraId="7DC5D802" w14:textId="4017EDF9" w:rsidR="00600335" w:rsidRPr="009C5DE6" w:rsidRDefault="000D3B63" w:rsidP="00600335">
      <w:pPr>
        <w:rPr>
          <w:rFonts w:asciiTheme="majorHAnsi" w:hAnsiTheme="majorHAnsi" w:cs="Calibri Light"/>
          <w:b/>
          <w:bCs/>
          <w:i/>
          <w:sz w:val="20"/>
          <w:szCs w:val="20"/>
        </w:rPr>
      </w:pPr>
      <w:r w:rsidRPr="009C5DE6">
        <w:rPr>
          <w:rFonts w:asciiTheme="majorHAnsi" w:hAnsiTheme="majorHAnsi" w:cs="Calibri Light"/>
          <w:b/>
          <w:bCs/>
          <w:i/>
          <w:sz w:val="20"/>
          <w:szCs w:val="20"/>
        </w:rPr>
        <w:t xml:space="preserve">Rozdział II SWZ,  PRZEDMIOT ZAMÓWIENIA I WYMAGANIA STAWIANIE WYKONAWCOM; Pkt.1. PRZEDMIOT ZAMÓWIENIA; </w:t>
      </w:r>
      <w:r w:rsidR="00410CCA" w:rsidRPr="009C5DE6">
        <w:rPr>
          <w:rFonts w:asciiTheme="majorHAnsi" w:hAnsiTheme="majorHAnsi" w:cstheme="majorHAnsi"/>
          <w:b/>
          <w:bCs/>
          <w:i/>
          <w:sz w:val="20"/>
          <w:szCs w:val="20"/>
        </w:rPr>
        <w:t>Pkt</w:t>
      </w:r>
      <w:r w:rsidRPr="009C5DE6">
        <w:rPr>
          <w:rFonts w:asciiTheme="majorHAnsi" w:hAnsiTheme="majorHAnsi" w:cstheme="majorHAnsi"/>
          <w:b/>
          <w:bCs/>
          <w:i/>
          <w:sz w:val="20"/>
          <w:szCs w:val="20"/>
        </w:rPr>
        <w:t xml:space="preserve"> </w:t>
      </w:r>
      <w:r w:rsidR="00600335" w:rsidRPr="009C5DE6">
        <w:rPr>
          <w:rFonts w:asciiTheme="majorHAnsi" w:hAnsiTheme="majorHAnsi" w:cstheme="majorHAnsi"/>
          <w:b/>
          <w:bCs/>
          <w:i/>
          <w:sz w:val="20"/>
          <w:szCs w:val="20"/>
        </w:rPr>
        <w:t>1.3/  Zakres  przedmiotu zamówienia obejmuje:</w:t>
      </w:r>
      <w:r w:rsidRPr="009C5DE6">
        <w:rPr>
          <w:rFonts w:asciiTheme="majorHAnsi" w:hAnsiTheme="majorHAnsi" w:cstheme="majorHAnsi"/>
          <w:b/>
          <w:bCs/>
          <w:i/>
          <w:sz w:val="20"/>
          <w:szCs w:val="20"/>
        </w:rPr>
        <w:t xml:space="preserve"> </w:t>
      </w:r>
      <w:r w:rsidRPr="009C5DE6">
        <w:rPr>
          <w:rFonts w:asciiTheme="majorHAnsi" w:hAnsiTheme="majorHAnsi" w:cstheme="majorHAnsi"/>
          <w:bCs/>
          <w:i/>
          <w:sz w:val="20"/>
          <w:szCs w:val="20"/>
        </w:rPr>
        <w:t>przyjmuje brzmienie:</w:t>
      </w:r>
      <w:r w:rsidRPr="009C5DE6">
        <w:rPr>
          <w:rFonts w:asciiTheme="majorHAnsi" w:hAnsiTheme="majorHAnsi" w:cstheme="majorHAnsi"/>
          <w:b/>
          <w:bCs/>
          <w:i/>
          <w:sz w:val="20"/>
          <w:szCs w:val="20"/>
        </w:rPr>
        <w:t xml:space="preserve"> </w:t>
      </w:r>
    </w:p>
    <w:p w14:paraId="29FCB4F9" w14:textId="77777777" w:rsidR="00600335" w:rsidRPr="009C5DE6" w:rsidRDefault="00600335" w:rsidP="00600335">
      <w:pPr>
        <w:rPr>
          <w:rFonts w:asciiTheme="majorHAnsi" w:hAnsiTheme="majorHAnsi" w:cstheme="majorHAnsi"/>
          <w:b/>
          <w:bCs/>
          <w:sz w:val="20"/>
          <w:szCs w:val="20"/>
        </w:rPr>
      </w:pPr>
    </w:p>
    <w:p w14:paraId="5EB76BD4" w14:textId="77777777" w:rsidR="00600335" w:rsidRPr="009C5DE6" w:rsidRDefault="00600335" w:rsidP="00600335">
      <w:pPr>
        <w:spacing w:after="120" w:line="276" w:lineRule="auto"/>
        <w:ind w:right="76"/>
        <w:rPr>
          <w:rFonts w:asciiTheme="majorHAnsi" w:hAnsiTheme="majorHAnsi" w:cs="Calibri"/>
          <w:sz w:val="20"/>
          <w:szCs w:val="20"/>
        </w:rPr>
      </w:pPr>
      <w:r w:rsidRPr="009C5DE6">
        <w:rPr>
          <w:rFonts w:asciiTheme="majorHAnsi" w:hAnsiTheme="majorHAnsi" w:cs="Calibri"/>
          <w:b/>
          <w:sz w:val="20"/>
          <w:szCs w:val="20"/>
        </w:rPr>
        <w:t>Część 1:  Zakup licencji, wdrożenie i uruchomienie e-usług, zakup sprzętu oraz przeprowadzenie odpowiednich szkoleń obejmuje</w:t>
      </w:r>
      <w:r w:rsidRPr="009C5DE6">
        <w:rPr>
          <w:rFonts w:asciiTheme="majorHAnsi" w:hAnsiTheme="majorHAnsi" w:cs="Calibri"/>
          <w:sz w:val="20"/>
          <w:szCs w:val="20"/>
        </w:rPr>
        <w:t>:</w:t>
      </w:r>
    </w:p>
    <w:p w14:paraId="3DB086C6"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Portal Partycypacji Społecznej/Konsultacje Społeczne</w:t>
      </w:r>
    </w:p>
    <w:p w14:paraId="382F1CD7"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Portal Mieszkańca/Aplikacja Mobilna</w:t>
      </w:r>
    </w:p>
    <w:p w14:paraId="027245D1" w14:textId="77777777" w:rsidR="00600335" w:rsidRPr="009C5DE6" w:rsidRDefault="00600335" w:rsidP="00600335">
      <w:pPr>
        <w:numPr>
          <w:ilvl w:val="0"/>
          <w:numId w:val="29"/>
        </w:numPr>
        <w:tabs>
          <w:tab w:val="left" w:pos="426"/>
        </w:tabs>
        <w:spacing w:line="276" w:lineRule="auto"/>
        <w:ind w:right="441"/>
        <w:jc w:val="both"/>
        <w:rPr>
          <w:rFonts w:asciiTheme="majorHAnsi" w:hAnsiTheme="majorHAnsi" w:cs="Calibri"/>
          <w:sz w:val="20"/>
          <w:szCs w:val="20"/>
        </w:rPr>
      </w:pPr>
      <w:r w:rsidRPr="009C5DE6">
        <w:rPr>
          <w:rFonts w:asciiTheme="majorHAnsi" w:hAnsiTheme="majorHAnsi" w:cs="Calibri"/>
          <w:sz w:val="20"/>
          <w:szCs w:val="20"/>
        </w:rPr>
        <w:t>Modernizacja Systemów Dziedzinowych / Integracja z EOD i Portalem Mieszkańca</w:t>
      </w:r>
    </w:p>
    <w:p w14:paraId="74ED1101"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Centrum Dystrybucji Informacji/ Powiadamianie SMS</w:t>
      </w:r>
    </w:p>
    <w:p w14:paraId="45B24867"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Budżet Obywatelski</w:t>
      </w:r>
    </w:p>
    <w:p w14:paraId="63907DB1" w14:textId="447D8BAF" w:rsidR="00600335" w:rsidRPr="009C5DE6" w:rsidRDefault="00600335" w:rsidP="000D3B63">
      <w:pPr>
        <w:numPr>
          <w:ilvl w:val="0"/>
          <w:numId w:val="29"/>
        </w:numPr>
        <w:spacing w:line="276" w:lineRule="auto"/>
        <w:ind w:right="4000"/>
        <w:rPr>
          <w:rFonts w:asciiTheme="majorHAnsi" w:hAnsiTheme="majorHAnsi" w:cs="Calibri"/>
          <w:sz w:val="20"/>
          <w:szCs w:val="20"/>
        </w:rPr>
      </w:pPr>
      <w:r w:rsidRPr="009C5DE6">
        <w:rPr>
          <w:rFonts w:asciiTheme="majorHAnsi" w:hAnsiTheme="majorHAnsi" w:cs="Calibri"/>
          <w:sz w:val="20"/>
          <w:szCs w:val="20"/>
        </w:rPr>
        <w:t>System Obieg</w:t>
      </w:r>
      <w:r w:rsidR="000D3B63" w:rsidRPr="009C5DE6">
        <w:rPr>
          <w:rFonts w:asciiTheme="majorHAnsi" w:hAnsiTheme="majorHAnsi" w:cs="Calibri"/>
          <w:sz w:val="20"/>
          <w:szCs w:val="20"/>
        </w:rPr>
        <w:t xml:space="preserve">u Dokumentów (UM oraz Jednostki </w:t>
      </w:r>
      <w:r w:rsidRPr="009C5DE6">
        <w:rPr>
          <w:rFonts w:asciiTheme="majorHAnsi" w:hAnsiTheme="majorHAnsi" w:cs="Calibri"/>
          <w:sz w:val="20"/>
          <w:szCs w:val="20"/>
        </w:rPr>
        <w:t>Organizacyjne)</w:t>
      </w:r>
    </w:p>
    <w:p w14:paraId="3932ED2E"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System Rekrutacji do Przedszkoli i Żłobków</w:t>
      </w:r>
    </w:p>
    <w:p w14:paraId="71C1DD8B" w14:textId="77777777" w:rsidR="00600335" w:rsidRPr="009C5DE6" w:rsidRDefault="00600335" w:rsidP="00600335">
      <w:pPr>
        <w:numPr>
          <w:ilvl w:val="0"/>
          <w:numId w:val="29"/>
        </w:numPr>
        <w:spacing w:line="276" w:lineRule="auto"/>
        <w:ind w:right="15"/>
        <w:jc w:val="both"/>
        <w:rPr>
          <w:rFonts w:asciiTheme="majorHAnsi" w:hAnsiTheme="majorHAnsi" w:cs="Calibri"/>
          <w:sz w:val="20"/>
          <w:szCs w:val="20"/>
        </w:rPr>
      </w:pPr>
      <w:r w:rsidRPr="009C5DE6">
        <w:rPr>
          <w:rFonts w:asciiTheme="majorHAnsi" w:hAnsiTheme="majorHAnsi" w:cs="Calibri"/>
          <w:sz w:val="20"/>
          <w:szCs w:val="20"/>
        </w:rPr>
        <w:t>Platforma Oświatowa</w:t>
      </w:r>
    </w:p>
    <w:p w14:paraId="4C5DFAFC" w14:textId="1AD14B1B" w:rsidR="00600335" w:rsidRPr="009C5DE6" w:rsidRDefault="00600335" w:rsidP="009A2791">
      <w:pPr>
        <w:numPr>
          <w:ilvl w:val="0"/>
          <w:numId w:val="29"/>
        </w:numPr>
        <w:tabs>
          <w:tab w:val="left" w:pos="6220"/>
        </w:tabs>
        <w:spacing w:line="276" w:lineRule="auto"/>
        <w:ind w:right="2850"/>
        <w:jc w:val="both"/>
        <w:rPr>
          <w:rFonts w:asciiTheme="majorHAnsi" w:hAnsiTheme="majorHAnsi" w:cs="Calibri"/>
          <w:sz w:val="20"/>
          <w:szCs w:val="20"/>
        </w:rPr>
      </w:pPr>
      <w:r w:rsidRPr="009C5DE6">
        <w:rPr>
          <w:rFonts w:asciiTheme="majorHAnsi" w:hAnsiTheme="majorHAnsi" w:cs="Calibri"/>
          <w:sz w:val="20"/>
          <w:szCs w:val="20"/>
        </w:rPr>
        <w:t>Platforma Danych Przestrzenny</w:t>
      </w:r>
      <w:r w:rsidR="000D3B63" w:rsidRPr="009C5DE6">
        <w:rPr>
          <w:rFonts w:asciiTheme="majorHAnsi" w:hAnsiTheme="majorHAnsi" w:cs="Calibri"/>
          <w:sz w:val="20"/>
          <w:szCs w:val="20"/>
        </w:rPr>
        <w:t>ch (Planowanie Przestrzen</w:t>
      </w:r>
      <w:r w:rsidR="009A2791">
        <w:rPr>
          <w:rFonts w:asciiTheme="majorHAnsi" w:hAnsiTheme="majorHAnsi" w:cs="Calibri"/>
          <w:sz w:val="20"/>
          <w:szCs w:val="20"/>
        </w:rPr>
        <w:t xml:space="preserve">ne i e </w:t>
      </w:r>
      <w:r w:rsidRPr="009C5DE6">
        <w:rPr>
          <w:rFonts w:asciiTheme="majorHAnsi" w:hAnsiTheme="majorHAnsi" w:cs="Calibri"/>
          <w:sz w:val="20"/>
          <w:szCs w:val="20"/>
        </w:rPr>
        <w:t>Usługi)</w:t>
      </w:r>
    </w:p>
    <w:p w14:paraId="4C726951" w14:textId="77777777" w:rsidR="00600335" w:rsidRPr="009C5DE6" w:rsidRDefault="00600335" w:rsidP="00600335">
      <w:pPr>
        <w:numPr>
          <w:ilvl w:val="0"/>
          <w:numId w:val="29"/>
        </w:numPr>
        <w:spacing w:line="276" w:lineRule="auto"/>
        <w:ind w:right="441"/>
        <w:jc w:val="both"/>
        <w:rPr>
          <w:rFonts w:asciiTheme="majorHAnsi" w:hAnsiTheme="majorHAnsi" w:cs="Calibri"/>
          <w:sz w:val="20"/>
          <w:szCs w:val="20"/>
        </w:rPr>
      </w:pPr>
      <w:r w:rsidRPr="009C5DE6">
        <w:rPr>
          <w:rFonts w:asciiTheme="majorHAnsi" w:hAnsiTheme="majorHAnsi" w:cs="Calibri"/>
          <w:sz w:val="20"/>
          <w:szCs w:val="20"/>
        </w:rPr>
        <w:t>Opracowanie i Wdrożenie e-Usług (formularzy) przy wykorzystaniu Platformy ePUAP</w:t>
      </w:r>
    </w:p>
    <w:p w14:paraId="7D7F9775" w14:textId="047EBBFC"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Wdrożenie (instalacja, konfiguracja)</w:t>
      </w:r>
    </w:p>
    <w:p w14:paraId="22E2601D"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 xml:space="preserve">Szkolenia dla użytkowników </w:t>
      </w:r>
    </w:p>
    <w:p w14:paraId="618DEEB5" w14:textId="77777777" w:rsidR="00600335" w:rsidRPr="009C5DE6" w:rsidRDefault="00600335" w:rsidP="00600335">
      <w:pPr>
        <w:numPr>
          <w:ilvl w:val="0"/>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Sprzęt i oprogramowanie sprzętowe:</w:t>
      </w:r>
    </w:p>
    <w:p w14:paraId="1D0B7C1C"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Serwer- 3 szt.</w:t>
      </w:r>
    </w:p>
    <w:p w14:paraId="5CA4F64B"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Macierz  (typ I) - 1 szt.</w:t>
      </w:r>
    </w:p>
    <w:p w14:paraId="3F8976F5"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Macierz  (typ II) - 1 szt.</w:t>
      </w:r>
    </w:p>
    <w:p w14:paraId="17A57B6F"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Macierz (typ III) - 1szt.</w:t>
      </w:r>
    </w:p>
    <w:p w14:paraId="427D106A"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Biblioteka taśmowa – 1 szt.</w:t>
      </w:r>
    </w:p>
    <w:p w14:paraId="52EB8A19"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Oprogramowanie do wirtualizacji - na 10 CPU – 1 komplet</w:t>
      </w:r>
    </w:p>
    <w:p w14:paraId="311DC7E3" w14:textId="77777777" w:rsidR="00600335" w:rsidRPr="009C5DE6" w:rsidRDefault="00600335" w:rsidP="00600335">
      <w:pPr>
        <w:numPr>
          <w:ilvl w:val="1"/>
          <w:numId w:val="29"/>
        </w:numPr>
        <w:spacing w:line="276" w:lineRule="auto"/>
        <w:ind w:right="582"/>
        <w:jc w:val="both"/>
        <w:rPr>
          <w:rFonts w:asciiTheme="majorHAnsi" w:hAnsiTheme="majorHAnsi" w:cs="Calibri"/>
          <w:sz w:val="20"/>
          <w:szCs w:val="20"/>
        </w:rPr>
      </w:pPr>
      <w:r w:rsidRPr="009C5DE6">
        <w:rPr>
          <w:rFonts w:asciiTheme="majorHAnsi" w:hAnsiTheme="majorHAnsi" w:cs="Calibri"/>
          <w:sz w:val="20"/>
          <w:szCs w:val="20"/>
        </w:rPr>
        <w:t>Oprogramowanie do tworzenia kopii zapasowych - na 10 CPU – 1 komplet</w:t>
      </w:r>
    </w:p>
    <w:p w14:paraId="5E8A0B08" w14:textId="77777777" w:rsidR="00600335" w:rsidRPr="009C5DE6" w:rsidRDefault="00600335" w:rsidP="00600335">
      <w:pPr>
        <w:numPr>
          <w:ilvl w:val="1"/>
          <w:numId w:val="29"/>
        </w:numPr>
        <w:spacing w:line="276" w:lineRule="auto"/>
        <w:ind w:right="866"/>
        <w:jc w:val="both"/>
        <w:rPr>
          <w:rFonts w:asciiTheme="majorHAnsi" w:hAnsiTheme="majorHAnsi" w:cs="Calibri"/>
          <w:sz w:val="20"/>
          <w:szCs w:val="20"/>
        </w:rPr>
      </w:pPr>
      <w:r w:rsidRPr="009C5DE6">
        <w:rPr>
          <w:rFonts w:asciiTheme="majorHAnsi" w:hAnsiTheme="majorHAnsi" w:cs="Calibri"/>
          <w:sz w:val="20"/>
          <w:szCs w:val="20"/>
        </w:rPr>
        <w:t>Systemy Operacyjne do Serwerów oraz licencje dostępowe</w:t>
      </w:r>
    </w:p>
    <w:p w14:paraId="70D61B41" w14:textId="77777777" w:rsidR="00600335" w:rsidRPr="009C5DE6" w:rsidRDefault="00600335" w:rsidP="00600335">
      <w:pPr>
        <w:numPr>
          <w:ilvl w:val="1"/>
          <w:numId w:val="29"/>
        </w:numPr>
        <w:spacing w:line="276" w:lineRule="auto"/>
        <w:ind w:right="4000"/>
        <w:jc w:val="both"/>
        <w:rPr>
          <w:rFonts w:asciiTheme="majorHAnsi" w:hAnsiTheme="majorHAnsi" w:cs="Calibri"/>
          <w:sz w:val="20"/>
          <w:szCs w:val="20"/>
        </w:rPr>
      </w:pPr>
      <w:r w:rsidRPr="009C5DE6">
        <w:rPr>
          <w:rFonts w:asciiTheme="majorHAnsi" w:hAnsiTheme="majorHAnsi" w:cs="Calibri"/>
          <w:sz w:val="20"/>
          <w:szCs w:val="20"/>
        </w:rPr>
        <w:t>Oprogramowanie antywirusowe – 200 licencji</w:t>
      </w:r>
    </w:p>
    <w:p w14:paraId="60E07549" w14:textId="77777777" w:rsidR="00600335" w:rsidRPr="00B0347E" w:rsidRDefault="00600335" w:rsidP="00600335">
      <w:pPr>
        <w:numPr>
          <w:ilvl w:val="1"/>
          <w:numId w:val="29"/>
        </w:numPr>
        <w:spacing w:line="276" w:lineRule="auto"/>
        <w:ind w:right="582"/>
        <w:jc w:val="both"/>
        <w:rPr>
          <w:rFonts w:asciiTheme="majorHAnsi" w:hAnsiTheme="majorHAnsi" w:cs="Calibri"/>
          <w:b/>
          <w:color w:val="000000"/>
          <w:sz w:val="20"/>
          <w:szCs w:val="20"/>
        </w:rPr>
      </w:pPr>
      <w:r w:rsidRPr="009C5DE6">
        <w:rPr>
          <w:rFonts w:asciiTheme="majorHAnsi" w:hAnsiTheme="majorHAnsi" w:cs="Calibri"/>
          <w:sz w:val="20"/>
          <w:szCs w:val="20"/>
        </w:rPr>
        <w:t xml:space="preserve">Oprogramowanie </w:t>
      </w:r>
      <w:r w:rsidRPr="00B0347E">
        <w:rPr>
          <w:rFonts w:asciiTheme="majorHAnsi" w:hAnsiTheme="majorHAnsi" w:cs="Calibri"/>
          <w:color w:val="000000"/>
          <w:sz w:val="20"/>
          <w:szCs w:val="20"/>
        </w:rPr>
        <w:t xml:space="preserve">do zarządzania  infrastrukturą sprzętową - </w:t>
      </w:r>
      <w:r w:rsidRPr="00B0347E">
        <w:rPr>
          <w:rFonts w:asciiTheme="majorHAnsi" w:hAnsiTheme="majorHAnsi" w:cs="Calibri"/>
          <w:b/>
          <w:color w:val="000000"/>
          <w:sz w:val="20"/>
          <w:szCs w:val="20"/>
        </w:rPr>
        <w:t>200 licencji</w:t>
      </w:r>
    </w:p>
    <w:p w14:paraId="1E006849" w14:textId="77777777" w:rsidR="00600335" w:rsidRPr="00B0347E" w:rsidRDefault="00600335" w:rsidP="00600335">
      <w:pPr>
        <w:numPr>
          <w:ilvl w:val="1"/>
          <w:numId w:val="29"/>
        </w:numPr>
        <w:spacing w:line="276" w:lineRule="auto"/>
        <w:ind w:right="4000"/>
        <w:jc w:val="both"/>
        <w:rPr>
          <w:rFonts w:asciiTheme="majorHAnsi" w:hAnsiTheme="majorHAnsi" w:cs="Calibri"/>
          <w:color w:val="000000"/>
          <w:sz w:val="20"/>
          <w:szCs w:val="20"/>
        </w:rPr>
      </w:pPr>
      <w:r w:rsidRPr="00B0347E">
        <w:rPr>
          <w:rFonts w:asciiTheme="majorHAnsi" w:hAnsiTheme="majorHAnsi" w:cs="Calibri"/>
          <w:color w:val="000000"/>
          <w:sz w:val="20"/>
          <w:szCs w:val="20"/>
        </w:rPr>
        <w:t>Router - 2szt.</w:t>
      </w:r>
    </w:p>
    <w:p w14:paraId="10AD682D" w14:textId="77777777" w:rsidR="00600335" w:rsidRPr="00B0347E" w:rsidRDefault="00600335" w:rsidP="00600335">
      <w:pPr>
        <w:numPr>
          <w:ilvl w:val="1"/>
          <w:numId w:val="29"/>
        </w:numPr>
        <w:spacing w:line="276" w:lineRule="auto"/>
        <w:ind w:right="4000"/>
        <w:jc w:val="both"/>
        <w:rPr>
          <w:rFonts w:asciiTheme="majorHAnsi" w:hAnsiTheme="majorHAnsi" w:cs="Calibri"/>
          <w:color w:val="000000"/>
          <w:sz w:val="20"/>
          <w:szCs w:val="20"/>
        </w:rPr>
      </w:pPr>
      <w:r w:rsidRPr="00B0347E">
        <w:rPr>
          <w:rFonts w:asciiTheme="majorHAnsi" w:hAnsiTheme="majorHAnsi" w:cs="Calibri"/>
          <w:color w:val="000000"/>
          <w:sz w:val="20"/>
          <w:szCs w:val="20"/>
        </w:rPr>
        <w:lastRenderedPageBreak/>
        <w:t>Szafa teleinformatyczna – 1 szt.</w:t>
      </w:r>
    </w:p>
    <w:p w14:paraId="67824DE7" w14:textId="77777777" w:rsidR="00600335" w:rsidRPr="00B0347E" w:rsidRDefault="00600335" w:rsidP="00600335">
      <w:pPr>
        <w:numPr>
          <w:ilvl w:val="1"/>
          <w:numId w:val="29"/>
        </w:numPr>
        <w:spacing w:line="276" w:lineRule="auto"/>
        <w:ind w:right="4000"/>
        <w:jc w:val="both"/>
        <w:rPr>
          <w:rFonts w:asciiTheme="majorHAnsi" w:hAnsiTheme="majorHAnsi" w:cs="Calibri"/>
          <w:color w:val="000000"/>
          <w:sz w:val="20"/>
          <w:szCs w:val="20"/>
        </w:rPr>
      </w:pPr>
      <w:r w:rsidRPr="00B0347E">
        <w:rPr>
          <w:rFonts w:asciiTheme="majorHAnsi" w:hAnsiTheme="majorHAnsi" w:cs="Calibri"/>
          <w:color w:val="000000"/>
          <w:sz w:val="20"/>
          <w:szCs w:val="20"/>
        </w:rPr>
        <w:t>Czytnik kodów kreskowych – 7szt.</w:t>
      </w:r>
    </w:p>
    <w:p w14:paraId="7937D93F" w14:textId="3C814A93" w:rsidR="00554D63" w:rsidRPr="00B0347E" w:rsidRDefault="00600335" w:rsidP="00B0347E">
      <w:pPr>
        <w:numPr>
          <w:ilvl w:val="1"/>
          <w:numId w:val="29"/>
        </w:numPr>
        <w:spacing w:line="276" w:lineRule="auto"/>
        <w:ind w:right="4000"/>
        <w:jc w:val="both"/>
        <w:rPr>
          <w:rFonts w:asciiTheme="majorHAnsi" w:hAnsiTheme="majorHAnsi" w:cs="Calibri"/>
          <w:color w:val="000000"/>
          <w:sz w:val="20"/>
          <w:szCs w:val="20"/>
        </w:rPr>
      </w:pPr>
      <w:r w:rsidRPr="00B0347E">
        <w:rPr>
          <w:rFonts w:asciiTheme="majorHAnsi" w:hAnsiTheme="majorHAnsi" w:cs="Calibri"/>
          <w:color w:val="000000"/>
          <w:sz w:val="20"/>
          <w:szCs w:val="20"/>
        </w:rPr>
        <w:t>Drukarka kodów kreskowych – 7szt.</w:t>
      </w:r>
    </w:p>
    <w:p w14:paraId="4716BA66" w14:textId="77777777" w:rsidR="00B0347E" w:rsidRPr="00B0347E" w:rsidRDefault="00B0347E" w:rsidP="00B0347E">
      <w:pPr>
        <w:spacing w:line="276" w:lineRule="auto"/>
        <w:ind w:left="1440" w:right="4000"/>
        <w:jc w:val="both"/>
        <w:rPr>
          <w:rFonts w:asciiTheme="majorHAnsi" w:eastAsiaTheme="minorHAnsi" w:hAnsiTheme="majorHAnsi" w:cs="Calibri"/>
          <w:color w:val="000000"/>
          <w:sz w:val="20"/>
          <w:szCs w:val="20"/>
          <w:lang w:eastAsia="en-US"/>
        </w:rPr>
      </w:pPr>
    </w:p>
    <w:p w14:paraId="66DA38E0" w14:textId="00EDB4EB" w:rsidR="00E86109" w:rsidRPr="009C5DE6" w:rsidRDefault="00E86109" w:rsidP="00674EF8">
      <w:pPr>
        <w:suppressAutoHyphens/>
        <w:spacing w:after="120" w:line="276" w:lineRule="auto"/>
        <w:jc w:val="both"/>
        <w:rPr>
          <w:rFonts w:asciiTheme="majorHAnsi" w:hAnsiTheme="majorHAnsi" w:cstheme="minorHAnsi"/>
          <w:b/>
          <w:bCs/>
          <w:sz w:val="20"/>
          <w:szCs w:val="20"/>
          <w:lang w:eastAsia="ar-SA"/>
        </w:rPr>
      </w:pPr>
      <w:r w:rsidRPr="009C5DE6">
        <w:rPr>
          <w:rFonts w:asciiTheme="majorHAnsi" w:hAnsiTheme="majorHAnsi" w:cstheme="minorHAnsi"/>
          <w:b/>
          <w:bCs/>
          <w:sz w:val="20"/>
          <w:szCs w:val="20"/>
          <w:lang w:eastAsia="ar-SA"/>
        </w:rPr>
        <w:t xml:space="preserve">Pytanie nr 3. </w:t>
      </w:r>
    </w:p>
    <w:p w14:paraId="540D1D79" w14:textId="18562107" w:rsidR="00F81486" w:rsidRPr="009C5DE6" w:rsidRDefault="00F81486" w:rsidP="00674EF8">
      <w:pPr>
        <w:suppressAutoHyphens/>
        <w:autoSpaceDN w:val="0"/>
        <w:spacing w:line="256" w:lineRule="auto"/>
        <w:textAlignment w:val="baseline"/>
        <w:rPr>
          <w:rFonts w:asciiTheme="majorHAnsi" w:hAnsiTheme="majorHAnsi"/>
          <w:sz w:val="20"/>
          <w:szCs w:val="20"/>
        </w:rPr>
      </w:pPr>
      <w:r w:rsidRPr="009C5DE6">
        <w:rPr>
          <w:rFonts w:asciiTheme="majorHAnsi" w:hAnsiTheme="majorHAnsi"/>
          <w:sz w:val="20"/>
          <w:szCs w:val="20"/>
        </w:rPr>
        <w:t xml:space="preserve">Oprogramowanie do zarządzania infrastrukturą sprzętową jest przewidziane do współpracy na bazie danych MsSQL w wersji bezpłatnej (Express) czy komercyjnej (Standard)? </w:t>
      </w:r>
    </w:p>
    <w:p w14:paraId="0EE695EC" w14:textId="0DD682B0" w:rsidR="00D0441D" w:rsidRPr="009C5DE6" w:rsidRDefault="00D0441D" w:rsidP="00674EF8">
      <w:pPr>
        <w:suppressAutoHyphens/>
        <w:spacing w:before="240" w:line="276" w:lineRule="auto"/>
        <w:jc w:val="both"/>
        <w:rPr>
          <w:rFonts w:asciiTheme="majorHAnsi" w:hAnsiTheme="majorHAnsi" w:cstheme="minorHAnsi"/>
          <w:bCs/>
          <w:sz w:val="20"/>
          <w:szCs w:val="20"/>
          <w:lang w:eastAsia="ar-SA" w:bidi="pl-PL"/>
        </w:rPr>
      </w:pPr>
      <w:r w:rsidRPr="009C5DE6">
        <w:rPr>
          <w:rFonts w:asciiTheme="majorHAnsi" w:hAnsiTheme="majorHAnsi" w:cstheme="minorHAnsi"/>
          <w:bCs/>
          <w:sz w:val="20"/>
          <w:szCs w:val="20"/>
          <w:u w:val="single"/>
          <w:lang w:eastAsia="ar-SA" w:bidi="pl-PL"/>
        </w:rPr>
        <w:t>Odpowiedź na pytanie nr 3</w:t>
      </w:r>
      <w:r w:rsidRPr="009C5DE6">
        <w:rPr>
          <w:rFonts w:asciiTheme="majorHAnsi" w:hAnsiTheme="majorHAnsi" w:cstheme="minorHAnsi"/>
          <w:bCs/>
          <w:sz w:val="20"/>
          <w:szCs w:val="20"/>
          <w:lang w:eastAsia="ar-SA" w:bidi="pl-PL"/>
        </w:rPr>
        <w:t xml:space="preserve"> </w:t>
      </w:r>
    </w:p>
    <w:p w14:paraId="241620C5" w14:textId="42C8DF59" w:rsidR="005153DE" w:rsidRPr="009C5DE6" w:rsidRDefault="00F81486" w:rsidP="00674EF8">
      <w:pPr>
        <w:suppressAutoHyphens/>
        <w:autoSpaceDE w:val="0"/>
        <w:autoSpaceDN w:val="0"/>
        <w:spacing w:before="240" w:line="276" w:lineRule="auto"/>
        <w:textAlignment w:val="baseline"/>
        <w:rPr>
          <w:rFonts w:asciiTheme="majorHAnsi" w:hAnsiTheme="majorHAnsi" w:cs="Calibri"/>
          <w:i/>
          <w:iCs/>
          <w:sz w:val="20"/>
          <w:szCs w:val="20"/>
        </w:rPr>
      </w:pPr>
      <w:r w:rsidRPr="009C5DE6">
        <w:rPr>
          <w:rFonts w:asciiTheme="majorHAnsi" w:hAnsiTheme="majorHAnsi" w:cs="Calibri"/>
          <w:i/>
          <w:iCs/>
          <w:sz w:val="20"/>
          <w:szCs w:val="20"/>
        </w:rPr>
        <w:t xml:space="preserve">Oprogramowanie </w:t>
      </w:r>
      <w:r w:rsidR="00B0347E" w:rsidRPr="009C5DE6">
        <w:rPr>
          <w:rFonts w:asciiTheme="majorHAnsi" w:hAnsiTheme="majorHAnsi" w:cs="Calibri"/>
          <w:i/>
          <w:iCs/>
          <w:sz w:val="20"/>
          <w:szCs w:val="20"/>
        </w:rPr>
        <w:t xml:space="preserve">do zarządzania infrastrukturą </w:t>
      </w:r>
      <w:r w:rsidRPr="009C5DE6">
        <w:rPr>
          <w:rFonts w:asciiTheme="majorHAnsi" w:hAnsiTheme="majorHAnsi" w:cs="Calibri"/>
          <w:i/>
          <w:iCs/>
          <w:sz w:val="20"/>
          <w:szCs w:val="20"/>
        </w:rPr>
        <w:t xml:space="preserve">sprzętową ma </w:t>
      </w:r>
      <w:r w:rsidR="00B0347E" w:rsidRPr="009C5DE6">
        <w:rPr>
          <w:rFonts w:asciiTheme="majorHAnsi" w:hAnsiTheme="majorHAnsi" w:cs="Calibri"/>
          <w:i/>
          <w:iCs/>
          <w:sz w:val="20"/>
          <w:szCs w:val="20"/>
        </w:rPr>
        <w:t>współpracować z systemem bazo</w:t>
      </w:r>
      <w:r w:rsidRPr="009C5DE6">
        <w:rPr>
          <w:rFonts w:asciiTheme="majorHAnsi" w:hAnsiTheme="majorHAnsi" w:cs="Calibri"/>
          <w:i/>
          <w:iCs/>
          <w:sz w:val="20"/>
          <w:szCs w:val="20"/>
        </w:rPr>
        <w:t>danowym zaofer</w:t>
      </w:r>
      <w:r w:rsidR="00B0347E" w:rsidRPr="009C5DE6">
        <w:rPr>
          <w:rFonts w:asciiTheme="majorHAnsi" w:hAnsiTheme="majorHAnsi" w:cs="Calibri"/>
          <w:i/>
          <w:iCs/>
          <w:sz w:val="20"/>
          <w:szCs w:val="20"/>
        </w:rPr>
        <w:t>owanym w ramach przedmiotowego za</w:t>
      </w:r>
      <w:r w:rsidRPr="009C5DE6">
        <w:rPr>
          <w:rFonts w:asciiTheme="majorHAnsi" w:hAnsiTheme="majorHAnsi" w:cs="Calibri"/>
          <w:i/>
          <w:iCs/>
          <w:sz w:val="20"/>
          <w:szCs w:val="20"/>
        </w:rPr>
        <w:t xml:space="preserve">mówienia </w:t>
      </w:r>
      <w:r w:rsidR="000959AD">
        <w:rPr>
          <w:rFonts w:asciiTheme="majorHAnsi" w:hAnsiTheme="majorHAnsi" w:cs="Calibri"/>
          <w:i/>
          <w:iCs/>
          <w:sz w:val="20"/>
          <w:szCs w:val="20"/>
        </w:rPr>
        <w:t>zgodnie z</w:t>
      </w:r>
      <w:r w:rsidRPr="009C5DE6">
        <w:rPr>
          <w:rFonts w:asciiTheme="majorHAnsi" w:hAnsiTheme="majorHAnsi" w:cs="Calibri"/>
          <w:i/>
          <w:iCs/>
          <w:sz w:val="20"/>
          <w:szCs w:val="20"/>
        </w:rPr>
        <w:t xml:space="preserve"> </w:t>
      </w:r>
      <w:r w:rsidR="00543528">
        <w:rPr>
          <w:rFonts w:asciiTheme="majorHAnsi" w:hAnsiTheme="majorHAnsi" w:cs="Calibri"/>
          <w:i/>
          <w:iCs/>
          <w:sz w:val="20"/>
          <w:szCs w:val="20"/>
        </w:rPr>
        <w:t>Opisem Przedmiotu Zamówienia.</w:t>
      </w:r>
    </w:p>
    <w:p w14:paraId="0AB1A680" w14:textId="497DE684" w:rsidR="00F81486" w:rsidRPr="009C5DE6" w:rsidRDefault="00F81486" w:rsidP="00F81486">
      <w:pPr>
        <w:suppressAutoHyphens/>
        <w:spacing w:before="240" w:after="120" w:line="276" w:lineRule="auto"/>
        <w:jc w:val="both"/>
        <w:rPr>
          <w:rFonts w:asciiTheme="majorHAnsi" w:hAnsiTheme="majorHAnsi" w:cstheme="minorHAnsi"/>
          <w:b/>
          <w:bCs/>
          <w:sz w:val="20"/>
          <w:szCs w:val="20"/>
          <w:lang w:eastAsia="ar-SA"/>
        </w:rPr>
      </w:pPr>
      <w:r w:rsidRPr="009C5DE6">
        <w:rPr>
          <w:rFonts w:asciiTheme="majorHAnsi" w:hAnsiTheme="majorHAnsi" w:cstheme="minorHAnsi"/>
          <w:b/>
          <w:bCs/>
          <w:sz w:val="20"/>
          <w:szCs w:val="20"/>
          <w:lang w:eastAsia="ar-SA"/>
        </w:rPr>
        <w:t xml:space="preserve">Pytanie nr 4. </w:t>
      </w:r>
    </w:p>
    <w:p w14:paraId="568554A5" w14:textId="05C42944" w:rsidR="00F81486" w:rsidRPr="009C5DE6" w:rsidRDefault="00F81486" w:rsidP="00F81486">
      <w:pPr>
        <w:suppressAutoHyphens/>
        <w:spacing w:before="240" w:after="120" w:line="276" w:lineRule="auto"/>
        <w:jc w:val="both"/>
        <w:rPr>
          <w:rFonts w:asciiTheme="majorHAnsi" w:hAnsiTheme="majorHAnsi" w:cstheme="minorHAnsi"/>
          <w:b/>
          <w:bCs/>
          <w:sz w:val="20"/>
          <w:szCs w:val="20"/>
          <w:lang w:eastAsia="ar-SA"/>
        </w:rPr>
      </w:pPr>
      <w:r w:rsidRPr="009C5DE6">
        <w:rPr>
          <w:rFonts w:asciiTheme="majorHAnsi" w:hAnsiTheme="majorHAnsi"/>
          <w:sz w:val="20"/>
          <w:szCs w:val="20"/>
        </w:rPr>
        <w:t xml:space="preserve">Czy zamawiający dopuszcza, aby </w:t>
      </w:r>
      <w:r w:rsidRPr="009C5DE6">
        <w:rPr>
          <w:rFonts w:asciiTheme="majorHAnsi" w:hAnsiTheme="majorHAnsi"/>
          <w:i/>
          <w:iCs/>
          <w:sz w:val="20"/>
          <w:szCs w:val="20"/>
        </w:rPr>
        <w:t>oferowane</w:t>
      </w:r>
      <w:r w:rsidRPr="009C5DE6">
        <w:rPr>
          <w:rFonts w:asciiTheme="majorHAnsi" w:hAnsiTheme="majorHAnsi"/>
          <w:sz w:val="20"/>
          <w:szCs w:val="20"/>
        </w:rPr>
        <w:t xml:space="preserve"> oprogramowanie do zarządzania infrastrukturą sprzętową posiadało jedynie komunikator z kanałem komunikacji admin – user oraz user – admin?</w:t>
      </w:r>
    </w:p>
    <w:p w14:paraId="5C4D3286" w14:textId="0E73B1D8" w:rsidR="00F81486" w:rsidRPr="009C5DE6" w:rsidRDefault="00F81486" w:rsidP="00F81486">
      <w:pPr>
        <w:suppressAutoHyphens/>
        <w:spacing w:before="240" w:after="120" w:line="276" w:lineRule="auto"/>
        <w:jc w:val="both"/>
        <w:rPr>
          <w:rFonts w:asciiTheme="majorHAnsi" w:hAnsiTheme="majorHAnsi" w:cstheme="minorHAnsi"/>
          <w:bCs/>
          <w:sz w:val="20"/>
          <w:szCs w:val="20"/>
          <w:lang w:eastAsia="ar-SA" w:bidi="pl-PL"/>
        </w:rPr>
      </w:pPr>
      <w:r w:rsidRPr="009C5DE6">
        <w:rPr>
          <w:rFonts w:asciiTheme="majorHAnsi" w:hAnsiTheme="majorHAnsi" w:cstheme="minorHAnsi"/>
          <w:bCs/>
          <w:sz w:val="20"/>
          <w:szCs w:val="20"/>
          <w:u w:val="single"/>
          <w:lang w:eastAsia="ar-SA" w:bidi="pl-PL"/>
        </w:rPr>
        <w:t>Odpowiedź na pytanie nr 4</w:t>
      </w:r>
      <w:r w:rsidRPr="009C5DE6">
        <w:rPr>
          <w:rFonts w:asciiTheme="majorHAnsi" w:hAnsiTheme="majorHAnsi" w:cstheme="minorHAnsi"/>
          <w:bCs/>
          <w:sz w:val="20"/>
          <w:szCs w:val="20"/>
          <w:lang w:eastAsia="ar-SA" w:bidi="pl-PL"/>
        </w:rPr>
        <w:t xml:space="preserve"> </w:t>
      </w:r>
    </w:p>
    <w:p w14:paraId="52134BAC" w14:textId="7850878A" w:rsidR="00F81486" w:rsidRPr="009C5DE6" w:rsidRDefault="00F81486" w:rsidP="00B0347E">
      <w:pPr>
        <w:suppressAutoHyphens/>
        <w:autoSpaceDE w:val="0"/>
        <w:autoSpaceDN w:val="0"/>
        <w:spacing w:before="240" w:after="120" w:line="276" w:lineRule="auto"/>
        <w:textAlignment w:val="baseline"/>
        <w:rPr>
          <w:rFonts w:asciiTheme="majorHAnsi" w:hAnsiTheme="majorHAnsi" w:cs="Calibri"/>
          <w:i/>
          <w:iCs/>
          <w:sz w:val="20"/>
          <w:szCs w:val="20"/>
          <w:lang w:eastAsia="en-US"/>
        </w:rPr>
      </w:pPr>
      <w:r w:rsidRPr="009C5DE6">
        <w:rPr>
          <w:rFonts w:asciiTheme="majorHAnsi" w:hAnsiTheme="majorHAnsi" w:cs="Calibri"/>
          <w:i/>
          <w:iCs/>
          <w:sz w:val="20"/>
          <w:szCs w:val="20"/>
        </w:rPr>
        <w:t xml:space="preserve">Zamawiający </w:t>
      </w:r>
      <w:r w:rsidR="00DF7AB1" w:rsidRPr="00DF7AB1">
        <w:rPr>
          <w:rFonts w:asciiTheme="majorHAnsi" w:hAnsiTheme="majorHAnsi" w:cs="Calibri"/>
          <w:i/>
          <w:iCs/>
          <w:sz w:val="20"/>
          <w:szCs w:val="20"/>
        </w:rPr>
        <w:t>dopuszcza, aby oferowane oprogramowanie do zarządzania infrastrukturą sprzętową posiadało jedynie komunikator z kanałem komunikacji admin – user oraz user – admin</w:t>
      </w:r>
      <w:r w:rsidR="00DF7AB1">
        <w:rPr>
          <w:rFonts w:asciiTheme="majorHAnsi" w:hAnsiTheme="majorHAnsi" w:cs="Calibri"/>
          <w:i/>
          <w:iCs/>
          <w:sz w:val="20"/>
          <w:szCs w:val="20"/>
        </w:rPr>
        <w:t>.</w:t>
      </w:r>
    </w:p>
    <w:p w14:paraId="18981719" w14:textId="3ADC6F41" w:rsidR="00F81486" w:rsidRPr="009C5DE6" w:rsidRDefault="00F81486" w:rsidP="00F81486">
      <w:pPr>
        <w:suppressAutoHyphens/>
        <w:spacing w:before="240" w:after="120" w:line="276" w:lineRule="auto"/>
        <w:jc w:val="both"/>
        <w:rPr>
          <w:rFonts w:asciiTheme="majorHAnsi" w:hAnsiTheme="majorHAnsi" w:cstheme="minorHAnsi"/>
          <w:b/>
          <w:bCs/>
          <w:sz w:val="20"/>
          <w:szCs w:val="20"/>
          <w:lang w:eastAsia="ar-SA"/>
        </w:rPr>
      </w:pPr>
      <w:r w:rsidRPr="009C5DE6">
        <w:rPr>
          <w:rFonts w:asciiTheme="majorHAnsi" w:hAnsiTheme="majorHAnsi" w:cstheme="minorHAnsi"/>
          <w:b/>
          <w:bCs/>
          <w:sz w:val="20"/>
          <w:szCs w:val="20"/>
          <w:lang w:eastAsia="ar-SA"/>
        </w:rPr>
        <w:t xml:space="preserve">Pytanie nr </w:t>
      </w:r>
      <w:r w:rsidR="00674EF8" w:rsidRPr="009C5DE6">
        <w:rPr>
          <w:rFonts w:asciiTheme="majorHAnsi" w:hAnsiTheme="majorHAnsi" w:cstheme="minorHAnsi"/>
          <w:b/>
          <w:bCs/>
          <w:sz w:val="20"/>
          <w:szCs w:val="20"/>
          <w:lang w:eastAsia="ar-SA"/>
        </w:rPr>
        <w:t>5</w:t>
      </w:r>
      <w:r w:rsidRPr="009C5DE6">
        <w:rPr>
          <w:rFonts w:asciiTheme="majorHAnsi" w:hAnsiTheme="majorHAnsi" w:cstheme="minorHAnsi"/>
          <w:b/>
          <w:bCs/>
          <w:sz w:val="20"/>
          <w:szCs w:val="20"/>
          <w:lang w:eastAsia="ar-SA"/>
        </w:rPr>
        <w:t xml:space="preserve">. </w:t>
      </w:r>
    </w:p>
    <w:p w14:paraId="1F6F0B52" w14:textId="5E8864A8" w:rsidR="00412F03" w:rsidRPr="009C5DE6" w:rsidRDefault="00412F03" w:rsidP="002D601F">
      <w:pPr>
        <w:suppressAutoHyphens/>
        <w:autoSpaceDN w:val="0"/>
        <w:spacing w:after="160" w:line="256" w:lineRule="auto"/>
        <w:textAlignment w:val="baseline"/>
        <w:rPr>
          <w:rFonts w:asciiTheme="majorHAnsi" w:hAnsiTheme="majorHAnsi"/>
          <w:sz w:val="20"/>
          <w:szCs w:val="20"/>
          <w:lang w:eastAsia="en-US"/>
        </w:rPr>
      </w:pPr>
      <w:r w:rsidRPr="009C5DE6">
        <w:rPr>
          <w:rFonts w:asciiTheme="majorHAnsi" w:hAnsiTheme="majorHAnsi"/>
          <w:sz w:val="20"/>
          <w:szCs w:val="20"/>
        </w:rPr>
        <w:t xml:space="preserve">Czy zamawiający dopuszcza wykorzystanie agenta (skanera) offline z poziomu terminalu systemu Windows? Wykorzystany agent wykona inwentaryzację zgodnie z dostarczoną konfiguracją. </w:t>
      </w:r>
    </w:p>
    <w:p w14:paraId="1DBADA73" w14:textId="126739F4" w:rsidR="00F81486" w:rsidRPr="009C5DE6" w:rsidRDefault="00F81486" w:rsidP="00F81486">
      <w:pPr>
        <w:suppressAutoHyphens/>
        <w:spacing w:before="240" w:after="120" w:line="276" w:lineRule="auto"/>
        <w:jc w:val="both"/>
        <w:rPr>
          <w:rFonts w:asciiTheme="majorHAnsi" w:hAnsiTheme="majorHAnsi" w:cstheme="minorHAnsi"/>
          <w:bCs/>
          <w:sz w:val="20"/>
          <w:szCs w:val="20"/>
          <w:lang w:eastAsia="ar-SA" w:bidi="pl-PL"/>
        </w:rPr>
      </w:pPr>
      <w:r w:rsidRPr="009C5DE6">
        <w:rPr>
          <w:rFonts w:asciiTheme="majorHAnsi" w:hAnsiTheme="majorHAnsi" w:cstheme="minorHAnsi"/>
          <w:bCs/>
          <w:sz w:val="20"/>
          <w:szCs w:val="20"/>
          <w:u w:val="single"/>
          <w:lang w:eastAsia="ar-SA" w:bidi="pl-PL"/>
        </w:rPr>
        <w:t xml:space="preserve">Odpowiedź na pytanie nr </w:t>
      </w:r>
      <w:r w:rsidR="00674EF8" w:rsidRPr="009C5DE6">
        <w:rPr>
          <w:rFonts w:asciiTheme="majorHAnsi" w:hAnsiTheme="majorHAnsi" w:cstheme="minorHAnsi"/>
          <w:bCs/>
          <w:sz w:val="20"/>
          <w:szCs w:val="20"/>
          <w:u w:val="single"/>
          <w:lang w:eastAsia="ar-SA" w:bidi="pl-PL"/>
        </w:rPr>
        <w:t>5</w:t>
      </w:r>
      <w:r w:rsidRPr="009C5DE6">
        <w:rPr>
          <w:rFonts w:asciiTheme="majorHAnsi" w:hAnsiTheme="majorHAnsi" w:cstheme="minorHAnsi"/>
          <w:bCs/>
          <w:sz w:val="20"/>
          <w:szCs w:val="20"/>
          <w:lang w:eastAsia="ar-SA" w:bidi="pl-PL"/>
        </w:rPr>
        <w:t xml:space="preserve"> </w:t>
      </w:r>
    </w:p>
    <w:p w14:paraId="318A67E9" w14:textId="008C8014" w:rsidR="002D601F" w:rsidRPr="009C5DE6" w:rsidRDefault="002D601F" w:rsidP="00F81486">
      <w:pPr>
        <w:suppressAutoHyphens/>
        <w:spacing w:before="240" w:after="120" w:line="276" w:lineRule="auto"/>
        <w:jc w:val="both"/>
        <w:rPr>
          <w:rFonts w:asciiTheme="majorHAnsi" w:hAnsiTheme="majorHAnsi" w:cstheme="minorHAnsi"/>
          <w:bCs/>
          <w:sz w:val="20"/>
          <w:szCs w:val="20"/>
          <w:lang w:eastAsia="ar-SA" w:bidi="pl-PL"/>
        </w:rPr>
      </w:pPr>
      <w:r w:rsidRPr="009C5DE6">
        <w:rPr>
          <w:rFonts w:asciiTheme="majorHAnsi" w:hAnsiTheme="majorHAnsi" w:cstheme="minorHAnsi"/>
          <w:bCs/>
          <w:sz w:val="20"/>
          <w:szCs w:val="20"/>
          <w:lang w:eastAsia="ar-SA" w:bidi="pl-PL"/>
        </w:rPr>
        <w:t>Zamawiający dopuszcza wykorzystanie agenta (skanera) offline z poziomu terminalu systemu Windows.</w:t>
      </w:r>
    </w:p>
    <w:p w14:paraId="245B2261" w14:textId="7DA26960" w:rsidR="00F81486" w:rsidRPr="00412F03" w:rsidRDefault="00F81486" w:rsidP="00F81486">
      <w:pPr>
        <w:suppressAutoHyphens/>
        <w:spacing w:before="240" w:after="120" w:line="276" w:lineRule="auto"/>
        <w:jc w:val="both"/>
        <w:rPr>
          <w:rFonts w:asciiTheme="majorHAnsi" w:hAnsiTheme="majorHAnsi" w:cstheme="minorHAnsi"/>
          <w:b/>
          <w:bCs/>
          <w:sz w:val="20"/>
          <w:szCs w:val="20"/>
          <w:lang w:eastAsia="ar-SA"/>
        </w:rPr>
      </w:pPr>
      <w:r w:rsidRPr="00412F03">
        <w:rPr>
          <w:rFonts w:asciiTheme="majorHAnsi" w:hAnsiTheme="majorHAnsi" w:cstheme="minorHAnsi"/>
          <w:b/>
          <w:bCs/>
          <w:sz w:val="20"/>
          <w:szCs w:val="20"/>
          <w:lang w:eastAsia="ar-SA"/>
        </w:rPr>
        <w:t xml:space="preserve">Pytanie nr </w:t>
      </w:r>
      <w:r w:rsidR="00674EF8" w:rsidRPr="00412F03">
        <w:rPr>
          <w:rFonts w:asciiTheme="majorHAnsi" w:hAnsiTheme="majorHAnsi" w:cstheme="minorHAnsi"/>
          <w:b/>
          <w:bCs/>
          <w:sz w:val="20"/>
          <w:szCs w:val="20"/>
          <w:lang w:eastAsia="ar-SA"/>
        </w:rPr>
        <w:t>6</w:t>
      </w:r>
      <w:r w:rsidRPr="00412F03">
        <w:rPr>
          <w:rFonts w:asciiTheme="majorHAnsi" w:hAnsiTheme="majorHAnsi" w:cstheme="minorHAnsi"/>
          <w:b/>
          <w:bCs/>
          <w:sz w:val="20"/>
          <w:szCs w:val="20"/>
          <w:lang w:eastAsia="ar-SA"/>
        </w:rPr>
        <w:t xml:space="preserve">. </w:t>
      </w:r>
    </w:p>
    <w:p w14:paraId="4F1E9698" w14:textId="63842666" w:rsidR="00412F03" w:rsidRPr="00412F03" w:rsidRDefault="00412F03" w:rsidP="00F81486">
      <w:pPr>
        <w:suppressAutoHyphens/>
        <w:spacing w:before="240" w:after="120" w:line="276" w:lineRule="auto"/>
        <w:jc w:val="both"/>
        <w:rPr>
          <w:rFonts w:asciiTheme="majorHAnsi" w:hAnsiTheme="majorHAnsi" w:cstheme="minorHAnsi"/>
          <w:b/>
          <w:bCs/>
          <w:sz w:val="20"/>
          <w:szCs w:val="20"/>
          <w:lang w:eastAsia="ar-SA"/>
        </w:rPr>
      </w:pPr>
      <w:r w:rsidRPr="00412F03">
        <w:rPr>
          <w:rFonts w:asciiTheme="majorHAnsi" w:hAnsiTheme="majorHAnsi"/>
          <w:sz w:val="20"/>
          <w:szCs w:val="20"/>
        </w:rPr>
        <w:t>Proszę o doprecyzowanie danego podpunktu: Zarządzanie zasobami oraz użytkownikami - „Oprogramowanie umożliwia zdefiniowanie dodatkowych atrybutów dla wybranych relacji pomiędzy zasobami w zakresie zgodnym z atrybutami typów zasobów”.</w:t>
      </w:r>
    </w:p>
    <w:p w14:paraId="5742AA58" w14:textId="6545D576" w:rsidR="00F81486" w:rsidRPr="00412F03" w:rsidRDefault="00F81486" w:rsidP="00F81486">
      <w:pPr>
        <w:suppressAutoHyphens/>
        <w:spacing w:before="240" w:after="120" w:line="276" w:lineRule="auto"/>
        <w:jc w:val="both"/>
        <w:rPr>
          <w:rFonts w:asciiTheme="majorHAnsi" w:hAnsiTheme="majorHAnsi" w:cstheme="minorHAnsi"/>
          <w:bCs/>
          <w:sz w:val="20"/>
          <w:szCs w:val="20"/>
          <w:lang w:eastAsia="ar-SA" w:bidi="pl-PL"/>
        </w:rPr>
      </w:pPr>
      <w:r w:rsidRPr="00412F03">
        <w:rPr>
          <w:rFonts w:asciiTheme="majorHAnsi" w:hAnsiTheme="majorHAnsi" w:cstheme="minorHAnsi"/>
          <w:bCs/>
          <w:sz w:val="20"/>
          <w:szCs w:val="20"/>
          <w:u w:val="single"/>
          <w:lang w:eastAsia="ar-SA" w:bidi="pl-PL"/>
        </w:rPr>
        <w:t xml:space="preserve">Odpowiedź na pytanie nr </w:t>
      </w:r>
      <w:r w:rsidR="00674EF8" w:rsidRPr="00412F03">
        <w:rPr>
          <w:rFonts w:asciiTheme="majorHAnsi" w:hAnsiTheme="majorHAnsi" w:cstheme="minorHAnsi"/>
          <w:bCs/>
          <w:sz w:val="20"/>
          <w:szCs w:val="20"/>
          <w:u w:val="single"/>
          <w:lang w:eastAsia="ar-SA" w:bidi="pl-PL"/>
        </w:rPr>
        <w:t>6</w:t>
      </w:r>
      <w:r w:rsidRPr="00412F03">
        <w:rPr>
          <w:rFonts w:asciiTheme="majorHAnsi" w:hAnsiTheme="majorHAnsi" w:cstheme="minorHAnsi"/>
          <w:bCs/>
          <w:sz w:val="20"/>
          <w:szCs w:val="20"/>
          <w:lang w:eastAsia="ar-SA" w:bidi="pl-PL"/>
        </w:rPr>
        <w:t xml:space="preserve"> </w:t>
      </w:r>
    </w:p>
    <w:p w14:paraId="1B2176E4" w14:textId="770C6944" w:rsidR="00705045" w:rsidRDefault="00412F03" w:rsidP="00412F03">
      <w:pPr>
        <w:suppressAutoHyphens/>
        <w:spacing w:before="240" w:after="120" w:line="276" w:lineRule="auto"/>
        <w:jc w:val="both"/>
        <w:rPr>
          <w:rFonts w:asciiTheme="majorHAnsi" w:hAnsiTheme="majorHAnsi" w:cs="Calibri"/>
          <w:i/>
          <w:iCs/>
          <w:sz w:val="20"/>
          <w:szCs w:val="20"/>
        </w:rPr>
      </w:pPr>
      <w:r w:rsidRPr="00412F03">
        <w:rPr>
          <w:rFonts w:asciiTheme="majorHAnsi" w:hAnsiTheme="majorHAnsi" w:cs="Calibri"/>
          <w:i/>
          <w:iCs/>
          <w:sz w:val="20"/>
          <w:szCs w:val="20"/>
        </w:rPr>
        <w:t xml:space="preserve">Zamawiający zmienia brzmienie zapisu </w:t>
      </w:r>
      <w:r w:rsidR="007F63E4">
        <w:rPr>
          <w:rFonts w:asciiTheme="majorHAnsi" w:hAnsiTheme="majorHAnsi" w:cs="Calibri"/>
          <w:i/>
          <w:iCs/>
          <w:sz w:val="20"/>
          <w:szCs w:val="20"/>
        </w:rPr>
        <w:t xml:space="preserve">OPZ </w:t>
      </w:r>
      <w:r w:rsidRPr="00412F03">
        <w:rPr>
          <w:rFonts w:asciiTheme="majorHAnsi" w:hAnsiTheme="majorHAnsi" w:cs="Calibri"/>
          <w:i/>
          <w:iCs/>
          <w:sz w:val="20"/>
          <w:szCs w:val="20"/>
        </w:rPr>
        <w:t xml:space="preserve">z „Oprogramowanie umożliwia zdefiniowanie dodatkowych atrybutów dla wybranych relacji pomiędzy zasobami w zakresie zgodnym z atrybutami typów zasobów”, </w:t>
      </w:r>
    </w:p>
    <w:p w14:paraId="2DEC4E91" w14:textId="7C87E1B8" w:rsidR="00711472" w:rsidRPr="00705045" w:rsidRDefault="00412F03" w:rsidP="007A413F">
      <w:pPr>
        <w:suppressAutoHyphens/>
        <w:spacing w:before="240" w:after="120" w:line="276" w:lineRule="auto"/>
        <w:jc w:val="both"/>
        <w:rPr>
          <w:rFonts w:asciiTheme="majorHAnsi" w:hAnsiTheme="majorHAnsi" w:cstheme="minorHAnsi"/>
          <w:bCs/>
          <w:color w:val="FF0000"/>
          <w:sz w:val="20"/>
          <w:szCs w:val="20"/>
          <w:lang w:eastAsia="ar-SA" w:bidi="pl-PL"/>
        </w:rPr>
      </w:pPr>
      <w:r w:rsidRPr="00412F03">
        <w:rPr>
          <w:rFonts w:asciiTheme="majorHAnsi" w:hAnsiTheme="majorHAnsi" w:cs="Calibri"/>
          <w:i/>
          <w:iCs/>
          <w:sz w:val="20"/>
          <w:szCs w:val="20"/>
        </w:rPr>
        <w:lastRenderedPageBreak/>
        <w:t>na „Oprogramowanie umożliwia zdefiniowanie relacji pomiędzy zasobami w zakresie zgodnym z atrybutami typów zasobów”</w:t>
      </w:r>
      <w:r w:rsidR="00DF7AB1">
        <w:rPr>
          <w:rFonts w:asciiTheme="majorHAnsi" w:hAnsiTheme="majorHAnsi" w:cs="Calibri"/>
          <w:i/>
          <w:iCs/>
          <w:sz w:val="20"/>
          <w:szCs w:val="20"/>
        </w:rPr>
        <w:t xml:space="preserve">. </w:t>
      </w:r>
    </w:p>
    <w:p w14:paraId="16DDE1EA" w14:textId="36F52BEC" w:rsidR="007A413F" w:rsidRDefault="007A413F" w:rsidP="007A413F">
      <w:pPr>
        <w:suppressAutoHyphens/>
        <w:spacing w:before="240" w:after="120" w:line="276" w:lineRule="auto"/>
        <w:jc w:val="both"/>
        <w:rPr>
          <w:rFonts w:asciiTheme="majorHAnsi" w:hAnsiTheme="majorHAnsi" w:cstheme="minorHAnsi"/>
          <w:b/>
          <w:bCs/>
          <w:sz w:val="20"/>
          <w:szCs w:val="20"/>
          <w:lang w:eastAsia="ar-SA"/>
        </w:rPr>
      </w:pPr>
      <w:r w:rsidRPr="00412F03">
        <w:rPr>
          <w:rFonts w:asciiTheme="majorHAnsi" w:hAnsiTheme="majorHAnsi" w:cstheme="minorHAnsi"/>
          <w:b/>
          <w:bCs/>
          <w:sz w:val="20"/>
          <w:szCs w:val="20"/>
          <w:lang w:eastAsia="ar-SA"/>
        </w:rPr>
        <w:t xml:space="preserve">Pytanie nr </w:t>
      </w:r>
      <w:r>
        <w:rPr>
          <w:rFonts w:asciiTheme="majorHAnsi" w:hAnsiTheme="majorHAnsi" w:cstheme="minorHAnsi"/>
          <w:b/>
          <w:bCs/>
          <w:sz w:val="20"/>
          <w:szCs w:val="20"/>
          <w:lang w:eastAsia="ar-SA"/>
        </w:rPr>
        <w:t>7</w:t>
      </w:r>
      <w:r w:rsidRPr="00412F03">
        <w:rPr>
          <w:rFonts w:asciiTheme="majorHAnsi" w:hAnsiTheme="majorHAnsi" w:cstheme="minorHAnsi"/>
          <w:b/>
          <w:bCs/>
          <w:sz w:val="20"/>
          <w:szCs w:val="20"/>
          <w:lang w:eastAsia="ar-SA"/>
        </w:rPr>
        <w:t xml:space="preserve">. </w:t>
      </w:r>
    </w:p>
    <w:p w14:paraId="5D81F8C4" w14:textId="77777777" w:rsidR="007A413F" w:rsidRPr="007A413F" w:rsidRDefault="007A413F" w:rsidP="007A413F">
      <w:pPr>
        <w:suppressAutoHyphens/>
        <w:spacing w:before="240" w:after="120" w:line="276" w:lineRule="auto"/>
        <w:jc w:val="both"/>
        <w:rPr>
          <w:rFonts w:asciiTheme="majorHAnsi" w:hAnsiTheme="majorHAnsi" w:cstheme="minorHAnsi"/>
          <w:bCs/>
          <w:sz w:val="20"/>
          <w:szCs w:val="20"/>
          <w:lang w:eastAsia="ar-SA"/>
        </w:rPr>
      </w:pPr>
      <w:r w:rsidRPr="007A413F">
        <w:rPr>
          <w:rFonts w:asciiTheme="majorHAnsi" w:hAnsiTheme="majorHAnsi" w:cstheme="minorHAnsi"/>
          <w:bCs/>
          <w:sz w:val="20"/>
          <w:szCs w:val="20"/>
          <w:lang w:eastAsia="ar-SA"/>
        </w:rPr>
        <w:t>W związku z wprowadzoną przez Zamawiającego zmianą wymaganej pojemności, ilości oraz typu dysków niemożliwe będzie dostarczenie rozwiązania wysokiej klasy w przystępnej cenie.</w:t>
      </w:r>
    </w:p>
    <w:p w14:paraId="5E315FBA" w14:textId="77777777" w:rsidR="007A413F" w:rsidRPr="007A413F" w:rsidRDefault="007A413F" w:rsidP="007A413F">
      <w:pPr>
        <w:suppressAutoHyphens/>
        <w:spacing w:before="240" w:after="120" w:line="276" w:lineRule="auto"/>
        <w:jc w:val="both"/>
        <w:rPr>
          <w:rFonts w:asciiTheme="majorHAnsi" w:hAnsiTheme="majorHAnsi" w:cstheme="minorHAnsi"/>
          <w:bCs/>
          <w:sz w:val="20"/>
          <w:szCs w:val="20"/>
          <w:lang w:eastAsia="ar-SA"/>
        </w:rPr>
      </w:pPr>
      <w:r w:rsidRPr="007A413F">
        <w:rPr>
          <w:rFonts w:asciiTheme="majorHAnsi" w:hAnsiTheme="majorHAnsi" w:cstheme="minorHAnsi"/>
          <w:bCs/>
          <w:sz w:val="20"/>
          <w:szCs w:val="20"/>
          <w:lang w:eastAsia="ar-SA"/>
        </w:rPr>
        <w:t>Sprzęt klasy korporacyjnej w macierzach typu „all-flash” wykorzystuje dyski z interfejsem SAS, ponieważ tylko takie dyski mogą pracować w macierzach wyposażonych w dwa kontrolery (tryb pracy aktywny-aktywny).</w:t>
      </w:r>
    </w:p>
    <w:p w14:paraId="76A2DF1D" w14:textId="27324B52" w:rsidR="007A413F" w:rsidRPr="007A413F" w:rsidRDefault="007A413F" w:rsidP="007A413F">
      <w:pPr>
        <w:suppressAutoHyphens/>
        <w:spacing w:before="240" w:after="120" w:line="276" w:lineRule="auto"/>
        <w:jc w:val="both"/>
        <w:rPr>
          <w:rFonts w:asciiTheme="majorHAnsi" w:hAnsiTheme="majorHAnsi" w:cstheme="minorHAnsi"/>
          <w:bCs/>
          <w:sz w:val="20"/>
          <w:szCs w:val="20"/>
          <w:lang w:eastAsia="ar-SA"/>
        </w:rPr>
      </w:pPr>
      <w:r w:rsidRPr="007A413F">
        <w:rPr>
          <w:rFonts w:asciiTheme="majorHAnsi" w:hAnsiTheme="majorHAnsi" w:cstheme="minorHAnsi"/>
          <w:bCs/>
          <w:sz w:val="20"/>
          <w:szCs w:val="20"/>
          <w:lang w:eastAsia="ar-SA"/>
        </w:rPr>
        <w:t>Zamawiający w udzielonych odpowiedziach doprowadził do sytuacji ,że zezwolił na zaoferowanie dyski SSD dowolnego typu i zmienił minimalną pojemność z 1.92TB (typowa dla dysków SAS SSD) na 2TB (typowa dla dysków SATA SSD ), a więc mogą to być dyski z interfejsem SATA 6Gb/s, które do działania w macierzach blokowych często wymagają dedykowanego adaptera. Takie rozwiązanie jest oczywiście tanie, ale zapewnia wydajność najniższego poziomu  i  większe ryzyko uszkodzenia . Taka zamiana znacząco ograniczyła uczciwą konkurencję, ponieważ dyski SAS mają pojemność równą 1.92TB, a następnie dostepne na rynku są tylko dyski o pojemności  dopiero 3.84TB nie ma pośrednich wielkości .Mając na uwadze powyższe  prosimy o odpowiedź i  zmianę zapisów   na dostarczenie dysków o pojemności 1.92TB SAS 12Gb/s zamiast 2TB SATA 6Gb/s albo dysków o pojemności 3.84TB, ale w mniejszej liczbie zapewniających taką samą przestrzeń surową (brutto) z uwagi na to, że Zamawiający przychylnie rozpatrzył podobne zapytanie Oferenta „Wnosimy o zmianę 16 x dysk NL-SAS min. 10 TB SAS na 12 x dysk NL-SAS min. 16 TB SAS” opublikowane w pliku „WSR.271.4.15.2022 (184) - pytania i odpowiedzi, zmiana OPZ”?</w:t>
      </w:r>
    </w:p>
    <w:p w14:paraId="2045A5B2" w14:textId="2D28435D" w:rsidR="007A413F" w:rsidRPr="00412F03" w:rsidRDefault="007A413F" w:rsidP="007A413F">
      <w:pPr>
        <w:suppressAutoHyphens/>
        <w:spacing w:before="240" w:after="120" w:line="276" w:lineRule="auto"/>
        <w:jc w:val="both"/>
        <w:rPr>
          <w:rFonts w:asciiTheme="majorHAnsi" w:hAnsiTheme="majorHAnsi" w:cstheme="minorHAnsi"/>
          <w:bCs/>
          <w:sz w:val="20"/>
          <w:szCs w:val="20"/>
          <w:lang w:eastAsia="ar-SA" w:bidi="pl-PL"/>
        </w:rPr>
      </w:pPr>
      <w:r w:rsidRPr="00412F03">
        <w:rPr>
          <w:rFonts w:asciiTheme="majorHAnsi" w:hAnsiTheme="majorHAnsi" w:cstheme="minorHAnsi"/>
          <w:bCs/>
          <w:sz w:val="20"/>
          <w:szCs w:val="20"/>
          <w:u w:val="single"/>
          <w:lang w:eastAsia="ar-SA" w:bidi="pl-PL"/>
        </w:rPr>
        <w:t xml:space="preserve">Odpowiedź na pytanie nr </w:t>
      </w:r>
      <w:r>
        <w:rPr>
          <w:rFonts w:asciiTheme="majorHAnsi" w:hAnsiTheme="majorHAnsi" w:cstheme="minorHAnsi"/>
          <w:bCs/>
          <w:sz w:val="20"/>
          <w:szCs w:val="20"/>
          <w:u w:val="single"/>
          <w:lang w:eastAsia="ar-SA" w:bidi="pl-PL"/>
        </w:rPr>
        <w:t>7</w:t>
      </w:r>
      <w:r w:rsidRPr="00412F03">
        <w:rPr>
          <w:rFonts w:asciiTheme="majorHAnsi" w:hAnsiTheme="majorHAnsi" w:cstheme="minorHAnsi"/>
          <w:bCs/>
          <w:sz w:val="20"/>
          <w:szCs w:val="20"/>
          <w:lang w:eastAsia="ar-SA" w:bidi="pl-PL"/>
        </w:rPr>
        <w:t xml:space="preserve"> </w:t>
      </w:r>
    </w:p>
    <w:p w14:paraId="0B113C6F" w14:textId="77777777" w:rsidR="007A413F" w:rsidRDefault="007A413F" w:rsidP="007A413F">
      <w:pPr>
        <w:jc w:val="both"/>
        <w:rPr>
          <w:rFonts w:asciiTheme="majorHAnsi" w:hAnsiTheme="majorHAnsi"/>
          <w:sz w:val="20"/>
          <w:szCs w:val="20"/>
        </w:rPr>
      </w:pPr>
      <w:r w:rsidRPr="007A413F">
        <w:rPr>
          <w:rFonts w:asciiTheme="majorHAnsi" w:hAnsiTheme="majorHAnsi"/>
          <w:sz w:val="20"/>
          <w:szCs w:val="20"/>
        </w:rPr>
        <w:t>W związku z powyższym zapytaniem Zamawiający dokonując ponownej analizy zapisów rozdziału 3.11.2 Macierz (typ I) – 1 szt. dotyczących wymaganych dysków zmienia zapis dla parametru Dyski na poniższy:</w:t>
      </w:r>
    </w:p>
    <w:p w14:paraId="5D8EE4AB" w14:textId="77777777" w:rsidR="00711472" w:rsidRPr="007A413F" w:rsidRDefault="00711472" w:rsidP="007A413F">
      <w:pPr>
        <w:jc w:val="both"/>
        <w:rPr>
          <w:rFonts w:asciiTheme="majorHAnsi" w:hAnsiTheme="majorHAnsi"/>
          <w:sz w:val="20"/>
          <w:szCs w:val="20"/>
        </w:rPr>
      </w:pPr>
    </w:p>
    <w:p w14:paraId="0820F548" w14:textId="7759243C" w:rsidR="005153DE" w:rsidRDefault="007A413F" w:rsidP="009A2791">
      <w:pPr>
        <w:jc w:val="both"/>
        <w:rPr>
          <w:rFonts w:asciiTheme="majorHAnsi" w:hAnsiTheme="majorHAnsi"/>
          <w:sz w:val="20"/>
          <w:szCs w:val="20"/>
        </w:rPr>
      </w:pPr>
      <w:r w:rsidRPr="007A413F">
        <w:rPr>
          <w:rFonts w:asciiTheme="majorHAnsi" w:hAnsiTheme="majorHAnsi"/>
          <w:sz w:val="20"/>
          <w:szCs w:val="20"/>
        </w:rPr>
        <w:t xml:space="preserve">„Zainstalowane: min. 20 dysków Hot-Plug, każdy o pojemności min. 1.92TB SAS </w:t>
      </w:r>
      <w:r w:rsidR="00237F47">
        <w:rPr>
          <w:rFonts w:asciiTheme="majorHAnsi" w:hAnsiTheme="majorHAnsi"/>
          <w:sz w:val="20"/>
          <w:szCs w:val="20"/>
        </w:rPr>
        <w:t>12Gb/s SSD lub min. 10 dysków o </w:t>
      </w:r>
      <w:r w:rsidRPr="007A413F">
        <w:rPr>
          <w:rFonts w:asciiTheme="majorHAnsi" w:hAnsiTheme="majorHAnsi"/>
          <w:sz w:val="20"/>
          <w:szCs w:val="20"/>
        </w:rPr>
        <w:t>pojemności min. 3.84TB SAS 12Gb/s SSD.</w:t>
      </w:r>
    </w:p>
    <w:p w14:paraId="38E131B6" w14:textId="23514739" w:rsidR="00B90230" w:rsidRPr="008D7A3D" w:rsidRDefault="00B90230" w:rsidP="00B90230">
      <w:pPr>
        <w:jc w:val="both"/>
        <w:rPr>
          <w:rFonts w:asciiTheme="majorHAnsi" w:hAnsiTheme="majorHAnsi"/>
          <w:sz w:val="20"/>
          <w:szCs w:val="20"/>
        </w:rPr>
      </w:pPr>
      <w:r w:rsidRPr="008D7A3D">
        <w:rPr>
          <w:rFonts w:asciiTheme="majorHAnsi" w:hAnsiTheme="majorHAnsi"/>
          <w:sz w:val="20"/>
          <w:szCs w:val="20"/>
        </w:rPr>
        <w:t xml:space="preserve">Obsługiwane min. </w:t>
      </w:r>
      <w:r w:rsidR="008D7A3D">
        <w:rPr>
          <w:rFonts w:asciiTheme="majorHAnsi" w:hAnsiTheme="majorHAnsi"/>
          <w:sz w:val="20"/>
          <w:szCs w:val="20"/>
        </w:rPr>
        <w:t>24 dyski 2.5".</w:t>
      </w:r>
    </w:p>
    <w:p w14:paraId="041AF0AD" w14:textId="22F3BECF" w:rsidR="00B90230" w:rsidRPr="008D7A3D" w:rsidRDefault="00B90230" w:rsidP="00B90230">
      <w:pPr>
        <w:jc w:val="both"/>
        <w:rPr>
          <w:rFonts w:asciiTheme="majorHAnsi" w:hAnsiTheme="majorHAnsi"/>
          <w:sz w:val="20"/>
          <w:szCs w:val="20"/>
        </w:rPr>
      </w:pPr>
      <w:r w:rsidRPr="008D7A3D">
        <w:rPr>
          <w:rFonts w:asciiTheme="majorHAnsi" w:hAnsiTheme="majorHAnsi"/>
          <w:sz w:val="20"/>
          <w:szCs w:val="20"/>
        </w:rPr>
        <w:t>Możliwość rozbudowy przez dokładanie kolejnych dysków lub półek dyskowych. Możliwość mieszania typów dysków w obrębie macierzy oraz pojedynczej półki.</w:t>
      </w:r>
    </w:p>
    <w:p w14:paraId="3E7A8ABF" w14:textId="38DE5798" w:rsidR="007A688A" w:rsidRPr="00B0347E" w:rsidRDefault="00505E59" w:rsidP="00C03A9F">
      <w:pPr>
        <w:spacing w:line="276" w:lineRule="auto"/>
        <w:ind w:left="1416" w:firstLine="5388"/>
        <w:rPr>
          <w:rFonts w:asciiTheme="majorHAnsi" w:eastAsia="Times New Roman" w:hAnsiTheme="majorHAnsi" w:cstheme="minorHAnsi"/>
          <w:color w:val="FF0000"/>
          <w:sz w:val="20"/>
          <w:szCs w:val="20"/>
        </w:rPr>
      </w:pPr>
      <w:r w:rsidRPr="00B0347E">
        <w:rPr>
          <w:rFonts w:asciiTheme="majorHAnsi" w:eastAsia="Times New Roman" w:hAnsiTheme="majorHAnsi" w:cstheme="minorHAnsi"/>
          <w:color w:val="FF0000"/>
          <w:sz w:val="20"/>
          <w:szCs w:val="20"/>
        </w:rPr>
        <w:t xml:space="preserve">    </w:t>
      </w:r>
    </w:p>
    <w:p w14:paraId="6BB2BBEF" w14:textId="77777777" w:rsidR="00DB7EC3" w:rsidRPr="00DF7AB1" w:rsidRDefault="00DB7EC3" w:rsidP="00DB7EC3">
      <w:pPr>
        <w:jc w:val="both"/>
        <w:rPr>
          <w:rFonts w:asciiTheme="majorHAnsi" w:eastAsia="Times New Roman" w:hAnsiTheme="majorHAnsi" w:cs="Calibri Light"/>
          <w:b/>
          <w:bCs/>
          <w:sz w:val="20"/>
          <w:szCs w:val="20"/>
          <w:u w:val="single"/>
        </w:rPr>
      </w:pPr>
      <w:r w:rsidRPr="00DF7AB1">
        <w:rPr>
          <w:rFonts w:asciiTheme="majorHAnsi" w:eastAsia="Times New Roman" w:hAnsiTheme="majorHAnsi" w:cs="Calibri Light"/>
          <w:b/>
          <w:bCs/>
          <w:sz w:val="20"/>
          <w:szCs w:val="20"/>
          <w:u w:val="single"/>
        </w:rPr>
        <w:t>Zmiana terminu składania i otwarcia ofert.</w:t>
      </w:r>
    </w:p>
    <w:p w14:paraId="42E0A02F" w14:textId="77777777" w:rsidR="00DB7EC3" w:rsidRPr="00DF7AB1" w:rsidRDefault="00DB7EC3" w:rsidP="00DB7EC3">
      <w:pPr>
        <w:ind w:left="6372" w:firstLine="708"/>
        <w:rPr>
          <w:rFonts w:asciiTheme="majorHAnsi" w:eastAsia="Times New Roman" w:hAnsiTheme="majorHAnsi" w:cs="Calibri Light"/>
          <w:sz w:val="20"/>
          <w:szCs w:val="20"/>
        </w:rPr>
      </w:pPr>
    </w:p>
    <w:p w14:paraId="3E6DF554" w14:textId="5E13AC97" w:rsidR="00DB7EC3" w:rsidRPr="00DF7AB1" w:rsidRDefault="00DB7EC3" w:rsidP="00DB7EC3">
      <w:pPr>
        <w:tabs>
          <w:tab w:val="left" w:pos="-142"/>
        </w:tabs>
        <w:ind w:right="72"/>
        <w:jc w:val="both"/>
        <w:rPr>
          <w:rFonts w:asciiTheme="majorHAnsi" w:hAnsiTheme="majorHAnsi" w:cs="Calibri Light"/>
          <w:sz w:val="20"/>
          <w:szCs w:val="20"/>
        </w:rPr>
      </w:pPr>
      <w:r w:rsidRPr="00DF7AB1">
        <w:rPr>
          <w:rFonts w:asciiTheme="majorHAnsi" w:hAnsiTheme="majorHAnsi" w:cs="Calibri Light"/>
          <w:sz w:val="20"/>
          <w:szCs w:val="20"/>
        </w:rPr>
        <w:t>Zamawiający informuje, iż działając na podstawie art. 137 ust. 3 i 6 ustawy z dnia 11 września 2019 r. Prawo zamówień publicznych (t.j. Dz. U z 2022 roku, poz. 1710 ze zm.), zmienia termin składania ofert.</w:t>
      </w:r>
    </w:p>
    <w:p w14:paraId="1B697195" w14:textId="77777777" w:rsidR="00DB7EC3" w:rsidRPr="00DF7AB1" w:rsidRDefault="00DB7EC3" w:rsidP="00DB7EC3">
      <w:pPr>
        <w:tabs>
          <w:tab w:val="left" w:pos="-142"/>
        </w:tabs>
        <w:ind w:right="72"/>
        <w:jc w:val="both"/>
        <w:rPr>
          <w:rFonts w:asciiTheme="majorHAnsi" w:hAnsiTheme="majorHAnsi" w:cs="Calibri Light"/>
          <w:sz w:val="20"/>
          <w:szCs w:val="20"/>
        </w:rPr>
      </w:pPr>
    </w:p>
    <w:p w14:paraId="37372158" w14:textId="7FA5C9CF" w:rsidR="00DB7EC3" w:rsidRPr="00DF7AB1" w:rsidRDefault="00DB7EC3" w:rsidP="00DB7EC3">
      <w:pPr>
        <w:tabs>
          <w:tab w:val="left" w:pos="-142"/>
        </w:tabs>
        <w:ind w:right="72"/>
        <w:jc w:val="both"/>
        <w:rPr>
          <w:rFonts w:asciiTheme="majorHAnsi" w:hAnsiTheme="majorHAnsi" w:cs="Calibri Light"/>
          <w:b/>
          <w:sz w:val="20"/>
          <w:szCs w:val="20"/>
          <w:u w:val="single"/>
        </w:rPr>
      </w:pPr>
      <w:r w:rsidRPr="00DF7AB1">
        <w:rPr>
          <w:rFonts w:asciiTheme="majorHAnsi" w:hAnsiTheme="majorHAnsi" w:cs="Calibri Light"/>
          <w:sz w:val="20"/>
          <w:szCs w:val="20"/>
        </w:rPr>
        <w:t xml:space="preserve">Termin składania ofert upływa </w:t>
      </w:r>
      <w:r w:rsidR="00BC64A7" w:rsidRPr="00DF7AB1">
        <w:rPr>
          <w:rFonts w:asciiTheme="majorHAnsi" w:hAnsiTheme="majorHAnsi" w:cs="Calibri Light"/>
          <w:b/>
          <w:sz w:val="20"/>
          <w:szCs w:val="20"/>
          <w:u w:val="single"/>
        </w:rPr>
        <w:t>19.12</w:t>
      </w:r>
      <w:r w:rsidRPr="00DF7AB1">
        <w:rPr>
          <w:rFonts w:asciiTheme="majorHAnsi" w:hAnsiTheme="majorHAnsi" w:cs="Calibri Light"/>
          <w:b/>
          <w:sz w:val="20"/>
          <w:szCs w:val="20"/>
          <w:u w:val="single"/>
        </w:rPr>
        <w:t>.2022 r. godz. 09:00.</w:t>
      </w:r>
    </w:p>
    <w:p w14:paraId="5906F9FE" w14:textId="1803479E" w:rsidR="00DB7EC3" w:rsidRPr="00DF7AB1" w:rsidRDefault="00DB7EC3" w:rsidP="00DB7EC3">
      <w:pPr>
        <w:jc w:val="both"/>
        <w:rPr>
          <w:rFonts w:asciiTheme="majorHAnsi" w:eastAsia="Times New Roman" w:hAnsiTheme="majorHAnsi" w:cs="Calibri Light"/>
          <w:b/>
          <w:sz w:val="20"/>
          <w:szCs w:val="20"/>
        </w:rPr>
      </w:pPr>
      <w:r w:rsidRPr="00DF7AB1">
        <w:rPr>
          <w:rFonts w:asciiTheme="majorHAnsi" w:eastAsia="Times New Roman" w:hAnsiTheme="majorHAnsi" w:cs="Calibri Light"/>
          <w:bCs/>
          <w:sz w:val="20"/>
          <w:szCs w:val="20"/>
        </w:rPr>
        <w:t xml:space="preserve">Otwarcie ofert poprzez odszyfrowanie zostanie przeprowadzone w dniu </w:t>
      </w:r>
      <w:r w:rsidR="00BC64A7" w:rsidRPr="00DF7AB1">
        <w:rPr>
          <w:rFonts w:asciiTheme="majorHAnsi" w:eastAsia="Times New Roman" w:hAnsiTheme="majorHAnsi" w:cs="Calibri Light"/>
          <w:b/>
          <w:sz w:val="20"/>
          <w:szCs w:val="20"/>
        </w:rPr>
        <w:t>19.12</w:t>
      </w:r>
      <w:r w:rsidRPr="00DF7AB1">
        <w:rPr>
          <w:rFonts w:asciiTheme="majorHAnsi" w:eastAsia="Times New Roman" w:hAnsiTheme="majorHAnsi" w:cs="Calibri Light"/>
          <w:b/>
          <w:sz w:val="20"/>
          <w:szCs w:val="20"/>
        </w:rPr>
        <w:t>.2022 r. godz.10:00.</w:t>
      </w:r>
    </w:p>
    <w:p w14:paraId="7BB17AFC" w14:textId="77777777" w:rsidR="00DB7EC3" w:rsidRPr="00DF7AB1" w:rsidRDefault="00DB7EC3" w:rsidP="00DB7EC3">
      <w:pPr>
        <w:tabs>
          <w:tab w:val="left" w:pos="-142"/>
        </w:tabs>
        <w:ind w:right="72"/>
        <w:jc w:val="both"/>
        <w:rPr>
          <w:rFonts w:asciiTheme="majorHAnsi" w:hAnsiTheme="majorHAnsi" w:cs="Calibri Light"/>
          <w:sz w:val="20"/>
          <w:szCs w:val="20"/>
        </w:rPr>
      </w:pPr>
    </w:p>
    <w:p w14:paraId="62C7FD19" w14:textId="64928282" w:rsidR="00DB7EC3" w:rsidRPr="00DF7AB1" w:rsidRDefault="00DB7EC3" w:rsidP="00DB7EC3">
      <w:pPr>
        <w:jc w:val="both"/>
        <w:rPr>
          <w:rFonts w:asciiTheme="majorHAnsi" w:eastAsia="Times New Roman" w:hAnsiTheme="majorHAnsi" w:cs="Calibri Light"/>
          <w:bCs/>
          <w:sz w:val="20"/>
          <w:szCs w:val="20"/>
          <w:u w:val="single"/>
        </w:rPr>
      </w:pPr>
      <w:r w:rsidRPr="00DF7AB1">
        <w:rPr>
          <w:rFonts w:asciiTheme="majorHAnsi" w:eastAsia="Times New Roman" w:hAnsiTheme="majorHAnsi" w:cs="Calibri Light"/>
          <w:bCs/>
          <w:sz w:val="20"/>
          <w:szCs w:val="20"/>
        </w:rPr>
        <w:t xml:space="preserve">Termin związania ofertą zostaje przesunięty na dzień </w:t>
      </w:r>
      <w:r w:rsidR="009A2791" w:rsidRPr="00DF7AB1">
        <w:rPr>
          <w:rFonts w:asciiTheme="majorHAnsi" w:eastAsia="Times New Roman" w:hAnsiTheme="majorHAnsi" w:cs="Calibri Light"/>
          <w:bCs/>
          <w:sz w:val="20"/>
          <w:szCs w:val="20"/>
          <w:u w:val="single"/>
        </w:rPr>
        <w:t>18.03</w:t>
      </w:r>
      <w:r w:rsidRPr="00DF7AB1">
        <w:rPr>
          <w:rFonts w:asciiTheme="majorHAnsi" w:eastAsia="Times New Roman" w:hAnsiTheme="majorHAnsi" w:cs="Calibri Light"/>
          <w:bCs/>
          <w:sz w:val="20"/>
          <w:szCs w:val="20"/>
          <w:u w:val="single"/>
        </w:rPr>
        <w:t>.2023 r.</w:t>
      </w:r>
    </w:p>
    <w:p w14:paraId="2D45831F" w14:textId="77777777" w:rsidR="00DB7EC3" w:rsidRPr="00DF7AB1" w:rsidRDefault="00DB7EC3" w:rsidP="00DB7EC3">
      <w:pPr>
        <w:tabs>
          <w:tab w:val="left" w:pos="7200"/>
        </w:tabs>
        <w:suppressAutoHyphens/>
        <w:spacing w:after="120"/>
        <w:jc w:val="both"/>
        <w:rPr>
          <w:rFonts w:asciiTheme="majorHAnsi" w:hAnsiTheme="majorHAnsi" w:cstheme="minorHAnsi"/>
          <w:b/>
          <w:bCs/>
          <w:sz w:val="20"/>
          <w:szCs w:val="20"/>
        </w:rPr>
      </w:pPr>
    </w:p>
    <w:p w14:paraId="5EC40A56" w14:textId="77777777" w:rsidR="00DB7EC3" w:rsidRPr="00DF7AB1" w:rsidRDefault="00DB7EC3" w:rsidP="00DB7EC3">
      <w:pPr>
        <w:tabs>
          <w:tab w:val="left" w:pos="7200"/>
        </w:tabs>
        <w:suppressAutoHyphens/>
        <w:spacing w:after="120"/>
        <w:jc w:val="both"/>
        <w:rPr>
          <w:rFonts w:asciiTheme="majorHAnsi" w:hAnsiTheme="majorHAnsi" w:cstheme="minorHAnsi"/>
          <w:b/>
          <w:bCs/>
          <w:sz w:val="20"/>
          <w:szCs w:val="20"/>
        </w:rPr>
      </w:pPr>
      <w:r w:rsidRPr="00DF7AB1">
        <w:rPr>
          <w:rFonts w:asciiTheme="majorHAnsi" w:hAnsiTheme="majorHAnsi" w:cstheme="minorHAnsi"/>
          <w:b/>
          <w:bCs/>
          <w:sz w:val="20"/>
          <w:szCs w:val="20"/>
        </w:rPr>
        <w:t>Jedocześnie, w załączeniu do niniejszych odpowiedzi Zamawiający załącza zmienione pliki:</w:t>
      </w:r>
    </w:p>
    <w:p w14:paraId="21CD696C" w14:textId="37B39AEE" w:rsidR="00DB7EC3" w:rsidRPr="00DF7AB1" w:rsidRDefault="00DB7EC3" w:rsidP="00DB7EC3">
      <w:pPr>
        <w:tabs>
          <w:tab w:val="left" w:pos="7200"/>
        </w:tabs>
        <w:suppressAutoHyphens/>
        <w:spacing w:after="120"/>
        <w:jc w:val="both"/>
        <w:rPr>
          <w:rFonts w:asciiTheme="majorHAnsi" w:hAnsiTheme="majorHAnsi" w:cstheme="minorHAnsi"/>
          <w:b/>
          <w:bCs/>
          <w:sz w:val="20"/>
          <w:szCs w:val="20"/>
        </w:rPr>
      </w:pPr>
      <w:r w:rsidRPr="00DF7AB1">
        <w:rPr>
          <w:rFonts w:asciiTheme="majorHAnsi" w:hAnsiTheme="majorHAnsi" w:cstheme="minorHAnsi"/>
          <w:b/>
          <w:bCs/>
          <w:sz w:val="20"/>
          <w:szCs w:val="20"/>
        </w:rPr>
        <w:lastRenderedPageBreak/>
        <w:t>1. WSR.271.15.2022 - załącznik nr A do SWZ - Op</w:t>
      </w:r>
      <w:r w:rsidR="00DF7AB1" w:rsidRPr="00DF7AB1">
        <w:rPr>
          <w:rFonts w:asciiTheme="majorHAnsi" w:hAnsiTheme="majorHAnsi" w:cstheme="minorHAnsi"/>
          <w:b/>
          <w:bCs/>
          <w:sz w:val="20"/>
          <w:szCs w:val="20"/>
        </w:rPr>
        <w:t>is Przedmiotu Zamówienia_zmiana_</w:t>
      </w:r>
      <w:r w:rsidR="00C03A9F" w:rsidRPr="00DF7AB1">
        <w:rPr>
          <w:rFonts w:asciiTheme="majorHAnsi" w:hAnsiTheme="majorHAnsi" w:cstheme="minorHAnsi"/>
          <w:b/>
          <w:bCs/>
          <w:sz w:val="20"/>
          <w:szCs w:val="20"/>
        </w:rPr>
        <w:t>3</w:t>
      </w:r>
    </w:p>
    <w:p w14:paraId="12EABAFF" w14:textId="78903BF5" w:rsidR="00DB7EC3" w:rsidRPr="00DF7AB1" w:rsidRDefault="00C03A9F" w:rsidP="00DB7EC3">
      <w:pPr>
        <w:tabs>
          <w:tab w:val="left" w:pos="7200"/>
        </w:tabs>
        <w:suppressAutoHyphens/>
        <w:spacing w:after="120"/>
        <w:jc w:val="both"/>
        <w:rPr>
          <w:rFonts w:asciiTheme="majorHAnsi" w:hAnsiTheme="majorHAnsi" w:cstheme="minorHAnsi"/>
          <w:b/>
          <w:bCs/>
          <w:sz w:val="20"/>
          <w:szCs w:val="20"/>
        </w:rPr>
      </w:pPr>
      <w:r w:rsidRPr="00DF7AB1">
        <w:rPr>
          <w:rFonts w:asciiTheme="majorHAnsi" w:hAnsiTheme="majorHAnsi" w:cstheme="minorHAnsi"/>
          <w:b/>
          <w:bCs/>
          <w:sz w:val="20"/>
          <w:szCs w:val="20"/>
        </w:rPr>
        <w:t>1. WSR.271.15.2022 - załącznik nr 1 - oferta część 1 aktualny 2022.11.2</w:t>
      </w:r>
      <w:r w:rsidR="00A0271A">
        <w:rPr>
          <w:rFonts w:asciiTheme="majorHAnsi" w:hAnsiTheme="majorHAnsi" w:cstheme="minorHAnsi"/>
          <w:b/>
          <w:bCs/>
          <w:sz w:val="20"/>
          <w:szCs w:val="20"/>
        </w:rPr>
        <w:t>2</w:t>
      </w:r>
    </w:p>
    <w:p w14:paraId="52147AC3" w14:textId="77777777" w:rsidR="00DB7EC3" w:rsidRPr="00DF7AB1" w:rsidRDefault="00DB7EC3" w:rsidP="00DB7EC3">
      <w:pPr>
        <w:jc w:val="both"/>
        <w:rPr>
          <w:rFonts w:asciiTheme="majorHAnsi" w:hAnsiTheme="majorHAnsi" w:cstheme="minorHAnsi"/>
          <w:b/>
          <w:sz w:val="20"/>
          <w:szCs w:val="20"/>
        </w:rPr>
      </w:pPr>
    </w:p>
    <w:p w14:paraId="76B67888" w14:textId="03EB47CF" w:rsidR="00DB7EC3" w:rsidRPr="00705045" w:rsidRDefault="00DB7EC3" w:rsidP="00DB7EC3">
      <w:pPr>
        <w:jc w:val="both"/>
        <w:rPr>
          <w:rFonts w:asciiTheme="majorHAnsi" w:eastAsia="Times New Roman" w:hAnsiTheme="majorHAnsi" w:cs="Calibri Light"/>
          <w:bCs/>
          <w:sz w:val="20"/>
          <w:szCs w:val="20"/>
        </w:rPr>
      </w:pPr>
      <w:r w:rsidRPr="00DF7AB1">
        <w:rPr>
          <w:rFonts w:asciiTheme="majorHAnsi" w:eastAsia="Times New Roman" w:hAnsiTheme="majorHAnsi" w:cs="Calibri Light"/>
          <w:bCs/>
          <w:sz w:val="20"/>
          <w:szCs w:val="20"/>
        </w:rPr>
        <w:t xml:space="preserve">Zamawiający informuje, że pytania i odpowiedzi na nie stają się </w:t>
      </w:r>
      <w:r w:rsidRPr="00DF7AB1">
        <w:rPr>
          <w:rFonts w:asciiTheme="majorHAnsi" w:eastAsia="Times New Roman" w:hAnsiTheme="majorHAnsi" w:cs="Calibri Light"/>
          <w:bCs/>
          <w:sz w:val="20"/>
          <w:szCs w:val="20"/>
          <w:u w:val="single"/>
        </w:rPr>
        <w:t>integralną częścią</w:t>
      </w:r>
      <w:r w:rsidR="009F6076" w:rsidRPr="00DF7AB1">
        <w:rPr>
          <w:rFonts w:asciiTheme="majorHAnsi" w:eastAsia="Times New Roman" w:hAnsiTheme="majorHAnsi" w:cs="Calibri Light"/>
          <w:bCs/>
          <w:sz w:val="20"/>
          <w:szCs w:val="20"/>
        </w:rPr>
        <w:t xml:space="preserve"> dokumentacji przetargowej i </w:t>
      </w:r>
      <w:r w:rsidRPr="00DF7AB1">
        <w:rPr>
          <w:rFonts w:asciiTheme="majorHAnsi" w:eastAsia="Times New Roman" w:hAnsiTheme="majorHAnsi" w:cs="Calibri Light"/>
          <w:bCs/>
          <w:sz w:val="20"/>
          <w:szCs w:val="20"/>
          <w:u w:val="single"/>
        </w:rPr>
        <w:t>będą wiążące przy składaniu ofert</w:t>
      </w:r>
      <w:r w:rsidRPr="00DF7AB1">
        <w:rPr>
          <w:rFonts w:asciiTheme="majorHAnsi" w:eastAsia="Times New Roman" w:hAnsiTheme="majorHAnsi" w:cs="Calibri Light"/>
          <w:bCs/>
          <w:sz w:val="20"/>
          <w:szCs w:val="20"/>
        </w:rPr>
        <w:t>. Wykonawcy są zobowiązani uwzględnić wszystkie zmiany podczas sporządzania i składania ofert, w tym także wypełniania oświadczeń, składania wymaganych dokumentów oraz wymaganego wadium.</w:t>
      </w:r>
    </w:p>
    <w:p w14:paraId="513AF69C" w14:textId="77777777" w:rsidR="00DB7EC3" w:rsidRPr="009A2791" w:rsidRDefault="00DB7EC3" w:rsidP="00DB7EC3">
      <w:pPr>
        <w:spacing w:after="120" w:line="276" w:lineRule="auto"/>
        <w:rPr>
          <w:rFonts w:eastAsia="Times New Roman" w:cstheme="minorHAnsi"/>
          <w:sz w:val="20"/>
          <w:szCs w:val="20"/>
        </w:rPr>
      </w:pPr>
    </w:p>
    <w:p w14:paraId="076D8ED5" w14:textId="363AF2FB" w:rsidR="00505E59" w:rsidRPr="0092791B" w:rsidRDefault="0092791B" w:rsidP="00505E59">
      <w:pPr>
        <w:spacing w:line="276" w:lineRule="auto"/>
        <w:ind w:left="1416" w:firstLine="5388"/>
        <w:rPr>
          <w:rFonts w:asciiTheme="majorHAnsi" w:eastAsia="Times New Roman" w:hAnsiTheme="majorHAnsi" w:cstheme="minorHAnsi"/>
          <w:sz w:val="20"/>
          <w:szCs w:val="20"/>
        </w:rPr>
      </w:pPr>
      <w:r w:rsidRPr="0092791B">
        <w:rPr>
          <w:rFonts w:asciiTheme="majorHAnsi" w:eastAsia="Times New Roman" w:hAnsiTheme="majorHAnsi" w:cstheme="minorHAnsi"/>
          <w:sz w:val="20"/>
          <w:szCs w:val="20"/>
        </w:rPr>
        <w:t>PREZYDENT MIASTA</w:t>
      </w:r>
    </w:p>
    <w:p w14:paraId="54009AAE" w14:textId="19626B77" w:rsidR="0092791B" w:rsidRPr="0092791B" w:rsidRDefault="0092791B" w:rsidP="00505E59">
      <w:pPr>
        <w:spacing w:line="276" w:lineRule="auto"/>
        <w:ind w:left="1416" w:firstLine="5388"/>
        <w:rPr>
          <w:rFonts w:asciiTheme="majorHAnsi" w:eastAsia="Times New Roman" w:hAnsiTheme="majorHAnsi" w:cstheme="minorHAnsi"/>
          <w:sz w:val="20"/>
          <w:szCs w:val="20"/>
        </w:rPr>
      </w:pPr>
      <w:r w:rsidRPr="0092791B">
        <w:rPr>
          <w:rFonts w:asciiTheme="majorHAnsi" w:eastAsia="Times New Roman" w:hAnsiTheme="majorHAnsi" w:cstheme="minorHAnsi"/>
          <w:sz w:val="20"/>
          <w:szCs w:val="20"/>
        </w:rPr>
        <w:t xml:space="preserve">     PRUSZKOWA</w:t>
      </w:r>
    </w:p>
    <w:p w14:paraId="0E8864FF" w14:textId="449814CA" w:rsidR="0092791B" w:rsidRPr="0092791B" w:rsidRDefault="0092791B" w:rsidP="00505E59">
      <w:pPr>
        <w:spacing w:line="276" w:lineRule="auto"/>
        <w:ind w:left="1416" w:firstLine="5388"/>
        <w:rPr>
          <w:rFonts w:asciiTheme="majorHAnsi" w:eastAsia="Times New Roman" w:hAnsiTheme="majorHAnsi" w:cstheme="minorHAnsi"/>
          <w:sz w:val="20"/>
          <w:szCs w:val="20"/>
        </w:rPr>
      </w:pPr>
      <w:r w:rsidRPr="0092791B">
        <w:rPr>
          <w:rFonts w:asciiTheme="majorHAnsi" w:eastAsia="Times New Roman" w:hAnsiTheme="majorHAnsi" w:cstheme="minorHAnsi"/>
          <w:sz w:val="20"/>
          <w:szCs w:val="20"/>
        </w:rPr>
        <w:t>/-/ Paweł Makuch</w:t>
      </w:r>
    </w:p>
    <w:sectPr w:rsidR="0092791B" w:rsidRPr="0092791B" w:rsidSect="00C04B26">
      <w:headerReference w:type="default" r:id="rId8"/>
      <w:footerReference w:type="even" r:id="rId9"/>
      <w:footerReference w:type="default" r:id="rId10"/>
      <w:footerReference w:type="first" r:id="rId11"/>
      <w:pgSz w:w="11906" w:h="16838" w:code="9"/>
      <w:pgMar w:top="1701" w:right="1418" w:bottom="1418" w:left="1418" w:header="284"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289E22" w14:textId="77777777" w:rsidR="00AF171D" w:rsidRDefault="00AF171D" w:rsidP="00102562">
      <w:r>
        <w:separator/>
      </w:r>
    </w:p>
  </w:endnote>
  <w:endnote w:type="continuationSeparator" w:id="0">
    <w:p w14:paraId="348D44C3" w14:textId="77777777" w:rsidR="00AF171D" w:rsidRDefault="00AF171D" w:rsidP="0010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DBB00" w14:textId="77777777" w:rsidR="0057503E" w:rsidRDefault="0057503E">
    <w:pPr>
      <w:pStyle w:val="Stopka"/>
    </w:pPr>
    <w:r>
      <w:tab/>
    </w:r>
    <w:r>
      <w:tab/>
    </w:r>
  </w:p>
  <w:p w14:paraId="3C2BDAD3" w14:textId="77777777" w:rsidR="0057503E" w:rsidRDefault="0057503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Calibri" w:hAnsi="Calibri" w:cs="Times New Roman"/>
        <w:lang w:eastAsia="pl-PL"/>
      </w:rPr>
      <w:id w:val="202370947"/>
      <w:docPartObj>
        <w:docPartGallery w:val="Page Numbers (Bottom of Page)"/>
        <w:docPartUnique/>
      </w:docPartObj>
    </w:sdtPr>
    <w:sdtEndPr/>
    <w:sdtContent>
      <w:p w14:paraId="04960C51" w14:textId="6D96D077" w:rsidR="0057503E" w:rsidRDefault="0057503E" w:rsidP="00A5654E">
        <w:pPr>
          <w:pStyle w:val="Stopka"/>
        </w:pPr>
        <w:r w:rsidRPr="00A5654E">
          <w:rPr>
            <w:rFonts w:ascii="Calibri" w:eastAsia="Calibri" w:hAnsi="Calibri" w:cs="Calibri"/>
            <w:noProof/>
            <w:color w:val="000000"/>
            <w:lang w:eastAsia="pl-PL"/>
          </w:rPr>
          <w:drawing>
            <wp:inline distT="0" distB="0" distL="0" distR="0" wp14:anchorId="502217D3" wp14:editId="46F8D0F2">
              <wp:extent cx="5640705" cy="542925"/>
              <wp:effectExtent l="0" t="0" r="0" b="9525"/>
              <wp:docPr id="14" name="Obraz 14"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01187EE4" w14:textId="77777777" w:rsidR="0057503E" w:rsidRDefault="0057503E" w:rsidP="00A5654E">
        <w:pPr>
          <w:ind w:left="720" w:right="446"/>
          <w:rPr>
            <w:rFonts w:ascii="Calibri Light" w:hAnsi="Calibri Light"/>
            <w:sz w:val="16"/>
            <w:szCs w:val="16"/>
          </w:rPr>
        </w:pPr>
        <w:r w:rsidRPr="00A5654E">
          <w:rPr>
            <w:rFonts w:ascii="Calibri Light" w:hAnsi="Calibri Light"/>
            <w:sz w:val="16"/>
            <w:szCs w:val="16"/>
          </w:rPr>
          <w:t>Projekt pn. „Informatyzacja Urzędu Miasta w Pruszkowie” współfinansowany przez Unię Europejską ze środków Europejskiego Funduszu Rozwoju Regionalnego w ramach  Regionalnego Programu Operacyjnego Województwa Mazowieckiego na lata 2014-2020.</w:t>
        </w:r>
      </w:p>
      <w:p w14:paraId="54EB1E50" w14:textId="23C89F83" w:rsidR="0057503E" w:rsidRDefault="00AF171D" w:rsidP="00A5654E">
        <w:pPr>
          <w:ind w:left="720" w:right="446"/>
        </w:pPr>
      </w:p>
    </w:sdtContent>
  </w:sdt>
  <w:p w14:paraId="5AF6BA81" w14:textId="3F25F4AD" w:rsidR="0057503E" w:rsidRDefault="0057503E" w:rsidP="00102562">
    <w:pPr>
      <w:pStyle w:val="Stopka"/>
      <w:tabs>
        <w:tab w:val="clear" w:pos="4536"/>
        <w:tab w:val="clear" w:pos="9072"/>
        <w:tab w:val="left" w:pos="2190"/>
      </w:tabs>
    </w:pPr>
    <w:r w:rsidRPr="00BE7090">
      <w:rPr>
        <w:noProof/>
        <w:lang w:eastAsia="pl-PL"/>
      </w:rPr>
      <w:drawing>
        <wp:inline distT="0" distB="0" distL="0" distR="0" wp14:anchorId="2E2870FB" wp14:editId="6D06E361">
          <wp:extent cx="5759450" cy="525780"/>
          <wp:effectExtent l="0" t="0" r="0" b="7620"/>
          <wp:docPr id="15" name="Obraz 15" descr="C:\Users\user\Desktop\zasady papier firmowy\Prezydent DOL ma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zasady papier firmowy\Prezydent DOL maly.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9450" cy="525780"/>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063434"/>
      <w:docPartObj>
        <w:docPartGallery w:val="Page Numbers (Bottom of Page)"/>
        <w:docPartUnique/>
      </w:docPartObj>
    </w:sdtPr>
    <w:sdtEndPr/>
    <w:sdtContent>
      <w:p w14:paraId="15912CBF" w14:textId="77777777" w:rsidR="0057503E" w:rsidRDefault="0057503E">
        <w:pPr>
          <w:pStyle w:val="Stopka"/>
          <w:jc w:val="right"/>
        </w:pPr>
        <w:r>
          <w:fldChar w:fldCharType="begin"/>
        </w:r>
        <w:r>
          <w:instrText>PAGE   \* MERGEFORMAT</w:instrText>
        </w:r>
        <w:r>
          <w:fldChar w:fldCharType="separate"/>
        </w:r>
        <w:r>
          <w:rPr>
            <w:noProof/>
          </w:rPr>
          <w:t>1</w:t>
        </w:r>
        <w:r>
          <w:fldChar w:fldCharType="end"/>
        </w:r>
      </w:p>
    </w:sdtContent>
  </w:sdt>
  <w:p w14:paraId="7D6E5D9F" w14:textId="77777777" w:rsidR="0057503E" w:rsidRDefault="0057503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607649" w14:textId="77777777" w:rsidR="00AF171D" w:rsidRDefault="00AF171D" w:rsidP="00102562">
      <w:r>
        <w:separator/>
      </w:r>
    </w:p>
  </w:footnote>
  <w:footnote w:type="continuationSeparator" w:id="0">
    <w:p w14:paraId="43F45351" w14:textId="77777777" w:rsidR="00AF171D" w:rsidRDefault="00AF171D" w:rsidP="001025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79290" w14:textId="77777777" w:rsidR="0057503E" w:rsidRDefault="0057503E">
    <w:pPr>
      <w:pStyle w:val="Nagwek"/>
    </w:pPr>
    <w:r w:rsidRPr="00BE7090">
      <w:rPr>
        <w:noProof/>
        <w:lang w:eastAsia="pl-PL"/>
      </w:rPr>
      <w:drawing>
        <wp:inline distT="0" distB="0" distL="0" distR="0" wp14:anchorId="5CD505BB" wp14:editId="7349C1B4">
          <wp:extent cx="5759450" cy="730885"/>
          <wp:effectExtent l="0" t="0" r="0" b="0"/>
          <wp:docPr id="13" name="Obraz 13" descr="C:\Users\user\AppData\Local\Microsoft\Windows\INetCache\Content.Outlook\75QEHFRB\prez 2 (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Outlook\75QEHFRB\prez 2 (00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73088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86089C"/>
    <w:multiLevelType w:val="hybridMultilevel"/>
    <w:tmpl w:val="63B825CA"/>
    <w:lvl w:ilvl="0" w:tplc="7A048680">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0CC1EC0"/>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3142014"/>
    <w:multiLevelType w:val="hybridMultilevel"/>
    <w:tmpl w:val="2BB88D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37348C4"/>
    <w:multiLevelType w:val="hybridMultilevel"/>
    <w:tmpl w:val="425E6C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7320103"/>
    <w:multiLevelType w:val="hybridMultilevel"/>
    <w:tmpl w:val="4FE0D9C0"/>
    <w:lvl w:ilvl="0" w:tplc="553AE5A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9"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A4452BA"/>
    <w:multiLevelType w:val="multilevel"/>
    <w:tmpl w:val="BF26BFE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BA07FC4"/>
    <w:multiLevelType w:val="hybridMultilevel"/>
    <w:tmpl w:val="BC1E46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3"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6" w15:restartNumberingAfterBreak="0">
    <w:nsid w:val="21351DB1"/>
    <w:multiLevelType w:val="hybridMultilevel"/>
    <w:tmpl w:val="B1348406"/>
    <w:lvl w:ilvl="0" w:tplc="54443598">
      <w:start w:val="1"/>
      <w:numFmt w:val="decimal"/>
      <w:lvlText w:val="%1."/>
      <w:lvlJc w:val="left"/>
      <w:pPr>
        <w:ind w:left="720" w:hanging="360"/>
      </w:pPr>
      <w:rPr>
        <w:rFonts w:asciiTheme="minorHAnsi" w:hAnsiTheme="minorHAnsi" w:cstheme="minorHAnsi"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 w15:restartNumberingAfterBreak="0">
    <w:nsid w:val="2E4371C9"/>
    <w:multiLevelType w:val="hybridMultilevel"/>
    <w:tmpl w:val="191C8708"/>
    <w:lvl w:ilvl="0" w:tplc="BB5C6A62">
      <w:start w:val="1"/>
      <w:numFmt w:val="decimal"/>
      <w:lvlText w:val="%1."/>
      <w:lvlJc w:val="left"/>
      <w:pPr>
        <w:ind w:left="720" w:hanging="360"/>
      </w:pPr>
      <w:rPr>
        <w:rFonts w:asciiTheme="minorHAnsi" w:hAnsiTheme="minorHAnsi" w:cstheme="minorHAnsi" w:hint="default"/>
        <w:sz w:val="22"/>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20"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 w15:restartNumberingAfterBreak="0">
    <w:nsid w:val="56693B99"/>
    <w:multiLevelType w:val="multilevel"/>
    <w:tmpl w:val="4FA6FB30"/>
    <w:lvl w:ilvl="0">
      <w:start w:val="1"/>
      <w:numFmt w:val="decimal"/>
      <w:lvlText w:val="%1."/>
      <w:lvlJc w:val="left"/>
      <w:pPr>
        <w:ind w:left="360" w:hanging="360"/>
      </w:pPr>
      <w:rPr>
        <w:rFonts w:ascii="Calibri Light" w:hAnsi="Calibri Light" w:cs="Calibri Light" w:hint="default"/>
        <w:b w:val="0"/>
        <w:color w:val="00000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4"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0F42C0C"/>
    <w:multiLevelType w:val="hybridMultilevel"/>
    <w:tmpl w:val="DA0CAA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948C53BC">
      <w:start w:val="1"/>
      <w:numFmt w:val="lowerLetter"/>
      <w:lvlText w:val="%3)"/>
      <w:lvlJc w:val="left"/>
      <w:pPr>
        <w:ind w:left="2340" w:hanging="360"/>
      </w:pPr>
      <w:rPr>
        <w:rFonts w:hint="default"/>
        <w:u w:val="none"/>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631C6AE3"/>
    <w:multiLevelType w:val="hybridMultilevel"/>
    <w:tmpl w:val="64A0C670"/>
    <w:lvl w:ilvl="0" w:tplc="A8C6482A">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3210B0F"/>
    <w:multiLevelType w:val="hybridMultilevel"/>
    <w:tmpl w:val="C8D64E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7FF4180D"/>
    <w:multiLevelType w:val="hybridMultilevel"/>
    <w:tmpl w:val="C1D21DD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5"/>
  </w:num>
  <w:num w:numId="2">
    <w:abstractNumId w:val="27"/>
  </w:num>
  <w:num w:numId="3">
    <w:abstractNumId w:val="0"/>
  </w:num>
  <w:num w:numId="4">
    <w:abstractNumId w:val="4"/>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num>
  <w:num w:numId="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num>
  <w:num w:numId="11">
    <w:abstractNumId w:val="18"/>
  </w:num>
  <w:num w:numId="12">
    <w:abstractNumId w:val="16"/>
  </w:num>
  <w:num w:numId="13">
    <w:abstractNumId w:val="9"/>
  </w:num>
  <w:num w:numId="14">
    <w:abstractNumId w:val="6"/>
  </w:num>
  <w:num w:numId="15">
    <w:abstractNumId w:val="20"/>
  </w:num>
  <w:num w:numId="16">
    <w:abstractNumId w:val="14"/>
  </w:num>
  <w:num w:numId="17">
    <w:abstractNumId w:val="13"/>
  </w:num>
  <w:num w:numId="18">
    <w:abstractNumId w:val="19"/>
  </w:num>
  <w:num w:numId="19">
    <w:abstractNumId w:val="12"/>
  </w:num>
  <w:num w:numId="20">
    <w:abstractNumId w:val="23"/>
  </w:num>
  <w:num w:numId="21">
    <w:abstractNumId w:val="15"/>
  </w:num>
  <w:num w:numId="22">
    <w:abstractNumId w:val="17"/>
  </w:num>
  <w:num w:numId="23">
    <w:abstractNumId w:val="8"/>
  </w:num>
  <w:num w:numId="24">
    <w:abstractNumId w:val="21"/>
  </w:num>
  <w:num w:numId="25">
    <w:abstractNumId w:val="1"/>
  </w:num>
  <w:num w:numId="26">
    <w:abstractNumId w:val="3"/>
  </w:num>
  <w:num w:numId="27">
    <w:abstractNumId w:val="2"/>
  </w:num>
  <w:num w:numId="28">
    <w:abstractNumId w:val="10"/>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oNotDisplayPageBoundaries/>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2562"/>
    <w:rsid w:val="000005C4"/>
    <w:rsid w:val="00013DE9"/>
    <w:rsid w:val="00015BFE"/>
    <w:rsid w:val="00021EDD"/>
    <w:rsid w:val="000345BC"/>
    <w:rsid w:val="0004151C"/>
    <w:rsid w:val="0004366E"/>
    <w:rsid w:val="000601AA"/>
    <w:rsid w:val="00061D9A"/>
    <w:rsid w:val="00062033"/>
    <w:rsid w:val="0006366E"/>
    <w:rsid w:val="00064A46"/>
    <w:rsid w:val="00066ABB"/>
    <w:rsid w:val="000806A4"/>
    <w:rsid w:val="00083061"/>
    <w:rsid w:val="00085934"/>
    <w:rsid w:val="000959AD"/>
    <w:rsid w:val="00095FFB"/>
    <w:rsid w:val="000A237F"/>
    <w:rsid w:val="000A5F91"/>
    <w:rsid w:val="000B1533"/>
    <w:rsid w:val="000B31EC"/>
    <w:rsid w:val="000B57C0"/>
    <w:rsid w:val="000C02B7"/>
    <w:rsid w:val="000C65B9"/>
    <w:rsid w:val="000C704E"/>
    <w:rsid w:val="000D13D3"/>
    <w:rsid w:val="000D3B63"/>
    <w:rsid w:val="000F783D"/>
    <w:rsid w:val="00102562"/>
    <w:rsid w:val="00106377"/>
    <w:rsid w:val="00107C90"/>
    <w:rsid w:val="00116CCF"/>
    <w:rsid w:val="001203E7"/>
    <w:rsid w:val="00126379"/>
    <w:rsid w:val="00126E53"/>
    <w:rsid w:val="00134BF2"/>
    <w:rsid w:val="00142125"/>
    <w:rsid w:val="00143C3A"/>
    <w:rsid w:val="00147985"/>
    <w:rsid w:val="00150FE3"/>
    <w:rsid w:val="00151DF5"/>
    <w:rsid w:val="00161F8B"/>
    <w:rsid w:val="00163DFA"/>
    <w:rsid w:val="0016612A"/>
    <w:rsid w:val="001732FF"/>
    <w:rsid w:val="001A5309"/>
    <w:rsid w:val="001A56B5"/>
    <w:rsid w:val="001B16E2"/>
    <w:rsid w:val="001C456A"/>
    <w:rsid w:val="001C7D2F"/>
    <w:rsid w:val="001D4E97"/>
    <w:rsid w:val="001D77E0"/>
    <w:rsid w:val="001E70FF"/>
    <w:rsid w:val="001F6A8F"/>
    <w:rsid w:val="00210EC9"/>
    <w:rsid w:val="00215009"/>
    <w:rsid w:val="002215A9"/>
    <w:rsid w:val="00237F47"/>
    <w:rsid w:val="00240550"/>
    <w:rsid w:val="00253B01"/>
    <w:rsid w:val="002576E5"/>
    <w:rsid w:val="00257C3A"/>
    <w:rsid w:val="0026146D"/>
    <w:rsid w:val="00263072"/>
    <w:rsid w:val="00264CC1"/>
    <w:rsid w:val="00265CEC"/>
    <w:rsid w:val="00272103"/>
    <w:rsid w:val="00276163"/>
    <w:rsid w:val="00280050"/>
    <w:rsid w:val="00283617"/>
    <w:rsid w:val="00284140"/>
    <w:rsid w:val="00285FD3"/>
    <w:rsid w:val="002956A4"/>
    <w:rsid w:val="00296896"/>
    <w:rsid w:val="002972CF"/>
    <w:rsid w:val="002B33A1"/>
    <w:rsid w:val="002B3C30"/>
    <w:rsid w:val="002C3570"/>
    <w:rsid w:val="002C4AF6"/>
    <w:rsid w:val="002D601F"/>
    <w:rsid w:val="002F40D6"/>
    <w:rsid w:val="002F49BB"/>
    <w:rsid w:val="00305026"/>
    <w:rsid w:val="0032728F"/>
    <w:rsid w:val="003314D9"/>
    <w:rsid w:val="00332693"/>
    <w:rsid w:val="00343C3A"/>
    <w:rsid w:val="003513C5"/>
    <w:rsid w:val="00353593"/>
    <w:rsid w:val="003557D6"/>
    <w:rsid w:val="00357789"/>
    <w:rsid w:val="00361BBD"/>
    <w:rsid w:val="00371849"/>
    <w:rsid w:val="00375A3E"/>
    <w:rsid w:val="003777A1"/>
    <w:rsid w:val="003814E5"/>
    <w:rsid w:val="003828AF"/>
    <w:rsid w:val="003911CB"/>
    <w:rsid w:val="003A4BAF"/>
    <w:rsid w:val="003A4E94"/>
    <w:rsid w:val="003A58BB"/>
    <w:rsid w:val="003B154C"/>
    <w:rsid w:val="003B66E8"/>
    <w:rsid w:val="003C4EB7"/>
    <w:rsid w:val="003C537F"/>
    <w:rsid w:val="003C6A17"/>
    <w:rsid w:val="003E0EC6"/>
    <w:rsid w:val="003F7EB5"/>
    <w:rsid w:val="00400B01"/>
    <w:rsid w:val="00402504"/>
    <w:rsid w:val="00406F8D"/>
    <w:rsid w:val="00410CCA"/>
    <w:rsid w:val="00412F03"/>
    <w:rsid w:val="00454268"/>
    <w:rsid w:val="0045566C"/>
    <w:rsid w:val="004571CE"/>
    <w:rsid w:val="00461F9D"/>
    <w:rsid w:val="00472160"/>
    <w:rsid w:val="0047443B"/>
    <w:rsid w:val="0047479E"/>
    <w:rsid w:val="00476426"/>
    <w:rsid w:val="004772AA"/>
    <w:rsid w:val="004806BB"/>
    <w:rsid w:val="004921DD"/>
    <w:rsid w:val="00495D45"/>
    <w:rsid w:val="00496881"/>
    <w:rsid w:val="004A0FBC"/>
    <w:rsid w:val="004A31C3"/>
    <w:rsid w:val="004A723E"/>
    <w:rsid w:val="004B34C8"/>
    <w:rsid w:val="004B6B6B"/>
    <w:rsid w:val="004C0A81"/>
    <w:rsid w:val="004C3CF0"/>
    <w:rsid w:val="004E1E06"/>
    <w:rsid w:val="004E3097"/>
    <w:rsid w:val="004E3D0B"/>
    <w:rsid w:val="004E6136"/>
    <w:rsid w:val="004F3DDC"/>
    <w:rsid w:val="005043ED"/>
    <w:rsid w:val="00504FCB"/>
    <w:rsid w:val="00505E59"/>
    <w:rsid w:val="0050634F"/>
    <w:rsid w:val="00513BEA"/>
    <w:rsid w:val="005153DE"/>
    <w:rsid w:val="00523143"/>
    <w:rsid w:val="00526DE6"/>
    <w:rsid w:val="00534847"/>
    <w:rsid w:val="00536115"/>
    <w:rsid w:val="00537CA2"/>
    <w:rsid w:val="00543528"/>
    <w:rsid w:val="005500B4"/>
    <w:rsid w:val="00554D63"/>
    <w:rsid w:val="00556817"/>
    <w:rsid w:val="005576FC"/>
    <w:rsid w:val="00560D91"/>
    <w:rsid w:val="0056333C"/>
    <w:rsid w:val="00565BAC"/>
    <w:rsid w:val="0057503E"/>
    <w:rsid w:val="005903EF"/>
    <w:rsid w:val="0059545B"/>
    <w:rsid w:val="005A2111"/>
    <w:rsid w:val="005A2B9C"/>
    <w:rsid w:val="005A4692"/>
    <w:rsid w:val="005B0A15"/>
    <w:rsid w:val="005B533E"/>
    <w:rsid w:val="005D4498"/>
    <w:rsid w:val="005D52E6"/>
    <w:rsid w:val="005E2075"/>
    <w:rsid w:val="005E2822"/>
    <w:rsid w:val="005F2EBE"/>
    <w:rsid w:val="005F5856"/>
    <w:rsid w:val="00600335"/>
    <w:rsid w:val="00604AE2"/>
    <w:rsid w:val="00605632"/>
    <w:rsid w:val="00606097"/>
    <w:rsid w:val="00610C20"/>
    <w:rsid w:val="00620CFA"/>
    <w:rsid w:val="00625522"/>
    <w:rsid w:val="00627C5C"/>
    <w:rsid w:val="00631707"/>
    <w:rsid w:val="0063663C"/>
    <w:rsid w:val="0063697B"/>
    <w:rsid w:val="006414D1"/>
    <w:rsid w:val="00642E5B"/>
    <w:rsid w:val="00643C12"/>
    <w:rsid w:val="0064567F"/>
    <w:rsid w:val="006538A2"/>
    <w:rsid w:val="00653DE0"/>
    <w:rsid w:val="0066341A"/>
    <w:rsid w:val="00671D21"/>
    <w:rsid w:val="00673721"/>
    <w:rsid w:val="00674EF8"/>
    <w:rsid w:val="006756B9"/>
    <w:rsid w:val="0068345D"/>
    <w:rsid w:val="0069423C"/>
    <w:rsid w:val="006A6BD9"/>
    <w:rsid w:val="006B37A3"/>
    <w:rsid w:val="006B588A"/>
    <w:rsid w:val="006B62C4"/>
    <w:rsid w:val="006C1E87"/>
    <w:rsid w:val="006D5E2D"/>
    <w:rsid w:val="006D60C5"/>
    <w:rsid w:val="006E0D8D"/>
    <w:rsid w:val="006E49DC"/>
    <w:rsid w:val="006F15B1"/>
    <w:rsid w:val="006F34E7"/>
    <w:rsid w:val="00705045"/>
    <w:rsid w:val="00711472"/>
    <w:rsid w:val="00714C05"/>
    <w:rsid w:val="0072597E"/>
    <w:rsid w:val="00734EDB"/>
    <w:rsid w:val="00736FC4"/>
    <w:rsid w:val="00741BBC"/>
    <w:rsid w:val="00743CB5"/>
    <w:rsid w:val="00762996"/>
    <w:rsid w:val="00763BB2"/>
    <w:rsid w:val="00765EA2"/>
    <w:rsid w:val="00783E0E"/>
    <w:rsid w:val="0078408A"/>
    <w:rsid w:val="007858DF"/>
    <w:rsid w:val="00787254"/>
    <w:rsid w:val="00791D32"/>
    <w:rsid w:val="00795C78"/>
    <w:rsid w:val="00795C84"/>
    <w:rsid w:val="007A413F"/>
    <w:rsid w:val="007A688A"/>
    <w:rsid w:val="007C0DFA"/>
    <w:rsid w:val="007D10C7"/>
    <w:rsid w:val="007D7777"/>
    <w:rsid w:val="007E4F22"/>
    <w:rsid w:val="007E75E6"/>
    <w:rsid w:val="007F10C8"/>
    <w:rsid w:val="007F3572"/>
    <w:rsid w:val="007F63E4"/>
    <w:rsid w:val="007F6F51"/>
    <w:rsid w:val="008031DC"/>
    <w:rsid w:val="0080713C"/>
    <w:rsid w:val="00825570"/>
    <w:rsid w:val="00831275"/>
    <w:rsid w:val="00832C5B"/>
    <w:rsid w:val="0083467D"/>
    <w:rsid w:val="00840A0C"/>
    <w:rsid w:val="008412F1"/>
    <w:rsid w:val="00850C16"/>
    <w:rsid w:val="00851211"/>
    <w:rsid w:val="00865695"/>
    <w:rsid w:val="008B7983"/>
    <w:rsid w:val="008D7A3D"/>
    <w:rsid w:val="008E2C59"/>
    <w:rsid w:val="008E6B55"/>
    <w:rsid w:val="008F6308"/>
    <w:rsid w:val="008F781B"/>
    <w:rsid w:val="00911257"/>
    <w:rsid w:val="00913451"/>
    <w:rsid w:val="00913600"/>
    <w:rsid w:val="00915BD9"/>
    <w:rsid w:val="00917EFA"/>
    <w:rsid w:val="0092791B"/>
    <w:rsid w:val="00927A88"/>
    <w:rsid w:val="0093579B"/>
    <w:rsid w:val="00940134"/>
    <w:rsid w:val="00944A99"/>
    <w:rsid w:val="0095009B"/>
    <w:rsid w:val="00951E8B"/>
    <w:rsid w:val="009529B3"/>
    <w:rsid w:val="00955FD4"/>
    <w:rsid w:val="009750CB"/>
    <w:rsid w:val="0098723F"/>
    <w:rsid w:val="00990A4C"/>
    <w:rsid w:val="00990A92"/>
    <w:rsid w:val="00993FC7"/>
    <w:rsid w:val="009A0F6D"/>
    <w:rsid w:val="009A2791"/>
    <w:rsid w:val="009A2BBD"/>
    <w:rsid w:val="009A5A0F"/>
    <w:rsid w:val="009B111E"/>
    <w:rsid w:val="009B33CC"/>
    <w:rsid w:val="009B6654"/>
    <w:rsid w:val="009C0F85"/>
    <w:rsid w:val="009C52D7"/>
    <w:rsid w:val="009C5DE6"/>
    <w:rsid w:val="009E65A3"/>
    <w:rsid w:val="009F0DF0"/>
    <w:rsid w:val="009F2BF6"/>
    <w:rsid w:val="009F3F54"/>
    <w:rsid w:val="009F6076"/>
    <w:rsid w:val="009F6E19"/>
    <w:rsid w:val="00A0271A"/>
    <w:rsid w:val="00A02F5E"/>
    <w:rsid w:val="00A05BA2"/>
    <w:rsid w:val="00A067DE"/>
    <w:rsid w:val="00A07CD4"/>
    <w:rsid w:val="00A109D4"/>
    <w:rsid w:val="00A13A96"/>
    <w:rsid w:val="00A13B61"/>
    <w:rsid w:val="00A16F22"/>
    <w:rsid w:val="00A22ED7"/>
    <w:rsid w:val="00A238E9"/>
    <w:rsid w:val="00A32AFA"/>
    <w:rsid w:val="00A32C43"/>
    <w:rsid w:val="00A4242D"/>
    <w:rsid w:val="00A4267E"/>
    <w:rsid w:val="00A4300B"/>
    <w:rsid w:val="00A45BFE"/>
    <w:rsid w:val="00A536FE"/>
    <w:rsid w:val="00A5654E"/>
    <w:rsid w:val="00A5667A"/>
    <w:rsid w:val="00A64EE6"/>
    <w:rsid w:val="00A65A8A"/>
    <w:rsid w:val="00A7023E"/>
    <w:rsid w:val="00A7594A"/>
    <w:rsid w:val="00A75E50"/>
    <w:rsid w:val="00A80DDA"/>
    <w:rsid w:val="00A819F3"/>
    <w:rsid w:val="00A95A71"/>
    <w:rsid w:val="00AA25DC"/>
    <w:rsid w:val="00AB26DD"/>
    <w:rsid w:val="00AB2DC4"/>
    <w:rsid w:val="00AB5AF8"/>
    <w:rsid w:val="00AC0D6D"/>
    <w:rsid w:val="00AC50C6"/>
    <w:rsid w:val="00AD0D20"/>
    <w:rsid w:val="00AD65B3"/>
    <w:rsid w:val="00AD7286"/>
    <w:rsid w:val="00AE0DF1"/>
    <w:rsid w:val="00AE4EAD"/>
    <w:rsid w:val="00AF171D"/>
    <w:rsid w:val="00AF2BBF"/>
    <w:rsid w:val="00AF41AE"/>
    <w:rsid w:val="00AF47B1"/>
    <w:rsid w:val="00AF4F8D"/>
    <w:rsid w:val="00B0347E"/>
    <w:rsid w:val="00B11036"/>
    <w:rsid w:val="00B11348"/>
    <w:rsid w:val="00B138A7"/>
    <w:rsid w:val="00B20738"/>
    <w:rsid w:val="00B22F09"/>
    <w:rsid w:val="00B241D1"/>
    <w:rsid w:val="00B274A4"/>
    <w:rsid w:val="00B319B1"/>
    <w:rsid w:val="00B3446C"/>
    <w:rsid w:val="00B35084"/>
    <w:rsid w:val="00B45D25"/>
    <w:rsid w:val="00B507A9"/>
    <w:rsid w:val="00B507C0"/>
    <w:rsid w:val="00B508A0"/>
    <w:rsid w:val="00B6197F"/>
    <w:rsid w:val="00B62743"/>
    <w:rsid w:val="00B74E3A"/>
    <w:rsid w:val="00B83DED"/>
    <w:rsid w:val="00B87E87"/>
    <w:rsid w:val="00B90230"/>
    <w:rsid w:val="00BB1FE1"/>
    <w:rsid w:val="00BB53E2"/>
    <w:rsid w:val="00BC2688"/>
    <w:rsid w:val="00BC64A7"/>
    <w:rsid w:val="00BD0B62"/>
    <w:rsid w:val="00BE7090"/>
    <w:rsid w:val="00BE736A"/>
    <w:rsid w:val="00BE754A"/>
    <w:rsid w:val="00C03A9F"/>
    <w:rsid w:val="00C04A50"/>
    <w:rsid w:val="00C04B26"/>
    <w:rsid w:val="00C04C66"/>
    <w:rsid w:val="00C0598B"/>
    <w:rsid w:val="00C120D3"/>
    <w:rsid w:val="00C138CD"/>
    <w:rsid w:val="00C1621A"/>
    <w:rsid w:val="00C218AA"/>
    <w:rsid w:val="00C21F14"/>
    <w:rsid w:val="00C227BE"/>
    <w:rsid w:val="00C24F4B"/>
    <w:rsid w:val="00C2724C"/>
    <w:rsid w:val="00C27711"/>
    <w:rsid w:val="00C302BE"/>
    <w:rsid w:val="00C30D2D"/>
    <w:rsid w:val="00C33F04"/>
    <w:rsid w:val="00C34E8F"/>
    <w:rsid w:val="00C43E7E"/>
    <w:rsid w:val="00C467A3"/>
    <w:rsid w:val="00C73500"/>
    <w:rsid w:val="00C87048"/>
    <w:rsid w:val="00C922DB"/>
    <w:rsid w:val="00C96866"/>
    <w:rsid w:val="00CA2B8F"/>
    <w:rsid w:val="00CB3A86"/>
    <w:rsid w:val="00CC395F"/>
    <w:rsid w:val="00CC4D80"/>
    <w:rsid w:val="00CC5AEC"/>
    <w:rsid w:val="00CD286B"/>
    <w:rsid w:val="00CE2A6F"/>
    <w:rsid w:val="00CE3666"/>
    <w:rsid w:val="00CF25EE"/>
    <w:rsid w:val="00CF4C5B"/>
    <w:rsid w:val="00D0047C"/>
    <w:rsid w:val="00D0441D"/>
    <w:rsid w:val="00D04A21"/>
    <w:rsid w:val="00D0584D"/>
    <w:rsid w:val="00D0722E"/>
    <w:rsid w:val="00D113E5"/>
    <w:rsid w:val="00D1397A"/>
    <w:rsid w:val="00D15860"/>
    <w:rsid w:val="00D17F87"/>
    <w:rsid w:val="00D26EC7"/>
    <w:rsid w:val="00D32D9F"/>
    <w:rsid w:val="00D33EC6"/>
    <w:rsid w:val="00D340E7"/>
    <w:rsid w:val="00D36639"/>
    <w:rsid w:val="00D3752B"/>
    <w:rsid w:val="00D41719"/>
    <w:rsid w:val="00D42B6C"/>
    <w:rsid w:val="00D42FB5"/>
    <w:rsid w:val="00D5057F"/>
    <w:rsid w:val="00D51B39"/>
    <w:rsid w:val="00D5418C"/>
    <w:rsid w:val="00D64B08"/>
    <w:rsid w:val="00D9451E"/>
    <w:rsid w:val="00DA12F6"/>
    <w:rsid w:val="00DA4F39"/>
    <w:rsid w:val="00DA502E"/>
    <w:rsid w:val="00DA5742"/>
    <w:rsid w:val="00DA651E"/>
    <w:rsid w:val="00DB236E"/>
    <w:rsid w:val="00DB7EC3"/>
    <w:rsid w:val="00DC60AD"/>
    <w:rsid w:val="00DC6F46"/>
    <w:rsid w:val="00DE13A7"/>
    <w:rsid w:val="00DE32DC"/>
    <w:rsid w:val="00DE4A62"/>
    <w:rsid w:val="00DE66EB"/>
    <w:rsid w:val="00DE6B9C"/>
    <w:rsid w:val="00DE78E7"/>
    <w:rsid w:val="00DF3C41"/>
    <w:rsid w:val="00DF3DFD"/>
    <w:rsid w:val="00DF3F98"/>
    <w:rsid w:val="00DF53DD"/>
    <w:rsid w:val="00DF737E"/>
    <w:rsid w:val="00DF7AB1"/>
    <w:rsid w:val="00E00C8B"/>
    <w:rsid w:val="00E02409"/>
    <w:rsid w:val="00E02C8F"/>
    <w:rsid w:val="00E148BF"/>
    <w:rsid w:val="00E15092"/>
    <w:rsid w:val="00E1676C"/>
    <w:rsid w:val="00E25C2E"/>
    <w:rsid w:val="00E27299"/>
    <w:rsid w:val="00E32E5E"/>
    <w:rsid w:val="00E35E47"/>
    <w:rsid w:val="00E4268B"/>
    <w:rsid w:val="00E43D83"/>
    <w:rsid w:val="00E540F1"/>
    <w:rsid w:val="00E54C3F"/>
    <w:rsid w:val="00E6745A"/>
    <w:rsid w:val="00E72F9F"/>
    <w:rsid w:val="00E74183"/>
    <w:rsid w:val="00E75E1B"/>
    <w:rsid w:val="00E8265E"/>
    <w:rsid w:val="00E82C9A"/>
    <w:rsid w:val="00E86109"/>
    <w:rsid w:val="00E944A0"/>
    <w:rsid w:val="00E96C0B"/>
    <w:rsid w:val="00E96C26"/>
    <w:rsid w:val="00EA5244"/>
    <w:rsid w:val="00EB006E"/>
    <w:rsid w:val="00EB5D7C"/>
    <w:rsid w:val="00EB6078"/>
    <w:rsid w:val="00EB78EE"/>
    <w:rsid w:val="00EC0AE8"/>
    <w:rsid w:val="00EC4253"/>
    <w:rsid w:val="00EC4CEA"/>
    <w:rsid w:val="00ED1A47"/>
    <w:rsid w:val="00EE0830"/>
    <w:rsid w:val="00EE0C92"/>
    <w:rsid w:val="00EE4978"/>
    <w:rsid w:val="00EE59BB"/>
    <w:rsid w:val="00EF36B8"/>
    <w:rsid w:val="00EF4D53"/>
    <w:rsid w:val="00F01EA3"/>
    <w:rsid w:val="00F14B4A"/>
    <w:rsid w:val="00F56BBE"/>
    <w:rsid w:val="00F60789"/>
    <w:rsid w:val="00F6652D"/>
    <w:rsid w:val="00F718A2"/>
    <w:rsid w:val="00F722AC"/>
    <w:rsid w:val="00F752B1"/>
    <w:rsid w:val="00F80F6D"/>
    <w:rsid w:val="00F81486"/>
    <w:rsid w:val="00F8190C"/>
    <w:rsid w:val="00F82B6F"/>
    <w:rsid w:val="00F84EDE"/>
    <w:rsid w:val="00F87D87"/>
    <w:rsid w:val="00F94843"/>
    <w:rsid w:val="00F96379"/>
    <w:rsid w:val="00FA13B9"/>
    <w:rsid w:val="00FA3CA7"/>
    <w:rsid w:val="00FA6ADA"/>
    <w:rsid w:val="00FB163F"/>
    <w:rsid w:val="00FB2EAA"/>
    <w:rsid w:val="00FB5633"/>
    <w:rsid w:val="00FB7FF3"/>
    <w:rsid w:val="00FC1A88"/>
    <w:rsid w:val="00FD6617"/>
    <w:rsid w:val="00FD724A"/>
    <w:rsid w:val="00FE3053"/>
    <w:rsid w:val="00FE38D5"/>
    <w:rsid w:val="00FE3A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5E4B9C"/>
  <w15:chartTrackingRefBased/>
  <w15:docId w15:val="{06C1864E-4109-441A-98CE-D68B0D060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A413F"/>
    <w:pPr>
      <w:spacing w:after="0" w:line="240" w:lineRule="auto"/>
    </w:pPr>
    <w:rPr>
      <w:rFonts w:ascii="Calibri" w:eastAsia="Calibri" w:hAnsi="Calibri" w:cs="Times New Roman"/>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2562"/>
    <w:pPr>
      <w:tabs>
        <w:tab w:val="center" w:pos="4536"/>
        <w:tab w:val="right" w:pos="9072"/>
      </w:tabs>
    </w:pPr>
    <w:rPr>
      <w:rFonts w:asciiTheme="minorHAnsi" w:eastAsiaTheme="minorHAnsi" w:hAnsiTheme="minorHAnsi" w:cstheme="minorBidi"/>
      <w:lang w:eastAsia="en-US"/>
    </w:rPr>
  </w:style>
  <w:style w:type="character" w:customStyle="1" w:styleId="NagwekZnak">
    <w:name w:val="Nagłówek Znak"/>
    <w:basedOn w:val="Domylnaczcionkaakapitu"/>
    <w:link w:val="Nagwek"/>
    <w:uiPriority w:val="99"/>
    <w:rsid w:val="00102562"/>
  </w:style>
  <w:style w:type="paragraph" w:styleId="Stopka">
    <w:name w:val="footer"/>
    <w:basedOn w:val="Normalny"/>
    <w:link w:val="StopkaZnak"/>
    <w:uiPriority w:val="99"/>
    <w:unhideWhenUsed/>
    <w:rsid w:val="00102562"/>
    <w:pPr>
      <w:tabs>
        <w:tab w:val="center" w:pos="4536"/>
        <w:tab w:val="right" w:pos="9072"/>
      </w:tabs>
    </w:pPr>
    <w:rPr>
      <w:rFonts w:asciiTheme="minorHAnsi" w:eastAsiaTheme="minorHAnsi" w:hAnsiTheme="minorHAnsi" w:cstheme="minorBidi"/>
      <w:lang w:eastAsia="en-US"/>
    </w:rPr>
  </w:style>
  <w:style w:type="character" w:customStyle="1" w:styleId="StopkaZnak">
    <w:name w:val="Stopka Znak"/>
    <w:basedOn w:val="Domylnaczcionkaakapitu"/>
    <w:link w:val="Stopka"/>
    <w:uiPriority w:val="99"/>
    <w:rsid w:val="00102562"/>
  </w:style>
  <w:style w:type="paragraph" w:styleId="Tekstdymka">
    <w:name w:val="Balloon Text"/>
    <w:basedOn w:val="Normalny"/>
    <w:link w:val="TekstdymkaZnak"/>
    <w:uiPriority w:val="99"/>
    <w:semiHidden/>
    <w:unhideWhenUsed/>
    <w:rsid w:val="00BE7090"/>
    <w:rPr>
      <w:rFonts w:ascii="Segoe UI" w:hAnsi="Segoe UI" w:cs="Segoe UI"/>
      <w:sz w:val="18"/>
      <w:szCs w:val="18"/>
    </w:rPr>
  </w:style>
  <w:style w:type="character" w:customStyle="1" w:styleId="TekstdymkaZnak">
    <w:name w:val="Tekst dymka Znak"/>
    <w:basedOn w:val="Domylnaczcionkaakapitu"/>
    <w:link w:val="Tekstdymka"/>
    <w:uiPriority w:val="99"/>
    <w:semiHidden/>
    <w:rsid w:val="00BE7090"/>
    <w:rPr>
      <w:rFonts w:ascii="Segoe UI" w:hAnsi="Segoe UI" w:cs="Segoe UI"/>
      <w:sz w:val="18"/>
      <w:szCs w:val="18"/>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Numerowanie"/>
    <w:basedOn w:val="Normalny"/>
    <w:link w:val="AkapitzlistZnak"/>
    <w:uiPriority w:val="34"/>
    <w:qFormat/>
    <w:rsid w:val="007E75E6"/>
    <w:pPr>
      <w:ind w:left="720"/>
      <w:contextualSpacing/>
    </w:pPr>
    <w:rPr>
      <w:rFonts w:ascii="Times New Roman" w:eastAsia="Times New Roman" w:hAnsi="Times New Roman"/>
      <w:sz w:val="20"/>
      <w:szCs w:val="20"/>
    </w:rPr>
  </w:style>
  <w:style w:type="paragraph" w:customStyle="1" w:styleId="Default">
    <w:name w:val="Default"/>
    <w:rsid w:val="007E75E6"/>
    <w:pPr>
      <w:autoSpaceDE w:val="0"/>
      <w:autoSpaceDN w:val="0"/>
      <w:adjustRightInd w:val="0"/>
      <w:spacing w:after="0" w:line="240" w:lineRule="auto"/>
    </w:pPr>
    <w:rPr>
      <w:rFonts w:ascii="Cambria" w:hAnsi="Cambria" w:cs="Cambria"/>
      <w:color w:val="000000"/>
      <w:sz w:val="24"/>
      <w:szCs w:val="24"/>
    </w:rPr>
  </w:style>
  <w:style w:type="character" w:customStyle="1" w:styleId="TekstpodstawowyZnak">
    <w:name w:val="Tekst podstawowy Znak"/>
    <w:basedOn w:val="Domylnaczcionkaakapitu"/>
    <w:link w:val="Tretekstu"/>
    <w:uiPriority w:val="99"/>
    <w:locked/>
    <w:rsid w:val="00D3752B"/>
  </w:style>
  <w:style w:type="paragraph" w:customStyle="1" w:styleId="Tretekstu">
    <w:name w:val="Treść tekstu"/>
    <w:basedOn w:val="Normalny"/>
    <w:link w:val="TekstpodstawowyZnak"/>
    <w:uiPriority w:val="99"/>
    <w:rsid w:val="00D3752B"/>
    <w:rPr>
      <w:rFonts w:asciiTheme="minorHAnsi" w:eastAsiaTheme="minorHAnsi" w:hAnsiTheme="minorHAnsi" w:cstheme="minorBidi"/>
      <w:lang w:eastAsia="en-US"/>
    </w:rPr>
  </w:style>
  <w:style w:type="table" w:styleId="Tabela-Siatka">
    <w:name w:val="Table Grid"/>
    <w:basedOn w:val="Standardowy"/>
    <w:uiPriority w:val="39"/>
    <w:rsid w:val="004E3D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rzypisudolnegoZnak">
    <w:name w:val="Tekst przypisu dolnego Znak"/>
    <w:aliases w:val="Footnote Znak,Podrozdzia3 Znak,Tekst przypisu Znak Znak Znak Znak Znak1,Tekst przypisu Znak Znak Znak Znak Znak Znak,Tekst przypisu Znak Znak Znak Znak Znak Znak Znak Znak,Fußnote Znak,tekst przypisu Znak"/>
    <w:link w:val="Tekstprzypisudolnego"/>
    <w:uiPriority w:val="99"/>
    <w:qFormat/>
    <w:locked/>
    <w:rsid w:val="00EB5D7C"/>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EB5D7C"/>
    <w:pPr>
      <w:jc w:val="both"/>
    </w:pPr>
    <w:rPr>
      <w:rFonts w:cstheme="minorBidi"/>
    </w:rPr>
  </w:style>
  <w:style w:type="character" w:customStyle="1" w:styleId="TekstprzypisudolnegoZnak1">
    <w:name w:val="Tekst przypisu dolnego Znak1"/>
    <w:basedOn w:val="Domylnaczcionkaakapitu"/>
    <w:uiPriority w:val="99"/>
    <w:semiHidden/>
    <w:rsid w:val="00EB5D7C"/>
    <w:rPr>
      <w:sz w:val="20"/>
      <w:szCs w:val="20"/>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EB5D7C"/>
    <w:rPr>
      <w:rFonts w:ascii="Times New Roman" w:hAnsi="Times New Roman" w:cs="Times New Roman" w:hint="default"/>
      <w:vertAlign w:val="superscript"/>
    </w:rPr>
  </w:style>
  <w:style w:type="character" w:customStyle="1" w:styleId="Zakotwiczenieprzypisudolnego">
    <w:name w:val="Zakotwiczenie przypisu dolnego"/>
    <w:rsid w:val="00EB5D7C"/>
    <w:rPr>
      <w:vertAlign w:val="superscript"/>
    </w:rPr>
  </w:style>
  <w:style w:type="table" w:customStyle="1" w:styleId="Tabela-Siatka1">
    <w:name w:val="Tabela - Siatka1"/>
    <w:basedOn w:val="Standardowy"/>
    <w:next w:val="Tabela-Siatka"/>
    <w:uiPriority w:val="39"/>
    <w:rsid w:val="00EB5D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qFormat/>
    <w:rsid w:val="00EB5D7C"/>
    <w:rPr>
      <w:sz w:val="16"/>
      <w:szCs w:val="16"/>
    </w:rPr>
  </w:style>
  <w:style w:type="paragraph" w:styleId="Tekstkomentarza">
    <w:name w:val="annotation text"/>
    <w:basedOn w:val="Normalny"/>
    <w:link w:val="TekstkomentarzaZnak"/>
    <w:uiPriority w:val="99"/>
    <w:unhideWhenUsed/>
    <w:qFormat/>
    <w:rsid w:val="00EB5D7C"/>
    <w:pPr>
      <w:spacing w:after="160"/>
    </w:pPr>
    <w:rPr>
      <w:rFonts w:asciiTheme="minorHAnsi" w:eastAsiaTheme="minorHAnsi" w:hAnsiTheme="minorHAnsi" w:cstheme="minorBidi"/>
      <w:sz w:val="20"/>
      <w:szCs w:val="20"/>
      <w:lang w:eastAsia="en-US"/>
    </w:rPr>
  </w:style>
  <w:style w:type="character" w:customStyle="1" w:styleId="TekstkomentarzaZnak">
    <w:name w:val="Tekst komentarza Znak"/>
    <w:basedOn w:val="Domylnaczcionkaakapitu"/>
    <w:link w:val="Tekstkomentarza"/>
    <w:uiPriority w:val="99"/>
    <w:qFormat/>
    <w:rsid w:val="00EB5D7C"/>
    <w:rPr>
      <w:sz w:val="20"/>
      <w:szCs w:val="20"/>
    </w:rPr>
  </w:style>
  <w:style w:type="paragraph" w:styleId="Tematkomentarza">
    <w:name w:val="annotation subject"/>
    <w:basedOn w:val="Tekstkomentarza"/>
    <w:next w:val="Tekstkomentarza"/>
    <w:link w:val="TematkomentarzaZnak"/>
    <w:uiPriority w:val="99"/>
    <w:semiHidden/>
    <w:unhideWhenUsed/>
    <w:rsid w:val="00EB5D7C"/>
    <w:rPr>
      <w:b/>
      <w:bCs/>
    </w:rPr>
  </w:style>
  <w:style w:type="character" w:customStyle="1" w:styleId="TematkomentarzaZnak">
    <w:name w:val="Temat komentarza Znak"/>
    <w:basedOn w:val="TekstkomentarzaZnak"/>
    <w:link w:val="Tematkomentarza"/>
    <w:uiPriority w:val="99"/>
    <w:semiHidden/>
    <w:rsid w:val="00EB5D7C"/>
    <w:rPr>
      <w:b/>
      <w:bCs/>
      <w:sz w:val="20"/>
      <w:szCs w:val="20"/>
    </w:rPr>
  </w:style>
  <w:style w:type="table" w:customStyle="1" w:styleId="TableGrid">
    <w:name w:val="TableGrid"/>
    <w:rsid w:val="00A32C43"/>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AkapitzlistZnak">
    <w:name w:val="Akapit z listą Znak"/>
    <w:aliases w:val="List Paragraph Znak,List Paragraph2 Znak,Signature Znak,Akapit Znak,normalny tekst Znak,Akapit normalny Znak,Lista XXX Znak,T_SZ_List Paragraph Znak,lp1 Znak,Akapit z listą siwz Znak,Wypunktowanie Znak,Bullet List Znak,numbered Znak"/>
    <w:link w:val="Akapitzlist"/>
    <w:uiPriority w:val="34"/>
    <w:qFormat/>
    <w:rsid w:val="00D51B39"/>
    <w:rPr>
      <w:rFonts w:ascii="Times New Roman" w:eastAsia="Times New Roman" w:hAnsi="Times New Roman" w:cs="Times New Roman"/>
      <w:sz w:val="20"/>
      <w:szCs w:val="20"/>
      <w:lang w:eastAsia="pl-PL"/>
    </w:rPr>
  </w:style>
  <w:style w:type="paragraph" w:styleId="Poprawka">
    <w:name w:val="Revision"/>
    <w:hidden/>
    <w:uiPriority w:val="99"/>
    <w:semiHidden/>
    <w:rsid w:val="00795C8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6859">
      <w:bodyDiv w:val="1"/>
      <w:marLeft w:val="0"/>
      <w:marRight w:val="0"/>
      <w:marTop w:val="0"/>
      <w:marBottom w:val="0"/>
      <w:divBdr>
        <w:top w:val="none" w:sz="0" w:space="0" w:color="auto"/>
        <w:left w:val="none" w:sz="0" w:space="0" w:color="auto"/>
        <w:bottom w:val="none" w:sz="0" w:space="0" w:color="auto"/>
        <w:right w:val="none" w:sz="0" w:space="0" w:color="auto"/>
      </w:divBdr>
    </w:div>
    <w:div w:id="333655147">
      <w:bodyDiv w:val="1"/>
      <w:marLeft w:val="0"/>
      <w:marRight w:val="0"/>
      <w:marTop w:val="0"/>
      <w:marBottom w:val="0"/>
      <w:divBdr>
        <w:top w:val="none" w:sz="0" w:space="0" w:color="auto"/>
        <w:left w:val="none" w:sz="0" w:space="0" w:color="auto"/>
        <w:bottom w:val="none" w:sz="0" w:space="0" w:color="auto"/>
        <w:right w:val="none" w:sz="0" w:space="0" w:color="auto"/>
      </w:divBdr>
    </w:div>
    <w:div w:id="493108456">
      <w:bodyDiv w:val="1"/>
      <w:marLeft w:val="0"/>
      <w:marRight w:val="0"/>
      <w:marTop w:val="0"/>
      <w:marBottom w:val="0"/>
      <w:divBdr>
        <w:top w:val="none" w:sz="0" w:space="0" w:color="auto"/>
        <w:left w:val="none" w:sz="0" w:space="0" w:color="auto"/>
        <w:bottom w:val="none" w:sz="0" w:space="0" w:color="auto"/>
        <w:right w:val="none" w:sz="0" w:space="0" w:color="auto"/>
      </w:divBdr>
    </w:div>
    <w:div w:id="558788268">
      <w:bodyDiv w:val="1"/>
      <w:marLeft w:val="0"/>
      <w:marRight w:val="0"/>
      <w:marTop w:val="0"/>
      <w:marBottom w:val="0"/>
      <w:divBdr>
        <w:top w:val="none" w:sz="0" w:space="0" w:color="auto"/>
        <w:left w:val="none" w:sz="0" w:space="0" w:color="auto"/>
        <w:bottom w:val="none" w:sz="0" w:space="0" w:color="auto"/>
        <w:right w:val="none" w:sz="0" w:space="0" w:color="auto"/>
      </w:divBdr>
    </w:div>
    <w:div w:id="818807919">
      <w:bodyDiv w:val="1"/>
      <w:marLeft w:val="0"/>
      <w:marRight w:val="0"/>
      <w:marTop w:val="0"/>
      <w:marBottom w:val="0"/>
      <w:divBdr>
        <w:top w:val="none" w:sz="0" w:space="0" w:color="auto"/>
        <w:left w:val="none" w:sz="0" w:space="0" w:color="auto"/>
        <w:bottom w:val="none" w:sz="0" w:space="0" w:color="auto"/>
        <w:right w:val="none" w:sz="0" w:space="0" w:color="auto"/>
      </w:divBdr>
    </w:div>
    <w:div w:id="1142770512">
      <w:bodyDiv w:val="1"/>
      <w:marLeft w:val="0"/>
      <w:marRight w:val="0"/>
      <w:marTop w:val="0"/>
      <w:marBottom w:val="0"/>
      <w:divBdr>
        <w:top w:val="none" w:sz="0" w:space="0" w:color="auto"/>
        <w:left w:val="none" w:sz="0" w:space="0" w:color="auto"/>
        <w:bottom w:val="none" w:sz="0" w:space="0" w:color="auto"/>
        <w:right w:val="none" w:sz="0" w:space="0" w:color="auto"/>
      </w:divBdr>
    </w:div>
    <w:div w:id="1158377851">
      <w:bodyDiv w:val="1"/>
      <w:marLeft w:val="0"/>
      <w:marRight w:val="0"/>
      <w:marTop w:val="0"/>
      <w:marBottom w:val="0"/>
      <w:divBdr>
        <w:top w:val="none" w:sz="0" w:space="0" w:color="auto"/>
        <w:left w:val="none" w:sz="0" w:space="0" w:color="auto"/>
        <w:bottom w:val="none" w:sz="0" w:space="0" w:color="auto"/>
        <w:right w:val="none" w:sz="0" w:space="0" w:color="auto"/>
      </w:divBdr>
    </w:div>
    <w:div w:id="1184906679">
      <w:bodyDiv w:val="1"/>
      <w:marLeft w:val="0"/>
      <w:marRight w:val="0"/>
      <w:marTop w:val="0"/>
      <w:marBottom w:val="0"/>
      <w:divBdr>
        <w:top w:val="none" w:sz="0" w:space="0" w:color="auto"/>
        <w:left w:val="none" w:sz="0" w:space="0" w:color="auto"/>
        <w:bottom w:val="none" w:sz="0" w:space="0" w:color="auto"/>
        <w:right w:val="none" w:sz="0" w:space="0" w:color="auto"/>
      </w:divBdr>
    </w:div>
    <w:div w:id="1286697206">
      <w:bodyDiv w:val="1"/>
      <w:marLeft w:val="0"/>
      <w:marRight w:val="0"/>
      <w:marTop w:val="0"/>
      <w:marBottom w:val="0"/>
      <w:divBdr>
        <w:top w:val="none" w:sz="0" w:space="0" w:color="auto"/>
        <w:left w:val="none" w:sz="0" w:space="0" w:color="auto"/>
        <w:bottom w:val="none" w:sz="0" w:space="0" w:color="auto"/>
        <w:right w:val="none" w:sz="0" w:space="0" w:color="auto"/>
      </w:divBdr>
    </w:div>
    <w:div w:id="1478690046">
      <w:bodyDiv w:val="1"/>
      <w:marLeft w:val="0"/>
      <w:marRight w:val="0"/>
      <w:marTop w:val="0"/>
      <w:marBottom w:val="0"/>
      <w:divBdr>
        <w:top w:val="none" w:sz="0" w:space="0" w:color="auto"/>
        <w:left w:val="none" w:sz="0" w:space="0" w:color="auto"/>
        <w:bottom w:val="none" w:sz="0" w:space="0" w:color="auto"/>
        <w:right w:val="none" w:sz="0" w:space="0" w:color="auto"/>
      </w:divBdr>
    </w:div>
    <w:div w:id="1665278951">
      <w:bodyDiv w:val="1"/>
      <w:marLeft w:val="0"/>
      <w:marRight w:val="0"/>
      <w:marTop w:val="0"/>
      <w:marBottom w:val="0"/>
      <w:divBdr>
        <w:top w:val="none" w:sz="0" w:space="0" w:color="auto"/>
        <w:left w:val="none" w:sz="0" w:space="0" w:color="auto"/>
        <w:bottom w:val="none" w:sz="0" w:space="0" w:color="auto"/>
        <w:right w:val="none" w:sz="0" w:space="0" w:color="auto"/>
      </w:divBdr>
    </w:div>
    <w:div w:id="2134905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E63A57-9052-40A8-9E44-320E053492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1229</Words>
  <Characters>7377</Characters>
  <Application>Microsoft Office Word</Application>
  <DocSecurity>0</DocSecurity>
  <Lines>61</Lines>
  <Paragraphs>17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8589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Milena Stepniewska</cp:lastModifiedBy>
  <cp:revision>2</cp:revision>
  <cp:lastPrinted>2022-11-23T13:55:00Z</cp:lastPrinted>
  <dcterms:created xsi:type="dcterms:W3CDTF">2022-11-23T14:05:00Z</dcterms:created>
  <dcterms:modified xsi:type="dcterms:W3CDTF">2022-11-23T14:05:00Z</dcterms:modified>
</cp:coreProperties>
</file>