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619C8890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543E40">
        <w:rPr>
          <w:rFonts w:asciiTheme="minorHAnsi" w:hAnsiTheme="minorHAnsi" w:cs="Arial"/>
          <w:szCs w:val="24"/>
        </w:rPr>
        <w:t>41</w:t>
      </w:r>
      <w:r w:rsidRPr="00AE1EB7">
        <w:rPr>
          <w:rFonts w:asciiTheme="minorHAnsi" w:hAnsiTheme="minorHAnsi" w:cs="Arial"/>
          <w:szCs w:val="24"/>
        </w:rPr>
        <w:t>.2021</w:t>
      </w:r>
      <w:r w:rsidR="00543E40">
        <w:rPr>
          <w:rFonts w:asciiTheme="minorHAnsi" w:hAnsiTheme="minorHAnsi" w:cs="Arial"/>
          <w:szCs w:val="24"/>
        </w:rPr>
        <w:t>.SM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 Pruszków, dnia 16</w:t>
      </w:r>
      <w:r w:rsidR="00867C51">
        <w:rPr>
          <w:rFonts w:asciiTheme="minorHAnsi" w:hAnsiTheme="minorHAnsi" w:cs="Arial"/>
          <w:szCs w:val="24"/>
        </w:rPr>
        <w:t>.</w:t>
      </w:r>
      <w:r w:rsidR="007F0723">
        <w:rPr>
          <w:rFonts w:asciiTheme="minorHAnsi" w:hAnsiTheme="minorHAnsi" w:cs="Arial"/>
          <w:szCs w:val="24"/>
        </w:rPr>
        <w:t>11</w:t>
      </w:r>
      <w:r w:rsidR="00867C51">
        <w:rPr>
          <w:rFonts w:asciiTheme="minorHAnsi" w:hAnsiTheme="minorHAnsi" w:cs="Arial"/>
          <w:szCs w:val="24"/>
        </w:rPr>
        <w:t xml:space="preserve">.2022 r. 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5A0A7723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szCs w:val="24"/>
        </w:rPr>
        <w:t xml:space="preserve">                                   </w:t>
      </w:r>
      <w:r w:rsidRPr="00AE1EB7">
        <w:rPr>
          <w:rFonts w:asciiTheme="minorHAnsi" w:hAnsiTheme="minorHAnsi" w:cs="Arial"/>
          <w:b/>
          <w:szCs w:val="24"/>
        </w:rPr>
        <w:t xml:space="preserve">                          O B W I E S Z C Z E N I E</w:t>
      </w:r>
    </w:p>
    <w:p w14:paraId="5E896144" w14:textId="77777777" w:rsidR="00092924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 xml:space="preserve">         </w:t>
      </w:r>
    </w:p>
    <w:p w14:paraId="57654897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</w:p>
    <w:p w14:paraId="2BB8082A" w14:textId="6D582DCE" w:rsidR="00092924" w:rsidRPr="00092924" w:rsidRDefault="00092924" w:rsidP="007F0723">
      <w:pPr>
        <w:spacing w:line="240" w:lineRule="auto"/>
        <w:jc w:val="both"/>
        <w:rPr>
          <w:rFonts w:cstheme="minorHAnsi"/>
        </w:rPr>
      </w:pPr>
      <w:r w:rsidRPr="00092924">
        <w:rPr>
          <w:rFonts w:cs="Arial"/>
        </w:rPr>
        <w:t xml:space="preserve">         Na podstawie art.</w:t>
      </w:r>
      <w:r w:rsidRPr="00092924">
        <w:rPr>
          <w:rFonts w:cs="Arial"/>
          <w:color w:val="FF0000"/>
        </w:rPr>
        <w:t xml:space="preserve"> </w:t>
      </w:r>
      <w:r w:rsidRPr="00092924">
        <w:rPr>
          <w:rFonts w:cs="Arial"/>
        </w:rPr>
        <w:t>49a i art. 10 § 1 ustawy z dnia 14 czerwca 1960r. - Kodeks postępowania administracyjnego (</w:t>
      </w:r>
      <w:proofErr w:type="spellStart"/>
      <w:r w:rsidRPr="00092924">
        <w:rPr>
          <w:rFonts w:cs="Arial"/>
        </w:rPr>
        <w:t>t.j</w:t>
      </w:r>
      <w:proofErr w:type="spellEnd"/>
      <w:r w:rsidRPr="00092924">
        <w:rPr>
          <w:rFonts w:cs="Arial"/>
        </w:rPr>
        <w:t>. Dz. U. z 2021 r. poz. 735 z późn.zm.)</w:t>
      </w:r>
      <w:r w:rsidRPr="00092924">
        <w:rPr>
          <w:rFonts w:cs="Arial"/>
          <w:color w:val="00FFFF"/>
        </w:rPr>
        <w:t xml:space="preserve"> </w:t>
      </w:r>
      <w:r w:rsidRPr="00092924">
        <w:rPr>
          <w:rFonts w:cs="Arial"/>
        </w:rPr>
        <w:t xml:space="preserve">zawiadamia się </w:t>
      </w:r>
      <w:r w:rsidRPr="00092924">
        <w:rPr>
          <w:rFonts w:eastAsia="Times New Roman" w:cs="Arial"/>
          <w:lang w:eastAsia="pl-PL"/>
        </w:rPr>
        <w:t>strony postępowania, iż  wydana została decyzja Nr 54/2022 z dnia 1</w:t>
      </w:r>
      <w:r w:rsidR="007F0723">
        <w:rPr>
          <w:rFonts w:eastAsia="Times New Roman" w:cs="Arial"/>
          <w:lang w:eastAsia="pl-PL"/>
        </w:rPr>
        <w:t>6</w:t>
      </w:r>
      <w:r w:rsidRPr="00092924">
        <w:rPr>
          <w:rFonts w:eastAsia="Times New Roman" w:cs="Arial"/>
          <w:lang w:eastAsia="pl-PL"/>
        </w:rPr>
        <w:t xml:space="preserve">.11.2022 r. o warunkach zabudowy dot. ustalenia warunków zabudowy i zagospodarowania terenu dla inwestycji pn. </w:t>
      </w:r>
      <w:r w:rsidRPr="00092924">
        <w:rPr>
          <w:rFonts w:cstheme="minorHAnsi"/>
        </w:rPr>
        <w:t xml:space="preserve">budowie dwóch budynków jednorodzinnych w zabudowie bliźniaczej wraz z  niezbędną infrastrukturą techniczną  na działce o nr ew. 89/18 z obrębu 16, położonej przy ul. Promyka w Pruszkowie. </w:t>
      </w:r>
    </w:p>
    <w:p w14:paraId="59BA227B" w14:textId="4E1DF39F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S</w:t>
      </w:r>
      <w:r w:rsidRPr="00092924">
        <w:rPr>
          <w:rFonts w:eastAsia="Times New Roman" w:cs="Arial"/>
          <w:lang w:eastAsia="pl-PL"/>
        </w:rPr>
        <w:t xml:space="preserve">trony postępowania mają prawo </w:t>
      </w:r>
      <w:r w:rsidRPr="00092924">
        <w:rPr>
          <w:rFonts w:cs="Arial"/>
        </w:rPr>
        <w:t xml:space="preserve">zapoznać się z decyzją </w:t>
      </w:r>
      <w:r w:rsidRPr="00092924">
        <w:rPr>
          <w:rFonts w:eastAsia="Times New Roman" w:cs="Arial"/>
          <w:lang w:eastAsia="pl-PL"/>
        </w:rPr>
        <w:t>w Wydziale Planowania Przestrzennego Urzędu Miasta w Pruszkowie</w:t>
      </w:r>
      <w:r w:rsidRPr="00092924">
        <w:rPr>
          <w:rFonts w:cs="Arial"/>
        </w:rPr>
        <w:t>,</w:t>
      </w:r>
      <w:r w:rsidRPr="00092924">
        <w:rPr>
          <w:rFonts w:cs="Arial"/>
          <w:iCs/>
        </w:rPr>
        <w:t xml:space="preserve"> po wcześniejszym telefonicznym uzgodnieniu terminu spotkania z pracownikiem wydziału,</w:t>
      </w:r>
      <w:r w:rsidRPr="00092924">
        <w:rPr>
          <w:rFonts w:cs="Arial"/>
        </w:rPr>
        <w:t xml:space="preserve"> w godzinach pracy Urzędu: poniedziałek </w:t>
      </w:r>
      <w:r w:rsidRPr="00092924">
        <w:rPr>
          <w:rFonts w:cs="Arial"/>
        </w:rPr>
        <w:br/>
        <w:t xml:space="preserve">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-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18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wtorek - czwartek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- 16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piątek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- 14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 (ul. Kraszewskiego 14/16, tel. 22 735 87 49).</w:t>
      </w:r>
    </w:p>
    <w:p w14:paraId="54C99C27" w14:textId="77777777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Kontakt z urzędem możliwy jest także z wykorzystaniem komunikacji elektronicznej, telefonicznej a także korespondencji tradycyjnej (za pośrednictwem operatora pocztowego).</w:t>
      </w:r>
    </w:p>
    <w:p w14:paraId="55786B58" w14:textId="77777777" w:rsidR="00092924" w:rsidRPr="00092924" w:rsidRDefault="00092924" w:rsidP="00092924">
      <w:pPr>
        <w:spacing w:after="0" w:line="360" w:lineRule="auto"/>
        <w:jc w:val="both"/>
        <w:rPr>
          <w:rFonts w:cs="Arial"/>
        </w:rPr>
      </w:pPr>
    </w:p>
    <w:p w14:paraId="07BAED62" w14:textId="77777777" w:rsidR="00092924" w:rsidRPr="00092924" w:rsidRDefault="00092924" w:rsidP="007F0723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92924">
        <w:rPr>
          <w:rFonts w:asciiTheme="minorHAnsi" w:hAnsiTheme="minorHAnsi"/>
          <w:sz w:val="22"/>
          <w:szCs w:val="22"/>
        </w:rPr>
        <w:t xml:space="preserve">Od wyżej wymienionej decyzji stronom przysługuje prawo wniesienia odwołania w  terminie 14 dni od doręczenia, do Samorządowego Kolegium Odwoławczego w Warszawie za pośrednictwem Prezydenta Miasta Pruszkowa. Zgodnie z art. 49 k.p.a. doręczenie uważa się za dokonane po upływie 14 dni od dnia publicznego ogłoszenia. </w:t>
      </w:r>
    </w:p>
    <w:p w14:paraId="6BB0D052" w14:textId="48A6BAC9" w:rsidR="0015128B" w:rsidRPr="00092924" w:rsidRDefault="0015128B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7934DAAA" w14:textId="77777777" w:rsidR="0015128B" w:rsidRPr="00092924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pod adresem </w:t>
      </w:r>
      <w:r w:rsidRPr="00092924">
        <w:rPr>
          <w:rFonts w:ascii="Calibri" w:hAnsi="Calibri" w:cs="Calibri"/>
          <w:color w:val="000000" w:themeColor="text1"/>
        </w:rPr>
        <w:t>https://bip.um.pruszkow.pl/artykuly/538/decyzje-o-warunkach-zabudowy</w:t>
      </w:r>
      <w:r w:rsidRPr="00092924">
        <w:rPr>
          <w:rFonts w:ascii="Calibri" w:hAnsi="Calibri" w:cs="Calibri"/>
          <w:color w:val="000000" w:themeColor="text1"/>
          <w:lang w:eastAsia="pl-PL"/>
        </w:rPr>
        <w:t xml:space="preserve"> oraz będą wywieszone na Tablicy Ogłoszeń w Urzędzie Miasta Pruszkowa w Pruszkowie przy ul. Kraszewskiego 14/16.</w:t>
      </w:r>
    </w:p>
    <w:p w14:paraId="7BB595C7" w14:textId="77777777" w:rsidR="0015128B" w:rsidRPr="00092924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Zgodnie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3FF466" w14:textId="0E0C83A9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092924" w:rsidRPr="00092924">
        <w:rPr>
          <w:rFonts w:cstheme="minorHAnsi"/>
          <w:color w:val="000000" w:themeColor="text1"/>
          <w:lang w:eastAsia="pl-PL"/>
        </w:rPr>
        <w:t>1</w:t>
      </w:r>
      <w:r w:rsidR="007F0723">
        <w:rPr>
          <w:rFonts w:cstheme="minorHAnsi"/>
          <w:color w:val="000000" w:themeColor="text1"/>
          <w:lang w:eastAsia="pl-PL"/>
        </w:rPr>
        <w:t>6</w:t>
      </w:r>
      <w:r w:rsidRPr="00092924">
        <w:rPr>
          <w:rFonts w:cstheme="minorHAnsi"/>
          <w:color w:val="000000" w:themeColor="text1"/>
          <w:lang w:eastAsia="pl-PL"/>
        </w:rPr>
        <w:t>.</w:t>
      </w:r>
      <w:r w:rsidR="00092924" w:rsidRPr="00092924">
        <w:rPr>
          <w:rFonts w:cstheme="minorHAnsi"/>
          <w:color w:val="000000" w:themeColor="text1"/>
          <w:lang w:eastAsia="pl-PL"/>
        </w:rPr>
        <w:t>11</w:t>
      </w:r>
      <w:r w:rsidRPr="00092924">
        <w:rPr>
          <w:rFonts w:cstheme="minorHAnsi"/>
          <w:color w:val="000000" w:themeColor="text1"/>
          <w:lang w:eastAsia="pl-PL"/>
        </w:rPr>
        <w:t>.2022 r.</w:t>
      </w:r>
    </w:p>
    <w:p w14:paraId="4FFB42A3" w14:textId="4ADF4CF9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</w:rPr>
        <w:t xml:space="preserve">Zawiadomienie uważa się za dokonane po upływie 14 dni od dnia, w którym nastąpiło publiczne obwieszczenie czyli do dnia </w:t>
      </w:r>
      <w:r w:rsidR="007F0723">
        <w:rPr>
          <w:rFonts w:cstheme="minorHAnsi"/>
        </w:rPr>
        <w:t>30</w:t>
      </w:r>
      <w:r w:rsidRPr="00092924">
        <w:rPr>
          <w:rFonts w:cstheme="minorHAnsi"/>
        </w:rPr>
        <w:t>.1</w:t>
      </w:r>
      <w:r w:rsidR="00092924" w:rsidRPr="00092924">
        <w:rPr>
          <w:rFonts w:cstheme="minorHAnsi"/>
        </w:rPr>
        <w:t>1</w:t>
      </w:r>
      <w:r w:rsidRPr="00092924">
        <w:rPr>
          <w:rFonts w:cstheme="minorHAnsi"/>
        </w:rPr>
        <w:t>.2022 r. </w:t>
      </w:r>
    </w:p>
    <w:p w14:paraId="1B68BD5B" w14:textId="77777777"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D513" w14:textId="77777777" w:rsidR="008D3A69" w:rsidRDefault="008D3A69" w:rsidP="003F01C4">
      <w:pPr>
        <w:spacing w:after="0" w:line="240" w:lineRule="auto"/>
      </w:pPr>
      <w:r>
        <w:separator/>
      </w:r>
    </w:p>
  </w:endnote>
  <w:endnote w:type="continuationSeparator" w:id="0">
    <w:p w14:paraId="67F94B8F" w14:textId="77777777" w:rsidR="008D3A69" w:rsidRDefault="008D3A69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DCF5" w14:textId="77777777" w:rsidR="008D3A69" w:rsidRDefault="008D3A69" w:rsidP="003F01C4">
      <w:pPr>
        <w:spacing w:after="0" w:line="240" w:lineRule="auto"/>
      </w:pPr>
      <w:r>
        <w:separator/>
      </w:r>
    </w:p>
  </w:footnote>
  <w:footnote w:type="continuationSeparator" w:id="0">
    <w:p w14:paraId="7BF4C7EC" w14:textId="77777777" w:rsidR="008D3A69" w:rsidRDefault="008D3A69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92924"/>
    <w:rsid w:val="00093E9D"/>
    <w:rsid w:val="0015128B"/>
    <w:rsid w:val="001F0BEC"/>
    <w:rsid w:val="00280811"/>
    <w:rsid w:val="002A5481"/>
    <w:rsid w:val="003A03FD"/>
    <w:rsid w:val="003F01C4"/>
    <w:rsid w:val="00543661"/>
    <w:rsid w:val="00543E40"/>
    <w:rsid w:val="005B6C2C"/>
    <w:rsid w:val="00637932"/>
    <w:rsid w:val="00674F89"/>
    <w:rsid w:val="007F0723"/>
    <w:rsid w:val="00867C51"/>
    <w:rsid w:val="008D3A69"/>
    <w:rsid w:val="00A66921"/>
    <w:rsid w:val="00AA1BF1"/>
    <w:rsid w:val="00AE1EB7"/>
    <w:rsid w:val="00B5332B"/>
    <w:rsid w:val="00B67985"/>
    <w:rsid w:val="00BC08CA"/>
    <w:rsid w:val="00BF2F68"/>
    <w:rsid w:val="00D4036F"/>
    <w:rsid w:val="00E73B83"/>
    <w:rsid w:val="00E74B8B"/>
    <w:rsid w:val="00EF529D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Milewski Sebastian (STUD)</cp:lastModifiedBy>
  <cp:revision>2</cp:revision>
  <cp:lastPrinted>2022-09-30T10:19:00Z</cp:lastPrinted>
  <dcterms:created xsi:type="dcterms:W3CDTF">2022-11-16T08:37:00Z</dcterms:created>
  <dcterms:modified xsi:type="dcterms:W3CDTF">2022-11-16T08:37:00Z</dcterms:modified>
</cp:coreProperties>
</file>