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14B628" w14:textId="71CF8222" w:rsidR="00257C3A" w:rsidRPr="00922239" w:rsidRDefault="00257C3A" w:rsidP="00922239">
      <w:pPr>
        <w:pBdr>
          <w:bottom w:val="single" w:sz="4" w:space="1" w:color="auto"/>
        </w:pBdr>
        <w:autoSpaceDE w:val="0"/>
        <w:autoSpaceDN w:val="0"/>
        <w:adjustRightInd w:val="0"/>
        <w:spacing w:before="240" w:after="120" w:line="276" w:lineRule="auto"/>
        <w:jc w:val="right"/>
        <w:rPr>
          <w:rFonts w:eastAsia="Times New Roman" w:cstheme="minorHAnsi"/>
          <w:lang w:eastAsia="pl-PL"/>
        </w:rPr>
      </w:pPr>
      <w:r w:rsidRPr="00922239">
        <w:rPr>
          <w:rFonts w:eastAsia="Times New Roman" w:cstheme="minorHAnsi"/>
          <w:lang w:eastAsia="pl-PL"/>
        </w:rPr>
        <w:t xml:space="preserve">Pruszków, </w:t>
      </w:r>
      <w:r w:rsidR="00922239" w:rsidRPr="00922239">
        <w:rPr>
          <w:rFonts w:eastAsia="Times New Roman" w:cstheme="minorHAnsi"/>
          <w:lang w:eastAsia="pl-PL"/>
        </w:rPr>
        <w:t>2</w:t>
      </w:r>
      <w:r w:rsidR="00786DD9">
        <w:rPr>
          <w:rFonts w:eastAsia="Times New Roman" w:cstheme="minorHAnsi"/>
          <w:lang w:eastAsia="pl-PL"/>
        </w:rPr>
        <w:t>7</w:t>
      </w:r>
      <w:r w:rsidR="009C0F85" w:rsidRPr="00922239">
        <w:rPr>
          <w:rFonts w:eastAsia="Times New Roman" w:cstheme="minorHAnsi"/>
          <w:lang w:eastAsia="pl-PL"/>
        </w:rPr>
        <w:t>.10</w:t>
      </w:r>
      <w:r w:rsidRPr="00922239">
        <w:rPr>
          <w:rFonts w:eastAsia="Times New Roman" w:cstheme="minorHAnsi"/>
          <w:lang w:eastAsia="pl-PL"/>
        </w:rPr>
        <w:t>.2022 r.</w:t>
      </w:r>
    </w:p>
    <w:p w14:paraId="589D2B58" w14:textId="4B4F193A" w:rsidR="00257C3A" w:rsidRPr="009B6654" w:rsidRDefault="00257C3A" w:rsidP="00D340E7">
      <w:pPr>
        <w:autoSpaceDE w:val="0"/>
        <w:autoSpaceDN w:val="0"/>
        <w:adjustRightInd w:val="0"/>
        <w:spacing w:after="120" w:line="276" w:lineRule="auto"/>
        <w:rPr>
          <w:rFonts w:eastAsia="Times New Roman" w:cstheme="minorHAnsi"/>
          <w:lang w:eastAsia="pl-PL"/>
        </w:rPr>
      </w:pPr>
      <w:r w:rsidRPr="009B6654">
        <w:rPr>
          <w:rFonts w:eastAsia="Times New Roman" w:cstheme="minorHAnsi"/>
          <w:lang w:eastAsia="pl-PL"/>
        </w:rPr>
        <w:t>WSR.271.4.</w:t>
      </w:r>
      <w:r w:rsidR="00272103" w:rsidRPr="009B6654">
        <w:rPr>
          <w:rFonts w:eastAsia="Times New Roman" w:cstheme="minorHAnsi"/>
          <w:lang w:eastAsia="pl-PL"/>
        </w:rPr>
        <w:t>1</w:t>
      </w:r>
      <w:r w:rsidR="00A5654E" w:rsidRPr="009B6654">
        <w:rPr>
          <w:rFonts w:eastAsia="Times New Roman" w:cstheme="minorHAnsi"/>
          <w:lang w:eastAsia="pl-PL"/>
        </w:rPr>
        <w:t>5</w:t>
      </w:r>
      <w:r w:rsidRPr="009B6654">
        <w:rPr>
          <w:rFonts w:eastAsia="Times New Roman" w:cstheme="minorHAnsi"/>
          <w:lang w:eastAsia="pl-PL"/>
        </w:rPr>
        <w:t>.2022 (</w:t>
      </w:r>
      <w:r w:rsidR="00263072">
        <w:rPr>
          <w:rFonts w:eastAsia="Times New Roman" w:cstheme="minorHAnsi"/>
          <w:lang w:eastAsia="pl-PL"/>
        </w:rPr>
        <w:t>174</w:t>
      </w:r>
      <w:r w:rsidRPr="009B6654">
        <w:rPr>
          <w:rFonts w:eastAsia="Times New Roman" w:cstheme="minorHAnsi"/>
          <w:lang w:eastAsia="pl-PL"/>
        </w:rPr>
        <w:t>)</w:t>
      </w:r>
    </w:p>
    <w:p w14:paraId="2094BC4B" w14:textId="77777777" w:rsidR="00257C3A" w:rsidRPr="009B6654" w:rsidRDefault="00257C3A" w:rsidP="00D340E7">
      <w:pPr>
        <w:autoSpaceDE w:val="0"/>
        <w:autoSpaceDN w:val="0"/>
        <w:adjustRightInd w:val="0"/>
        <w:spacing w:before="240" w:after="120" w:line="276" w:lineRule="auto"/>
        <w:ind w:left="5812"/>
        <w:rPr>
          <w:rFonts w:eastAsia="Times New Roman" w:cstheme="minorHAnsi"/>
          <w:b/>
          <w:lang w:eastAsia="pl-PL"/>
        </w:rPr>
      </w:pPr>
    </w:p>
    <w:p w14:paraId="05083D40" w14:textId="77777777" w:rsidR="00257C3A" w:rsidRPr="009B6654" w:rsidRDefault="00257C3A" w:rsidP="00AD36AC">
      <w:pPr>
        <w:autoSpaceDE w:val="0"/>
        <w:autoSpaceDN w:val="0"/>
        <w:adjustRightInd w:val="0"/>
        <w:spacing w:after="120" w:line="240" w:lineRule="auto"/>
        <w:ind w:left="5812"/>
        <w:rPr>
          <w:rFonts w:eastAsia="Times New Roman" w:cstheme="minorHAnsi"/>
          <w:b/>
          <w:lang w:eastAsia="pl-PL"/>
        </w:rPr>
      </w:pPr>
      <w:r w:rsidRPr="009B6654">
        <w:rPr>
          <w:rFonts w:eastAsia="Times New Roman" w:cstheme="minorHAnsi"/>
          <w:b/>
          <w:lang w:eastAsia="pl-PL"/>
        </w:rPr>
        <w:t xml:space="preserve">Wykonawcy ubiegający się </w:t>
      </w:r>
    </w:p>
    <w:p w14:paraId="0D8C0329" w14:textId="77777777" w:rsidR="00AD36AC" w:rsidRDefault="00AD36AC" w:rsidP="00AD36AC">
      <w:pPr>
        <w:autoSpaceDE w:val="0"/>
        <w:autoSpaceDN w:val="0"/>
        <w:adjustRightInd w:val="0"/>
        <w:spacing w:after="120" w:line="240" w:lineRule="auto"/>
        <w:ind w:left="5812"/>
        <w:rPr>
          <w:rFonts w:eastAsia="Times New Roman" w:cstheme="minorHAnsi"/>
          <w:b/>
          <w:lang w:eastAsia="pl-PL"/>
        </w:rPr>
      </w:pPr>
      <w:r>
        <w:rPr>
          <w:rFonts w:eastAsia="Times New Roman" w:cstheme="minorHAnsi"/>
          <w:b/>
          <w:lang w:eastAsia="pl-PL"/>
        </w:rPr>
        <w:t>o udzielenie zamówienia</w:t>
      </w:r>
    </w:p>
    <w:p w14:paraId="4D14B45D" w14:textId="4F61F284" w:rsidR="00257C3A" w:rsidRPr="009B6654" w:rsidRDefault="00257C3A" w:rsidP="00AD36AC">
      <w:pPr>
        <w:autoSpaceDE w:val="0"/>
        <w:autoSpaceDN w:val="0"/>
        <w:adjustRightInd w:val="0"/>
        <w:spacing w:after="120" w:line="276" w:lineRule="auto"/>
        <w:ind w:left="5812"/>
        <w:rPr>
          <w:rFonts w:eastAsia="Times New Roman" w:cstheme="minorHAnsi"/>
          <w:b/>
          <w:lang w:eastAsia="pl-PL"/>
        </w:rPr>
      </w:pPr>
      <w:r w:rsidRPr="009B6654">
        <w:rPr>
          <w:rFonts w:eastAsia="Times New Roman" w:cstheme="minorHAnsi"/>
          <w:b/>
          <w:lang w:eastAsia="ar-SA"/>
        </w:rPr>
        <w:tab/>
      </w:r>
    </w:p>
    <w:p w14:paraId="2E5824A2" w14:textId="77777777" w:rsidR="00257C3A" w:rsidRPr="009B6654" w:rsidRDefault="00257C3A" w:rsidP="00263072">
      <w:pPr>
        <w:spacing w:before="240" w:after="120" w:line="276" w:lineRule="auto"/>
        <w:jc w:val="both"/>
        <w:rPr>
          <w:rFonts w:eastAsia="Times New Roman" w:cstheme="minorHAnsi"/>
          <w:lang w:eastAsia="ar-SA"/>
        </w:rPr>
      </w:pPr>
      <w:r w:rsidRPr="009B6654">
        <w:rPr>
          <w:rFonts w:eastAsia="Calibri" w:cstheme="minorHAnsi"/>
          <w:lang w:eastAsia="ar-SA"/>
        </w:rPr>
        <w:t xml:space="preserve">Dotyczy: </w:t>
      </w:r>
      <w:r w:rsidRPr="009B6654">
        <w:rPr>
          <w:rFonts w:eastAsia="Times New Roman" w:cstheme="minorHAnsi"/>
          <w:lang w:eastAsia="ar-SA"/>
        </w:rPr>
        <w:t xml:space="preserve">postępowania o udzielenie zamówienia publicznego prowadzonego w trybie przetargu nieograniczonego na: </w:t>
      </w:r>
    </w:p>
    <w:p w14:paraId="72B9BBFB" w14:textId="77777777" w:rsidR="00A5654E" w:rsidRPr="009B6654" w:rsidRDefault="00A5654E" w:rsidP="00D93802">
      <w:pPr>
        <w:shd w:val="clear" w:color="auto" w:fill="F2F2F2" w:themeFill="background1" w:themeFillShade="F2"/>
        <w:spacing w:after="120" w:line="240" w:lineRule="auto"/>
        <w:jc w:val="both"/>
        <w:rPr>
          <w:rFonts w:eastAsia="Calibri" w:cstheme="minorHAnsi"/>
          <w:b/>
          <w:bCs/>
          <w:lang w:eastAsia="pl-PL"/>
        </w:rPr>
      </w:pPr>
      <w:r w:rsidRPr="009B6654">
        <w:rPr>
          <w:rFonts w:eastAsia="Calibri" w:cstheme="minorHAnsi"/>
          <w:b/>
          <w:bCs/>
          <w:lang w:eastAsia="pl-PL"/>
        </w:rPr>
        <w:t>Zakup licencji, wdrożenie i uruchomienie e-usług, zakup sprzętu serwerowego i komputerowego oraz szkolenia w ramach projektu pn.: „Informatyzacja Urzędu Miasta w Pruszkowie” w tym:</w:t>
      </w:r>
    </w:p>
    <w:p w14:paraId="5A6D80D8" w14:textId="77777777" w:rsidR="00A5654E" w:rsidRPr="009B6654" w:rsidRDefault="00A5654E" w:rsidP="00D93802">
      <w:pPr>
        <w:shd w:val="clear" w:color="auto" w:fill="F2F2F2" w:themeFill="background1" w:themeFillShade="F2"/>
        <w:spacing w:after="120" w:line="240" w:lineRule="auto"/>
        <w:jc w:val="both"/>
        <w:rPr>
          <w:rFonts w:eastAsia="Calibri" w:cstheme="minorHAnsi"/>
          <w:lang w:eastAsia="pl-PL"/>
        </w:rPr>
      </w:pPr>
      <w:r w:rsidRPr="009B6654">
        <w:rPr>
          <w:rFonts w:eastAsia="Calibri" w:cstheme="minorHAnsi"/>
          <w:lang w:eastAsia="pl-PL"/>
        </w:rPr>
        <w:t>Część 1:  Zakup licencji, wdrożenie i uruchomienie e-usług, zakup sprzętu oraz przeprowadzenie odpowiednich szkoleń.</w:t>
      </w:r>
    </w:p>
    <w:p w14:paraId="35F4D7A1" w14:textId="77777777" w:rsidR="00A5654E" w:rsidRPr="009B6654" w:rsidRDefault="00A5654E" w:rsidP="00D93802">
      <w:pPr>
        <w:shd w:val="clear" w:color="auto" w:fill="F2F2F2" w:themeFill="background1" w:themeFillShade="F2"/>
        <w:spacing w:after="120" w:line="240" w:lineRule="auto"/>
        <w:jc w:val="both"/>
        <w:rPr>
          <w:rFonts w:eastAsia="Calibri" w:cstheme="minorHAnsi"/>
          <w:lang w:eastAsia="pl-PL"/>
        </w:rPr>
      </w:pPr>
      <w:r w:rsidRPr="009B6654">
        <w:rPr>
          <w:rFonts w:eastAsia="Calibri" w:cstheme="minorHAnsi"/>
          <w:lang w:eastAsia="pl-PL"/>
        </w:rPr>
        <w:t>Część 2: Dostawa sprzętu i oprogramowania sprzętowego.</w:t>
      </w:r>
    </w:p>
    <w:p w14:paraId="4C1DDC9E" w14:textId="757C9BFE" w:rsidR="00257C3A" w:rsidRPr="009B6654" w:rsidRDefault="00257C3A" w:rsidP="00263072">
      <w:pPr>
        <w:suppressAutoHyphens/>
        <w:spacing w:before="240" w:after="120" w:line="276" w:lineRule="auto"/>
        <w:jc w:val="both"/>
        <w:rPr>
          <w:rFonts w:eastAsia="Calibri" w:cstheme="minorHAnsi"/>
          <w:lang w:eastAsia="ar-SA"/>
        </w:rPr>
      </w:pPr>
      <w:r w:rsidRPr="009B6654">
        <w:rPr>
          <w:rFonts w:eastAsia="Times New Roman" w:cstheme="minorHAnsi"/>
          <w:b/>
          <w:bCs/>
          <w:lang w:eastAsia="pl-PL"/>
        </w:rPr>
        <w:t>Numer nadany przez Zamawiającego: WSR.271.</w:t>
      </w:r>
      <w:r w:rsidR="00272103" w:rsidRPr="009B6654">
        <w:rPr>
          <w:rFonts w:eastAsia="Times New Roman" w:cstheme="minorHAnsi"/>
          <w:b/>
          <w:bCs/>
          <w:lang w:eastAsia="pl-PL"/>
        </w:rPr>
        <w:t>1</w:t>
      </w:r>
      <w:r w:rsidR="00A5654E" w:rsidRPr="009B6654">
        <w:rPr>
          <w:rFonts w:eastAsia="Times New Roman" w:cstheme="minorHAnsi"/>
          <w:b/>
          <w:bCs/>
          <w:lang w:eastAsia="pl-PL"/>
        </w:rPr>
        <w:t>5</w:t>
      </w:r>
      <w:r w:rsidRPr="009B6654">
        <w:rPr>
          <w:rFonts w:eastAsia="Times New Roman" w:cstheme="minorHAnsi"/>
          <w:b/>
          <w:bCs/>
          <w:lang w:eastAsia="pl-PL"/>
        </w:rPr>
        <w:t>.202</w:t>
      </w:r>
      <w:r w:rsidR="0064567F" w:rsidRPr="009B6654">
        <w:rPr>
          <w:rFonts w:eastAsia="Times New Roman" w:cstheme="minorHAnsi"/>
          <w:b/>
          <w:bCs/>
          <w:lang w:eastAsia="pl-PL"/>
        </w:rPr>
        <w:t>2</w:t>
      </w:r>
      <w:r w:rsidRPr="009B6654">
        <w:rPr>
          <w:rFonts w:eastAsia="Times New Roman" w:cstheme="minorHAnsi"/>
          <w:b/>
          <w:bCs/>
          <w:lang w:eastAsia="pl-PL"/>
        </w:rPr>
        <w:t>.</w:t>
      </w:r>
    </w:p>
    <w:p w14:paraId="1037708D" w14:textId="31FC8D65" w:rsidR="00C43E7E" w:rsidRPr="009B6654" w:rsidRDefault="00257C3A" w:rsidP="00263072">
      <w:pPr>
        <w:autoSpaceDE w:val="0"/>
        <w:autoSpaceDN w:val="0"/>
        <w:adjustRightInd w:val="0"/>
        <w:spacing w:before="240" w:after="120" w:line="276" w:lineRule="auto"/>
        <w:jc w:val="both"/>
        <w:rPr>
          <w:rFonts w:eastAsia="Calibri" w:cstheme="minorHAnsi"/>
        </w:rPr>
      </w:pPr>
      <w:r w:rsidRPr="009B6654">
        <w:rPr>
          <w:rFonts w:eastAsia="Calibri" w:cstheme="minorHAnsi"/>
        </w:rPr>
        <w:t>Zamawiający, Gmina Miasto Pruszków, ul. Kraszewskiego 14/16, 05-800 Pruszków,  działając na podstawie art. 135 ust. 2</w:t>
      </w:r>
      <w:r w:rsidR="00D93802">
        <w:rPr>
          <w:rFonts w:eastAsia="Calibri" w:cstheme="minorHAnsi"/>
        </w:rPr>
        <w:t>, art. 137 ust.1 i ust. 6</w:t>
      </w:r>
      <w:r w:rsidRPr="009B6654">
        <w:rPr>
          <w:rFonts w:eastAsia="Calibri" w:cstheme="minorHAnsi"/>
        </w:rPr>
        <w:t xml:space="preserve"> ustawy z dnia 11 września 2019 r. Prawo zamówień publicznych (</w:t>
      </w:r>
      <w:proofErr w:type="spellStart"/>
      <w:r w:rsidRPr="009B6654">
        <w:rPr>
          <w:rFonts w:eastAsia="Calibri" w:cstheme="minorHAnsi"/>
        </w:rPr>
        <w:t>t.j</w:t>
      </w:r>
      <w:proofErr w:type="spellEnd"/>
      <w:r w:rsidRPr="009B6654">
        <w:rPr>
          <w:rFonts w:eastAsia="Calibri" w:cstheme="minorHAnsi"/>
        </w:rPr>
        <w:t>. Dz. U z 202</w:t>
      </w:r>
      <w:r w:rsidR="00A5654E" w:rsidRPr="009B6654">
        <w:rPr>
          <w:rFonts w:eastAsia="Calibri" w:cstheme="minorHAnsi"/>
        </w:rPr>
        <w:t>2</w:t>
      </w:r>
      <w:r w:rsidRPr="009B6654">
        <w:rPr>
          <w:rFonts w:eastAsia="Calibri" w:cstheme="minorHAnsi"/>
        </w:rPr>
        <w:t xml:space="preserve"> roku, poz. </w:t>
      </w:r>
      <w:r w:rsidR="00A5654E" w:rsidRPr="009B6654">
        <w:rPr>
          <w:rFonts w:eastAsia="Calibri" w:cstheme="minorHAnsi"/>
        </w:rPr>
        <w:t>1710</w:t>
      </w:r>
      <w:r w:rsidR="001E70FF">
        <w:rPr>
          <w:rFonts w:eastAsia="Calibri" w:cstheme="minorHAnsi"/>
        </w:rPr>
        <w:t xml:space="preserve"> ze zm.</w:t>
      </w:r>
      <w:r w:rsidRPr="009B6654">
        <w:rPr>
          <w:rFonts w:eastAsia="Calibri" w:cstheme="minorHAnsi"/>
        </w:rPr>
        <w:t>), zamieszcza pytania dotyczące postępowania wraz z udzielonymi na nie odpowiedziami</w:t>
      </w:r>
      <w:r w:rsidR="00D93802">
        <w:rPr>
          <w:rFonts w:eastAsia="Calibri" w:cstheme="minorHAnsi"/>
        </w:rPr>
        <w:t>, zmienia termin składania ofert oraz wprowadza zmiany w  dokumentach przetargowych</w:t>
      </w:r>
      <w:r w:rsidRPr="009B6654">
        <w:rPr>
          <w:rFonts w:eastAsia="Calibri" w:cstheme="minorHAnsi"/>
        </w:rPr>
        <w:t>:</w:t>
      </w:r>
    </w:p>
    <w:p w14:paraId="249C034D" w14:textId="77777777" w:rsidR="00C43E7E" w:rsidRPr="009B6654" w:rsidRDefault="00C43E7E" w:rsidP="00D340E7">
      <w:pPr>
        <w:spacing w:after="120" w:line="276" w:lineRule="auto"/>
        <w:rPr>
          <w:rFonts w:cstheme="minorHAnsi"/>
          <w:b/>
          <w:u w:val="single"/>
        </w:rPr>
      </w:pPr>
      <w:r w:rsidRPr="009B6654">
        <w:rPr>
          <w:rFonts w:cstheme="minorHAnsi"/>
          <w:b/>
          <w:u w:val="single"/>
        </w:rPr>
        <w:t>Antywirus</w:t>
      </w:r>
    </w:p>
    <w:p w14:paraId="5E0251C3" w14:textId="2D04C486" w:rsidR="00EE59BB" w:rsidRDefault="007E75E6" w:rsidP="00D340E7">
      <w:pPr>
        <w:pStyle w:val="Default"/>
        <w:spacing w:before="240" w:after="120" w:line="276" w:lineRule="auto"/>
        <w:rPr>
          <w:rFonts w:asciiTheme="minorHAnsi" w:hAnsiTheme="minorHAnsi" w:cstheme="minorHAnsi"/>
          <w:b/>
          <w:bCs/>
          <w:color w:val="auto"/>
          <w:sz w:val="22"/>
          <w:szCs w:val="22"/>
        </w:rPr>
      </w:pPr>
      <w:bookmarkStart w:id="0" w:name="_Hlk115727227"/>
      <w:r w:rsidRPr="009B6654">
        <w:rPr>
          <w:rFonts w:asciiTheme="minorHAnsi" w:hAnsiTheme="minorHAnsi" w:cstheme="minorHAnsi"/>
          <w:b/>
          <w:bCs/>
          <w:color w:val="auto"/>
          <w:sz w:val="22"/>
          <w:szCs w:val="22"/>
        </w:rPr>
        <w:t xml:space="preserve">Pytanie </w:t>
      </w:r>
      <w:r w:rsidR="00EE59BB">
        <w:rPr>
          <w:rFonts w:asciiTheme="minorHAnsi" w:hAnsiTheme="minorHAnsi" w:cstheme="minorHAnsi"/>
          <w:b/>
          <w:bCs/>
          <w:color w:val="auto"/>
          <w:sz w:val="22"/>
          <w:szCs w:val="22"/>
        </w:rPr>
        <w:t>1.</w:t>
      </w:r>
    </w:p>
    <w:p w14:paraId="6A39E7A5" w14:textId="77777777" w:rsidR="00EE59BB" w:rsidRPr="00B11036" w:rsidRDefault="00EE59BB"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7E75E6" w:rsidRPr="00B11036">
        <w:rPr>
          <w:rFonts w:asciiTheme="minorHAnsi" w:hAnsiTheme="minorHAnsi" w:cstheme="minorHAnsi"/>
          <w:color w:val="auto"/>
          <w:sz w:val="22"/>
          <w:szCs w:val="22"/>
          <w:u w:val="single"/>
        </w:rPr>
        <w:t>1.</w:t>
      </w:r>
      <w:r w:rsidRPr="00B11036">
        <w:rPr>
          <w:rFonts w:asciiTheme="minorHAnsi" w:hAnsiTheme="minorHAnsi" w:cstheme="minorHAnsi"/>
          <w:color w:val="auto"/>
          <w:sz w:val="22"/>
          <w:szCs w:val="22"/>
          <w:u w:val="single"/>
        </w:rPr>
        <w:t>1</w:t>
      </w:r>
      <w:r w:rsidR="007E75E6" w:rsidRPr="00B11036">
        <w:rPr>
          <w:rFonts w:asciiTheme="minorHAnsi" w:hAnsiTheme="minorHAnsi" w:cstheme="minorHAnsi"/>
          <w:color w:val="auto"/>
          <w:sz w:val="22"/>
          <w:szCs w:val="22"/>
          <w:u w:val="single"/>
        </w:rPr>
        <w:t xml:space="preserve"> </w:t>
      </w:r>
    </w:p>
    <w:p w14:paraId="104EA66C" w14:textId="7C35A8ED" w:rsidR="001D77E0" w:rsidRPr="009B6654" w:rsidRDefault="00EE59BB" w:rsidP="00D340E7">
      <w:pPr>
        <w:pStyle w:val="Default"/>
        <w:spacing w:before="240" w:after="120" w:line="276" w:lineRule="auto"/>
        <w:rPr>
          <w:rFonts w:asciiTheme="minorHAnsi" w:hAnsiTheme="minorHAnsi" w:cstheme="minorHAnsi"/>
          <w:sz w:val="22"/>
          <w:szCs w:val="22"/>
        </w:rPr>
      </w:pPr>
      <w:r>
        <w:rPr>
          <w:rFonts w:asciiTheme="minorHAnsi" w:hAnsiTheme="minorHAnsi" w:cstheme="minorHAnsi"/>
          <w:sz w:val="22"/>
          <w:szCs w:val="22"/>
        </w:rPr>
        <w:t>1.</w:t>
      </w:r>
      <w:r w:rsidR="001D77E0" w:rsidRPr="009B6654">
        <w:rPr>
          <w:rFonts w:asciiTheme="minorHAnsi" w:hAnsiTheme="minorHAnsi" w:cstheme="minorHAnsi"/>
          <w:sz w:val="22"/>
          <w:szCs w:val="22"/>
        </w:rPr>
        <w:t xml:space="preserve"> systemy operacyjne</w:t>
      </w:r>
      <w:r w:rsidR="001D77E0" w:rsidRPr="009B6654">
        <w:rPr>
          <w:rFonts w:asciiTheme="minorHAnsi" w:hAnsiTheme="minorHAnsi" w:cstheme="minorHAnsi"/>
          <w:sz w:val="22"/>
          <w:szCs w:val="22"/>
        </w:rPr>
        <w:br/>
        <w:t xml:space="preserve">·         </w:t>
      </w:r>
      <w:proofErr w:type="spellStart"/>
      <w:r w:rsidR="001D77E0" w:rsidRPr="009B6654">
        <w:rPr>
          <w:rFonts w:asciiTheme="minorHAnsi" w:hAnsiTheme="minorHAnsi" w:cstheme="minorHAnsi"/>
          <w:sz w:val="22"/>
          <w:szCs w:val="22"/>
        </w:rPr>
        <w:t>Ubuntu</w:t>
      </w:r>
      <w:proofErr w:type="spellEnd"/>
      <w:r w:rsidR="001D77E0" w:rsidRPr="009B6654">
        <w:rPr>
          <w:rFonts w:asciiTheme="minorHAnsi" w:hAnsiTheme="minorHAnsi" w:cstheme="minorHAnsi"/>
          <w:sz w:val="22"/>
          <w:szCs w:val="22"/>
        </w:rPr>
        <w:t xml:space="preserve"> 14.04 LTS lub wyższy</w:t>
      </w:r>
      <w:r w:rsidR="001D77E0" w:rsidRPr="009B6654">
        <w:rPr>
          <w:rFonts w:asciiTheme="minorHAnsi" w:hAnsiTheme="minorHAnsi" w:cstheme="minorHAnsi"/>
          <w:sz w:val="22"/>
          <w:szCs w:val="22"/>
        </w:rPr>
        <w:br/>
        <w:t xml:space="preserve">·         Red </w:t>
      </w:r>
      <w:proofErr w:type="spellStart"/>
      <w:r w:rsidR="001D77E0" w:rsidRPr="009B6654">
        <w:rPr>
          <w:rFonts w:asciiTheme="minorHAnsi" w:hAnsiTheme="minorHAnsi" w:cstheme="minorHAnsi"/>
          <w:sz w:val="22"/>
          <w:szCs w:val="22"/>
        </w:rPr>
        <w:t>Hat</w:t>
      </w:r>
      <w:proofErr w:type="spellEnd"/>
      <w:r w:rsidR="001D77E0" w:rsidRPr="009B6654">
        <w:rPr>
          <w:rFonts w:asciiTheme="minorHAnsi" w:hAnsiTheme="minorHAnsi" w:cstheme="minorHAnsi"/>
          <w:sz w:val="22"/>
          <w:szCs w:val="22"/>
        </w:rPr>
        <w:t xml:space="preserve"> Enterprise Linux / </w:t>
      </w:r>
      <w:proofErr w:type="spellStart"/>
      <w:r w:rsidR="001D77E0" w:rsidRPr="009B6654">
        <w:rPr>
          <w:rFonts w:asciiTheme="minorHAnsi" w:hAnsiTheme="minorHAnsi" w:cstheme="minorHAnsi"/>
          <w:sz w:val="22"/>
          <w:szCs w:val="22"/>
        </w:rPr>
        <w:t>CentOS</w:t>
      </w:r>
      <w:proofErr w:type="spellEnd"/>
      <w:r w:rsidR="001D77E0" w:rsidRPr="009B6654">
        <w:rPr>
          <w:rFonts w:asciiTheme="minorHAnsi" w:hAnsiTheme="minorHAnsi" w:cstheme="minorHAnsi"/>
          <w:sz w:val="22"/>
          <w:szCs w:val="22"/>
        </w:rPr>
        <w:t xml:space="preserve"> 6.0 lub wyżej</w:t>
      </w:r>
      <w:r w:rsidR="001D77E0" w:rsidRPr="009B6654">
        <w:rPr>
          <w:rFonts w:asciiTheme="minorHAnsi" w:hAnsiTheme="minorHAnsi" w:cstheme="minorHAnsi"/>
          <w:sz w:val="22"/>
          <w:szCs w:val="22"/>
        </w:rPr>
        <w:br/>
        <w:t>·         SUSE Linux Enterprise Server 11 SP4 lub wyższy</w:t>
      </w:r>
      <w:r w:rsidR="001D77E0" w:rsidRPr="009B6654">
        <w:rPr>
          <w:rFonts w:asciiTheme="minorHAnsi" w:hAnsiTheme="minorHAnsi" w:cstheme="minorHAnsi"/>
          <w:sz w:val="22"/>
          <w:szCs w:val="22"/>
        </w:rPr>
        <w:br/>
        <w:t xml:space="preserve">·         </w:t>
      </w:r>
      <w:proofErr w:type="spellStart"/>
      <w:r w:rsidR="001D77E0" w:rsidRPr="009B6654">
        <w:rPr>
          <w:rFonts w:asciiTheme="minorHAnsi" w:hAnsiTheme="minorHAnsi" w:cstheme="minorHAnsi"/>
          <w:sz w:val="22"/>
          <w:szCs w:val="22"/>
        </w:rPr>
        <w:t>Debian</w:t>
      </w:r>
      <w:proofErr w:type="spellEnd"/>
      <w:r w:rsidR="001D77E0" w:rsidRPr="009B6654">
        <w:rPr>
          <w:rFonts w:asciiTheme="minorHAnsi" w:hAnsiTheme="minorHAnsi" w:cstheme="minorHAnsi"/>
          <w:sz w:val="22"/>
          <w:szCs w:val="22"/>
        </w:rPr>
        <w:t xml:space="preserve"> 8.0 lub wyższy</w:t>
      </w:r>
      <w:r w:rsidR="001D77E0" w:rsidRPr="009B6654">
        <w:rPr>
          <w:rFonts w:asciiTheme="minorHAnsi" w:hAnsiTheme="minorHAnsi" w:cstheme="minorHAnsi"/>
          <w:sz w:val="22"/>
          <w:szCs w:val="22"/>
        </w:rPr>
        <w:br/>
        <w:t>Czy zamawiający dopuszcza rozwiązanie, które w zamian, będzie wspierał następujące systemy:</w:t>
      </w:r>
      <w:r w:rsidR="001D77E0" w:rsidRPr="009B6654">
        <w:rPr>
          <w:rFonts w:asciiTheme="minorHAnsi" w:hAnsiTheme="minorHAnsi" w:cstheme="minorHAnsi"/>
          <w:sz w:val="22"/>
          <w:szCs w:val="22"/>
        </w:rPr>
        <w:br/>
        <w:t>•</w:t>
      </w:r>
      <w:proofErr w:type="spellStart"/>
      <w:r w:rsidR="001D77E0" w:rsidRPr="009B6654">
        <w:rPr>
          <w:rFonts w:asciiTheme="minorHAnsi" w:hAnsiTheme="minorHAnsi" w:cstheme="minorHAnsi"/>
          <w:sz w:val="22"/>
          <w:szCs w:val="22"/>
        </w:rPr>
        <w:t>Ubuntu</w:t>
      </w:r>
      <w:proofErr w:type="spellEnd"/>
      <w:r w:rsidR="001D77E0" w:rsidRPr="009B6654">
        <w:rPr>
          <w:rFonts w:asciiTheme="minorHAnsi" w:hAnsiTheme="minorHAnsi" w:cstheme="minorHAnsi"/>
          <w:sz w:val="22"/>
          <w:szCs w:val="22"/>
        </w:rPr>
        <w:t xml:space="preserve"> Desktop 18.04 LTS 64-bit</w:t>
      </w:r>
      <w:r w:rsidR="001D77E0" w:rsidRPr="009B6654">
        <w:rPr>
          <w:rFonts w:asciiTheme="minorHAnsi" w:hAnsiTheme="minorHAnsi" w:cstheme="minorHAnsi"/>
          <w:sz w:val="22"/>
          <w:szCs w:val="22"/>
        </w:rPr>
        <w:br/>
        <w:t>•</w:t>
      </w:r>
      <w:proofErr w:type="spellStart"/>
      <w:r w:rsidR="001D77E0" w:rsidRPr="009B6654">
        <w:rPr>
          <w:rFonts w:asciiTheme="minorHAnsi" w:hAnsiTheme="minorHAnsi" w:cstheme="minorHAnsi"/>
          <w:sz w:val="22"/>
          <w:szCs w:val="22"/>
        </w:rPr>
        <w:t>Ubuntu</w:t>
      </w:r>
      <w:proofErr w:type="spellEnd"/>
      <w:r w:rsidR="001D77E0" w:rsidRPr="009B6654">
        <w:rPr>
          <w:rFonts w:asciiTheme="minorHAnsi" w:hAnsiTheme="minorHAnsi" w:cstheme="minorHAnsi"/>
          <w:sz w:val="22"/>
          <w:szCs w:val="22"/>
        </w:rPr>
        <w:t xml:space="preserve"> Desktop 20.04 LTS</w:t>
      </w:r>
      <w:r w:rsidR="001D77E0" w:rsidRPr="009B6654">
        <w:rPr>
          <w:rFonts w:asciiTheme="minorHAnsi" w:hAnsiTheme="minorHAnsi" w:cstheme="minorHAnsi"/>
          <w:sz w:val="22"/>
          <w:szCs w:val="22"/>
        </w:rPr>
        <w:br/>
      </w:r>
      <w:r w:rsidR="001D77E0" w:rsidRPr="009B6654">
        <w:rPr>
          <w:rFonts w:asciiTheme="minorHAnsi" w:hAnsiTheme="minorHAnsi" w:cstheme="minorHAnsi"/>
          <w:sz w:val="22"/>
          <w:szCs w:val="22"/>
        </w:rPr>
        <w:lastRenderedPageBreak/>
        <w:t xml:space="preserve">•Red </w:t>
      </w:r>
      <w:proofErr w:type="spellStart"/>
      <w:r w:rsidR="001D77E0" w:rsidRPr="009B6654">
        <w:rPr>
          <w:rFonts w:asciiTheme="minorHAnsi" w:hAnsiTheme="minorHAnsi" w:cstheme="minorHAnsi"/>
          <w:sz w:val="22"/>
          <w:szCs w:val="22"/>
        </w:rPr>
        <w:t>Hat</w:t>
      </w:r>
      <w:proofErr w:type="spellEnd"/>
      <w:r w:rsidR="001D77E0" w:rsidRPr="009B6654">
        <w:rPr>
          <w:rFonts w:asciiTheme="minorHAnsi" w:hAnsiTheme="minorHAnsi" w:cstheme="minorHAnsi"/>
          <w:sz w:val="22"/>
          <w:szCs w:val="22"/>
        </w:rPr>
        <w:t xml:space="preserve"> Enterprise Linux 7, 8 with </w:t>
      </w:r>
      <w:proofErr w:type="spellStart"/>
      <w:r w:rsidR="001D77E0" w:rsidRPr="009B6654">
        <w:rPr>
          <w:rFonts w:asciiTheme="minorHAnsi" w:hAnsiTheme="minorHAnsi" w:cstheme="minorHAnsi"/>
          <w:sz w:val="22"/>
          <w:szCs w:val="22"/>
        </w:rPr>
        <w:t>supported</w:t>
      </w:r>
      <w:proofErr w:type="spellEnd"/>
      <w:r w:rsidR="001D77E0" w:rsidRPr="009B6654">
        <w:rPr>
          <w:rFonts w:asciiTheme="minorHAnsi" w:hAnsiTheme="minorHAnsi" w:cstheme="minorHAnsi"/>
          <w:sz w:val="22"/>
          <w:szCs w:val="22"/>
        </w:rPr>
        <w:t xml:space="preserve"> desktop environment </w:t>
      </w:r>
      <w:proofErr w:type="spellStart"/>
      <w:r w:rsidR="001D77E0" w:rsidRPr="009B6654">
        <w:rPr>
          <w:rFonts w:asciiTheme="minorHAnsi" w:hAnsiTheme="minorHAnsi" w:cstheme="minorHAnsi"/>
          <w:sz w:val="22"/>
          <w:szCs w:val="22"/>
        </w:rPr>
        <w:t>installed</w:t>
      </w:r>
      <w:proofErr w:type="spellEnd"/>
      <w:r w:rsidR="001D77E0" w:rsidRPr="009B6654">
        <w:rPr>
          <w:rFonts w:asciiTheme="minorHAnsi" w:hAnsiTheme="minorHAnsi" w:cstheme="minorHAnsi"/>
          <w:sz w:val="22"/>
          <w:szCs w:val="22"/>
        </w:rPr>
        <w:t>.</w:t>
      </w:r>
      <w:r w:rsidR="001D77E0" w:rsidRPr="009B6654">
        <w:rPr>
          <w:rFonts w:asciiTheme="minorHAnsi" w:hAnsiTheme="minorHAnsi" w:cstheme="minorHAnsi"/>
          <w:sz w:val="22"/>
          <w:szCs w:val="22"/>
        </w:rPr>
        <w:br/>
        <w:t>•SUSE Linux Enterprise Desktop 15</w:t>
      </w:r>
    </w:p>
    <w:p w14:paraId="150EFC83" w14:textId="50041126" w:rsidR="007E75E6" w:rsidRPr="009B6654" w:rsidRDefault="007E75E6" w:rsidP="00D340E7">
      <w:pPr>
        <w:suppressAutoHyphens/>
        <w:spacing w:before="240" w:after="120" w:line="276" w:lineRule="auto"/>
        <w:rPr>
          <w:rFonts w:cstheme="minorHAnsi"/>
        </w:rPr>
      </w:pPr>
      <w:r w:rsidRPr="009B6654">
        <w:rPr>
          <w:rFonts w:eastAsia="Calibri" w:cstheme="minorHAnsi"/>
          <w:bCs/>
          <w:u w:val="single"/>
          <w:lang w:eastAsia="ar-SA"/>
        </w:rPr>
        <w:t>Odpowiedź na pytanie nr 1</w:t>
      </w:r>
      <w:r w:rsidR="00EE59BB">
        <w:rPr>
          <w:rFonts w:eastAsia="Calibri" w:cstheme="minorHAnsi"/>
          <w:bCs/>
          <w:u w:val="single"/>
          <w:lang w:eastAsia="ar-SA"/>
        </w:rPr>
        <w:t xml:space="preserve">.1 </w:t>
      </w:r>
      <w:r w:rsidRPr="009B6654">
        <w:rPr>
          <w:rFonts w:eastAsia="Calibri" w:cstheme="minorHAnsi"/>
          <w:bCs/>
          <w:lang w:eastAsia="ar-SA"/>
        </w:rPr>
        <w:t xml:space="preserve"> </w:t>
      </w:r>
    </w:p>
    <w:p w14:paraId="13F598C7" w14:textId="46F1B958" w:rsidR="00A5654E" w:rsidRPr="009B6654" w:rsidRDefault="006C1E87" w:rsidP="00263072">
      <w:pPr>
        <w:pStyle w:val="Default"/>
        <w:spacing w:before="240" w:after="120" w:line="276" w:lineRule="auto"/>
        <w:jc w:val="both"/>
        <w:rPr>
          <w:rFonts w:asciiTheme="minorHAnsi" w:hAnsiTheme="minorHAnsi" w:cstheme="minorHAnsi"/>
          <w:i/>
          <w:iCs/>
          <w:color w:val="auto"/>
          <w:sz w:val="22"/>
          <w:szCs w:val="22"/>
        </w:rPr>
      </w:pPr>
      <w:r w:rsidRPr="009B6654">
        <w:rPr>
          <w:rFonts w:asciiTheme="minorHAnsi" w:hAnsiTheme="minorHAnsi" w:cstheme="minorHAnsi"/>
          <w:i/>
          <w:iCs/>
          <w:color w:val="auto"/>
          <w:sz w:val="22"/>
          <w:szCs w:val="22"/>
        </w:rPr>
        <w:t>Zamawiający wykreśla z OPZ wymagania dotyczące przedstawionych powyżej systemów operacyjnych.</w:t>
      </w:r>
      <w:r w:rsidR="0093579B" w:rsidRPr="009B6654">
        <w:rPr>
          <w:rFonts w:asciiTheme="minorHAnsi" w:hAnsiTheme="minorHAnsi" w:cstheme="minorHAnsi"/>
          <w:i/>
          <w:iCs/>
          <w:color w:val="auto"/>
          <w:sz w:val="22"/>
          <w:szCs w:val="22"/>
        </w:rPr>
        <w:t xml:space="preserve"> Powyższą zmianę wprowadza się do załącznika nr WSR.271.15.2022 - załącznik nr A do SWZ - Opis Przedmiotu Zamówienia.</w:t>
      </w:r>
    </w:p>
    <w:p w14:paraId="5198D401" w14:textId="7F84985D" w:rsidR="00161F8B" w:rsidRPr="00B11036" w:rsidRDefault="00161F8B"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1.2</w:t>
      </w:r>
      <w:r w:rsidRPr="00B11036">
        <w:rPr>
          <w:rFonts w:asciiTheme="minorHAnsi" w:hAnsiTheme="minorHAnsi" w:cstheme="minorHAnsi"/>
          <w:color w:val="auto"/>
          <w:sz w:val="22"/>
          <w:szCs w:val="22"/>
          <w:u w:val="single"/>
        </w:rPr>
        <w:t xml:space="preserve">. </w:t>
      </w:r>
    </w:p>
    <w:p w14:paraId="7EF1236A" w14:textId="039436CE" w:rsidR="00E72F9F" w:rsidRPr="009B6654" w:rsidRDefault="009B6654" w:rsidP="00D340E7">
      <w:pPr>
        <w:pStyle w:val="Default"/>
        <w:spacing w:before="240" w:after="120" w:line="276" w:lineRule="auto"/>
        <w:rPr>
          <w:rFonts w:asciiTheme="minorHAnsi" w:hAnsiTheme="minorHAnsi" w:cstheme="minorHAnsi"/>
          <w:b/>
          <w:bCs/>
          <w:color w:val="auto"/>
          <w:sz w:val="22"/>
          <w:szCs w:val="22"/>
        </w:rPr>
      </w:pPr>
      <w:r w:rsidRPr="009B6654">
        <w:rPr>
          <w:rFonts w:asciiTheme="minorHAnsi" w:hAnsiTheme="minorHAnsi" w:cstheme="minorHAnsi"/>
          <w:sz w:val="22"/>
          <w:szCs w:val="22"/>
        </w:rPr>
        <w:t xml:space="preserve">12. </w:t>
      </w:r>
      <w:r w:rsidR="00E72F9F" w:rsidRPr="009B6654">
        <w:rPr>
          <w:rFonts w:asciiTheme="minorHAnsi" w:hAnsiTheme="minorHAnsi" w:cstheme="minorHAnsi"/>
          <w:sz w:val="22"/>
          <w:szCs w:val="22"/>
        </w:rPr>
        <w:t xml:space="preserve">Możliwość dodawania </w:t>
      </w:r>
      <w:proofErr w:type="spellStart"/>
      <w:r w:rsidR="00E72F9F" w:rsidRPr="009B6654">
        <w:rPr>
          <w:rFonts w:asciiTheme="minorHAnsi" w:hAnsiTheme="minorHAnsi" w:cstheme="minorHAnsi"/>
          <w:sz w:val="22"/>
          <w:szCs w:val="22"/>
        </w:rPr>
        <w:t>wykluczeń</w:t>
      </w:r>
      <w:proofErr w:type="spellEnd"/>
      <w:r w:rsidR="00E72F9F" w:rsidRPr="009B6654">
        <w:rPr>
          <w:rFonts w:asciiTheme="minorHAnsi" w:hAnsiTheme="minorHAnsi" w:cstheme="minorHAnsi"/>
          <w:sz w:val="22"/>
          <w:szCs w:val="22"/>
        </w:rPr>
        <w:t xml:space="preserve"> na podstawie</w:t>
      </w:r>
      <w:r w:rsidR="00E72F9F" w:rsidRPr="009B6654">
        <w:rPr>
          <w:rFonts w:asciiTheme="minorHAnsi" w:hAnsiTheme="minorHAnsi" w:cstheme="minorHAnsi"/>
          <w:sz w:val="22"/>
          <w:szCs w:val="22"/>
        </w:rPr>
        <w:br/>
        <w:t>d) Proces</w:t>
      </w:r>
      <w:r w:rsidR="00E72F9F" w:rsidRPr="009B6654">
        <w:rPr>
          <w:rFonts w:asciiTheme="minorHAnsi" w:hAnsiTheme="minorHAnsi" w:cstheme="minorHAnsi"/>
          <w:sz w:val="22"/>
          <w:szCs w:val="22"/>
        </w:rPr>
        <w:br/>
        <w:t xml:space="preserve">f) </w:t>
      </w:r>
      <w:proofErr w:type="spellStart"/>
      <w:r w:rsidR="00E72F9F" w:rsidRPr="009B6654">
        <w:rPr>
          <w:rFonts w:asciiTheme="minorHAnsi" w:hAnsiTheme="minorHAnsi" w:cstheme="minorHAnsi"/>
          <w:sz w:val="22"/>
          <w:szCs w:val="22"/>
        </w:rPr>
        <w:t>Hash</w:t>
      </w:r>
      <w:proofErr w:type="spellEnd"/>
      <w:r w:rsidR="00E72F9F" w:rsidRPr="009B6654">
        <w:rPr>
          <w:rFonts w:asciiTheme="minorHAnsi" w:hAnsiTheme="minorHAnsi" w:cstheme="minorHAnsi"/>
          <w:sz w:val="22"/>
          <w:szCs w:val="22"/>
        </w:rPr>
        <w:t xml:space="preserve"> certyfikatu</w:t>
      </w:r>
      <w:r w:rsidR="00E72F9F" w:rsidRPr="009B6654">
        <w:rPr>
          <w:rFonts w:asciiTheme="minorHAnsi" w:hAnsiTheme="minorHAnsi" w:cstheme="minorHAnsi"/>
          <w:sz w:val="22"/>
          <w:szCs w:val="22"/>
        </w:rPr>
        <w:br/>
        <w:t>h) Wiersz poleceń</w:t>
      </w:r>
      <w:r w:rsidR="00E72F9F" w:rsidRPr="009B6654">
        <w:rPr>
          <w:rFonts w:asciiTheme="minorHAnsi" w:hAnsiTheme="minorHAnsi" w:cstheme="minorHAnsi"/>
          <w:sz w:val="22"/>
          <w:szCs w:val="22"/>
        </w:rPr>
        <w:br/>
        <w:t xml:space="preserve">Czy zamawiający dopuszcza rozwiązanie nie posiadające wymienionych wyżej </w:t>
      </w:r>
      <w:proofErr w:type="spellStart"/>
      <w:r w:rsidR="00E72F9F" w:rsidRPr="009B6654">
        <w:rPr>
          <w:rFonts w:asciiTheme="minorHAnsi" w:hAnsiTheme="minorHAnsi" w:cstheme="minorHAnsi"/>
          <w:sz w:val="22"/>
          <w:szCs w:val="22"/>
        </w:rPr>
        <w:t>wykluczeń</w:t>
      </w:r>
      <w:proofErr w:type="spellEnd"/>
      <w:r w:rsidR="00E72F9F" w:rsidRPr="009B6654">
        <w:rPr>
          <w:rFonts w:asciiTheme="minorHAnsi" w:hAnsiTheme="minorHAnsi" w:cstheme="minorHAnsi"/>
          <w:sz w:val="22"/>
          <w:szCs w:val="22"/>
        </w:rPr>
        <w:t>?</w:t>
      </w:r>
    </w:p>
    <w:p w14:paraId="64A06304" w14:textId="60AB1851" w:rsidR="00A4242D" w:rsidRPr="009B6654" w:rsidRDefault="007E75E6" w:rsidP="00D340E7">
      <w:pPr>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1.2</w:t>
      </w:r>
      <w:r w:rsidRPr="009B6654">
        <w:rPr>
          <w:rFonts w:eastAsia="Calibri" w:cstheme="minorHAnsi"/>
          <w:bCs/>
          <w:lang w:eastAsia="ar-SA"/>
        </w:rPr>
        <w:t xml:space="preserve"> </w:t>
      </w:r>
      <w:r w:rsidRPr="009B6654">
        <w:rPr>
          <w:rFonts w:cstheme="minorHAnsi"/>
        </w:rPr>
        <w:t xml:space="preserve"> </w:t>
      </w:r>
    </w:p>
    <w:p w14:paraId="02D7043D" w14:textId="54E8FD69" w:rsidR="00A5654E" w:rsidRPr="009B6654" w:rsidRDefault="004B34C8" w:rsidP="00D340E7">
      <w:pPr>
        <w:pStyle w:val="Default"/>
        <w:spacing w:before="240" w:after="120" w:line="276" w:lineRule="auto"/>
        <w:rPr>
          <w:rFonts w:asciiTheme="minorHAnsi" w:hAnsiTheme="minorHAnsi" w:cstheme="minorHAnsi"/>
          <w:i/>
          <w:iCs/>
          <w:color w:val="auto"/>
          <w:sz w:val="22"/>
          <w:szCs w:val="22"/>
        </w:rPr>
      </w:pPr>
      <w:r w:rsidRPr="009B6654">
        <w:rPr>
          <w:rFonts w:asciiTheme="minorHAnsi" w:hAnsiTheme="minorHAnsi" w:cstheme="minorHAnsi"/>
          <w:i/>
          <w:iCs/>
          <w:color w:val="auto"/>
          <w:sz w:val="22"/>
          <w:szCs w:val="22"/>
        </w:rPr>
        <w:t xml:space="preserve">Zamawiający dopuszcza rozwiązanie nie posiadające wymienionych wyżej </w:t>
      </w:r>
      <w:proofErr w:type="spellStart"/>
      <w:r w:rsidRPr="009B6654">
        <w:rPr>
          <w:rFonts w:asciiTheme="minorHAnsi" w:hAnsiTheme="minorHAnsi" w:cstheme="minorHAnsi"/>
          <w:i/>
          <w:iCs/>
          <w:color w:val="auto"/>
          <w:sz w:val="22"/>
          <w:szCs w:val="22"/>
        </w:rPr>
        <w:t>wykluczeń</w:t>
      </w:r>
      <w:proofErr w:type="spellEnd"/>
      <w:r w:rsidR="009B6654">
        <w:rPr>
          <w:rFonts w:asciiTheme="minorHAnsi" w:hAnsiTheme="minorHAnsi" w:cstheme="minorHAnsi"/>
          <w:i/>
          <w:iCs/>
          <w:color w:val="auto"/>
          <w:sz w:val="22"/>
          <w:szCs w:val="22"/>
        </w:rPr>
        <w:t xml:space="preserve"> </w:t>
      </w:r>
      <w:r w:rsidR="009B6654" w:rsidRPr="009B6654">
        <w:rPr>
          <w:rFonts w:asciiTheme="minorHAnsi" w:hAnsiTheme="minorHAnsi" w:cstheme="minorHAnsi"/>
          <w:bCs/>
          <w:i/>
          <w:iCs/>
          <w:color w:val="auto"/>
          <w:sz w:val="22"/>
          <w:szCs w:val="22"/>
        </w:rPr>
        <w:t>– zapis zostaje usunięty z OPZ</w:t>
      </w:r>
      <w:r w:rsidRPr="009B6654">
        <w:rPr>
          <w:rFonts w:asciiTheme="minorHAnsi" w:hAnsiTheme="minorHAnsi" w:cstheme="minorHAnsi"/>
          <w:i/>
          <w:iCs/>
          <w:color w:val="auto"/>
          <w:sz w:val="22"/>
          <w:szCs w:val="22"/>
        </w:rPr>
        <w:t>.</w:t>
      </w:r>
      <w:r w:rsidR="0093579B" w:rsidRPr="009B6654">
        <w:rPr>
          <w:rFonts w:asciiTheme="minorHAnsi" w:hAnsiTheme="minorHAnsi" w:cstheme="minorHAnsi"/>
          <w:i/>
          <w:iCs/>
          <w:color w:val="auto"/>
          <w:sz w:val="22"/>
          <w:szCs w:val="22"/>
        </w:rPr>
        <w:t xml:space="preserve"> Powyższą zmianę wprowadza się do załącznika nr WSR.271.15.2022 - załącznik nr A do SWZ - Opis Przedmiotu Zamówienia.</w:t>
      </w:r>
    </w:p>
    <w:p w14:paraId="09EEAE5F" w14:textId="40408596" w:rsidR="007E75E6" w:rsidRPr="00B11036" w:rsidRDefault="00AF47B1"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1.3</w:t>
      </w:r>
      <w:r w:rsidR="006E0D8D" w:rsidRPr="00B11036">
        <w:rPr>
          <w:rFonts w:asciiTheme="minorHAnsi" w:hAnsiTheme="minorHAnsi" w:cstheme="minorHAnsi"/>
          <w:color w:val="auto"/>
          <w:sz w:val="22"/>
          <w:szCs w:val="22"/>
          <w:u w:val="single"/>
        </w:rPr>
        <w:t xml:space="preserve">. </w:t>
      </w:r>
    </w:p>
    <w:p w14:paraId="62F877E7" w14:textId="240C3684" w:rsidR="000A5F91" w:rsidRPr="009B6654" w:rsidRDefault="009B6654" w:rsidP="00D340E7">
      <w:pPr>
        <w:pStyle w:val="Default"/>
        <w:spacing w:before="240" w:after="120" w:line="276" w:lineRule="auto"/>
        <w:rPr>
          <w:rFonts w:asciiTheme="minorHAnsi" w:hAnsiTheme="minorHAnsi" w:cstheme="minorHAnsi"/>
          <w:b/>
          <w:bCs/>
          <w:color w:val="auto"/>
          <w:sz w:val="22"/>
          <w:szCs w:val="22"/>
        </w:rPr>
      </w:pPr>
      <w:r w:rsidRPr="009B6654">
        <w:rPr>
          <w:rFonts w:asciiTheme="minorHAnsi" w:hAnsiTheme="minorHAnsi" w:cstheme="minorHAnsi"/>
          <w:sz w:val="22"/>
          <w:szCs w:val="22"/>
        </w:rPr>
        <w:t xml:space="preserve">23. </w:t>
      </w:r>
      <w:r w:rsidR="000A5F91" w:rsidRPr="009B6654">
        <w:rPr>
          <w:rFonts w:asciiTheme="minorHAnsi" w:hAnsiTheme="minorHAnsi" w:cstheme="minorHAnsi"/>
          <w:sz w:val="22"/>
          <w:szCs w:val="22"/>
        </w:rPr>
        <w:t>Po kliknięciu prawym klawiszem myszy na ikonie programu i wybraniu opcji : O programie” możliwość wyświetlenia danych do pomocy technicznej jak: adres strony pomocy, adres e-mail do administratora ochrony, numer telefonu do administratora ochrony.</w:t>
      </w:r>
      <w:r w:rsidR="000A5F91" w:rsidRPr="009B6654">
        <w:rPr>
          <w:rFonts w:asciiTheme="minorHAnsi" w:hAnsiTheme="minorHAnsi" w:cstheme="minorHAnsi"/>
          <w:sz w:val="22"/>
          <w:szCs w:val="22"/>
        </w:rPr>
        <w:br/>
        <w:t>Czy zamawiający dopuszcza rozwiązanie nie posiadające wymienionych wyżej funkcji?</w:t>
      </w:r>
    </w:p>
    <w:p w14:paraId="69C1BF92" w14:textId="7E80E178" w:rsidR="007E75E6" w:rsidRPr="009B6654" w:rsidRDefault="007E75E6"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.3</w:t>
      </w:r>
      <w:r w:rsidRPr="009B6654">
        <w:rPr>
          <w:rFonts w:eastAsia="Calibri" w:cstheme="minorHAnsi"/>
          <w:bCs/>
          <w:lang w:eastAsia="ar-SA"/>
        </w:rPr>
        <w:t xml:space="preserve"> </w:t>
      </w:r>
    </w:p>
    <w:p w14:paraId="34B3D558" w14:textId="2B14493D" w:rsidR="0093579B" w:rsidRPr="009B6654" w:rsidRDefault="0093579B" w:rsidP="00D340E7">
      <w:pPr>
        <w:suppressAutoHyphens/>
        <w:spacing w:before="240" w:after="120" w:line="276" w:lineRule="auto"/>
        <w:rPr>
          <w:rFonts w:eastAsia="Calibri" w:cstheme="minorHAnsi"/>
          <w:i/>
          <w:iCs/>
        </w:rPr>
      </w:pPr>
      <w:r w:rsidRPr="009B6654">
        <w:rPr>
          <w:rFonts w:eastAsia="Calibri" w:cstheme="minorHAnsi"/>
          <w:i/>
          <w:iCs/>
        </w:rPr>
        <w:t>Zamawiający dopuszcza rozwiązanie nie posiadające wymienionych powyżej funkcji</w:t>
      </w:r>
      <w:r w:rsidR="009B6654">
        <w:rPr>
          <w:rFonts w:eastAsia="Calibri" w:cstheme="minorHAnsi"/>
          <w:i/>
          <w:iCs/>
        </w:rPr>
        <w:t xml:space="preserve"> </w:t>
      </w:r>
      <w:r w:rsidR="009B6654" w:rsidRPr="009B6654">
        <w:rPr>
          <w:rFonts w:eastAsia="Calibri" w:cstheme="minorHAnsi"/>
          <w:bCs/>
          <w:i/>
          <w:iCs/>
        </w:rPr>
        <w:t>– zapis zostaje usunięty z OPZ</w:t>
      </w:r>
      <w:r w:rsidRPr="009B6654">
        <w:rPr>
          <w:rFonts w:eastAsia="Calibri" w:cstheme="minorHAnsi"/>
          <w:i/>
          <w:iCs/>
        </w:rPr>
        <w:t>. Powyższą zmianę wprowadza się do załącznika nr WSR.271.15.2022 - załącznik nr A do SWZ - Opis Przedmiotu Zamówienia.</w:t>
      </w:r>
    </w:p>
    <w:p w14:paraId="37585B0F" w14:textId="76353F32" w:rsidR="006E0D8D" w:rsidRPr="00B11036" w:rsidRDefault="006E0D8D"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Pr>
          <w:rFonts w:asciiTheme="minorHAnsi" w:hAnsiTheme="minorHAnsi" w:cstheme="minorHAnsi"/>
          <w:color w:val="auto"/>
          <w:sz w:val="22"/>
          <w:szCs w:val="22"/>
          <w:u w:val="single"/>
        </w:rPr>
        <w:t>.4</w:t>
      </w:r>
      <w:r w:rsidRPr="00B11036">
        <w:rPr>
          <w:rFonts w:asciiTheme="minorHAnsi" w:hAnsiTheme="minorHAnsi" w:cstheme="minorHAnsi"/>
          <w:color w:val="auto"/>
          <w:sz w:val="22"/>
          <w:szCs w:val="22"/>
          <w:u w:val="single"/>
        </w:rPr>
        <w:t xml:space="preserve">. </w:t>
      </w:r>
    </w:p>
    <w:p w14:paraId="7D4C831E" w14:textId="747ABF5D" w:rsidR="002215A9" w:rsidRPr="009B6654" w:rsidRDefault="009B6654" w:rsidP="00A7594A">
      <w:pPr>
        <w:pStyle w:val="Default"/>
        <w:spacing w:before="240" w:after="120" w:line="276" w:lineRule="auto"/>
        <w:rPr>
          <w:rFonts w:asciiTheme="minorHAnsi" w:hAnsiTheme="minorHAnsi" w:cstheme="minorHAnsi"/>
          <w:b/>
          <w:bCs/>
          <w:color w:val="auto"/>
          <w:sz w:val="22"/>
          <w:szCs w:val="22"/>
        </w:rPr>
      </w:pPr>
      <w:r w:rsidRPr="009B6654">
        <w:rPr>
          <w:rFonts w:asciiTheme="minorHAnsi" w:hAnsiTheme="minorHAnsi" w:cstheme="minorHAnsi"/>
          <w:sz w:val="22"/>
          <w:szCs w:val="22"/>
        </w:rPr>
        <w:t xml:space="preserve">31. </w:t>
      </w:r>
      <w:r w:rsidR="002215A9" w:rsidRPr="009B6654">
        <w:rPr>
          <w:rFonts w:asciiTheme="minorHAnsi" w:hAnsiTheme="minorHAnsi" w:cstheme="minorHAnsi"/>
          <w:sz w:val="22"/>
          <w:szCs w:val="22"/>
        </w:rPr>
        <w:t>Oprogramowanie klienckie posiada wbudowana funkcje do komunikacji z serwerem administracyjnym, ale nie dopuszcza się osobnego agenta instalowanego na stacji roboczej.</w:t>
      </w:r>
      <w:r w:rsidR="002215A9" w:rsidRPr="009B6654">
        <w:rPr>
          <w:rFonts w:asciiTheme="minorHAnsi" w:hAnsiTheme="minorHAnsi" w:cstheme="minorHAnsi"/>
          <w:sz w:val="22"/>
          <w:szCs w:val="22"/>
        </w:rPr>
        <w:br/>
        <w:t>Czy zamawiający dopuszcza rozwiązanie posiadające agenta pośredniczącego w komunikacji?</w:t>
      </w:r>
    </w:p>
    <w:p w14:paraId="41E9AFC7" w14:textId="3E3DA153" w:rsidR="007E75E6" w:rsidRPr="009B6654" w:rsidRDefault="007E75E6" w:rsidP="00A7594A">
      <w:pPr>
        <w:suppressAutoHyphens/>
        <w:spacing w:before="240" w:after="120" w:line="276" w:lineRule="auto"/>
        <w:rPr>
          <w:rFonts w:eastAsia="Calibri" w:cstheme="minorHAnsi"/>
          <w:bCs/>
          <w:lang w:eastAsia="ar-SA"/>
        </w:rPr>
      </w:pPr>
      <w:r w:rsidRPr="009B6654">
        <w:rPr>
          <w:rFonts w:eastAsia="Calibri" w:cstheme="minorHAnsi"/>
          <w:bCs/>
          <w:u w:val="single"/>
          <w:lang w:eastAsia="ar-SA"/>
        </w:rPr>
        <w:lastRenderedPageBreak/>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.4</w:t>
      </w:r>
      <w:r w:rsidRPr="009B6654">
        <w:rPr>
          <w:rFonts w:eastAsia="Calibri" w:cstheme="minorHAnsi"/>
          <w:bCs/>
          <w:lang w:eastAsia="ar-SA"/>
        </w:rPr>
        <w:t xml:space="preserve"> </w:t>
      </w:r>
    </w:p>
    <w:p w14:paraId="01E9F7E2" w14:textId="1E67E598" w:rsidR="0093579B" w:rsidRPr="009B6654" w:rsidRDefault="002B3C30" w:rsidP="00263072">
      <w:pPr>
        <w:suppressAutoHyphens/>
        <w:spacing w:before="240" w:after="120" w:line="276" w:lineRule="auto"/>
        <w:jc w:val="both"/>
        <w:rPr>
          <w:rFonts w:cstheme="minorHAnsi"/>
          <w:i/>
          <w:iCs/>
        </w:rPr>
      </w:pPr>
      <w:r w:rsidRPr="002B3C30">
        <w:rPr>
          <w:rFonts w:cstheme="minorHAnsi"/>
          <w:bCs/>
          <w:i/>
          <w:iCs/>
        </w:rPr>
        <w:t>Zamawiający dopuszcza rozwiązanie nie posiadające wymienion</w:t>
      </w:r>
      <w:r>
        <w:rPr>
          <w:rFonts w:cstheme="minorHAnsi"/>
          <w:bCs/>
          <w:i/>
          <w:iCs/>
        </w:rPr>
        <w:t>ej</w:t>
      </w:r>
      <w:r w:rsidRPr="002B3C30">
        <w:rPr>
          <w:rFonts w:cstheme="minorHAnsi"/>
          <w:bCs/>
          <w:i/>
          <w:iCs/>
        </w:rPr>
        <w:t xml:space="preserve"> powyżej funkcji – zapis zostaje usunięty z OPZ. Powyższą zmianę wprowadza się do załącznika nr WSR.271.15.2022 - załącznik nr A do SWZ - Opis Przedmiotu Zamówienia</w:t>
      </w:r>
      <w:r w:rsidR="009B6654">
        <w:rPr>
          <w:rFonts w:cstheme="minorHAnsi"/>
          <w:i/>
          <w:iCs/>
        </w:rPr>
        <w:t>.</w:t>
      </w:r>
    </w:p>
    <w:p w14:paraId="43D07EF2" w14:textId="60008DC2" w:rsidR="00944A99" w:rsidRPr="00B11036" w:rsidRDefault="006E0D8D" w:rsidP="00A7594A">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.5</w:t>
      </w:r>
      <w:r w:rsidRPr="00B11036">
        <w:rPr>
          <w:rFonts w:asciiTheme="minorHAnsi" w:hAnsiTheme="minorHAnsi" w:cstheme="minorHAnsi"/>
          <w:color w:val="auto"/>
          <w:sz w:val="22"/>
          <w:szCs w:val="22"/>
          <w:u w:val="single"/>
        </w:rPr>
        <w:t xml:space="preserve">. </w:t>
      </w:r>
    </w:p>
    <w:p w14:paraId="727CFE06" w14:textId="3C932838" w:rsidR="009B6654" w:rsidRPr="009B6654" w:rsidRDefault="009B6654" w:rsidP="003911CB">
      <w:pPr>
        <w:pStyle w:val="Default"/>
        <w:spacing w:before="240" w:after="120" w:line="276" w:lineRule="auto"/>
        <w:rPr>
          <w:rFonts w:asciiTheme="minorHAnsi" w:hAnsiTheme="minorHAnsi" w:cstheme="minorHAnsi"/>
          <w:b/>
          <w:bCs/>
          <w:color w:val="auto"/>
          <w:sz w:val="22"/>
          <w:szCs w:val="22"/>
        </w:rPr>
      </w:pPr>
      <w:r w:rsidRPr="009B6654">
        <w:rPr>
          <w:rFonts w:asciiTheme="minorHAnsi" w:hAnsiTheme="minorHAnsi" w:cstheme="minorHAnsi"/>
          <w:sz w:val="22"/>
          <w:szCs w:val="22"/>
        </w:rPr>
        <w:t xml:space="preserve">33. </w:t>
      </w:r>
      <w:r w:rsidR="003A58BB" w:rsidRPr="009B6654">
        <w:rPr>
          <w:rFonts w:asciiTheme="minorHAnsi" w:hAnsiTheme="minorHAnsi" w:cstheme="minorHAnsi"/>
          <w:sz w:val="22"/>
          <w:szCs w:val="22"/>
        </w:rPr>
        <w:t>Oprogramowanie posiada możliwość odblokowania ustawień lokalnych konfiguracji po doinstalowaniu odpowiedniego modułu.</w:t>
      </w:r>
      <w:r w:rsidR="003A58BB" w:rsidRPr="009B6654">
        <w:rPr>
          <w:rFonts w:asciiTheme="minorHAnsi" w:hAnsiTheme="minorHAnsi" w:cstheme="minorHAnsi"/>
          <w:sz w:val="22"/>
          <w:szCs w:val="22"/>
        </w:rPr>
        <w:br/>
        <w:t>Czy zamawiający dopuszcza rozwiązanie nie posiadające wymienionych wyżej funkcji?</w:t>
      </w:r>
    </w:p>
    <w:p w14:paraId="4E0FC887" w14:textId="11D08D70" w:rsidR="007C0DFA" w:rsidRPr="009B6654" w:rsidRDefault="007E75E6" w:rsidP="0006366E">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.5</w:t>
      </w:r>
      <w:r w:rsidRPr="009B6654">
        <w:rPr>
          <w:rFonts w:eastAsia="Calibri" w:cstheme="minorHAnsi"/>
          <w:bCs/>
          <w:lang w:eastAsia="ar-SA"/>
        </w:rPr>
        <w:t xml:space="preserve"> </w:t>
      </w:r>
    </w:p>
    <w:p w14:paraId="38B29801" w14:textId="4589E369" w:rsidR="009B6654" w:rsidRPr="009B6654" w:rsidRDefault="009B6654" w:rsidP="00263072">
      <w:pPr>
        <w:suppressAutoHyphens/>
        <w:spacing w:before="240" w:after="120" w:line="276" w:lineRule="auto"/>
        <w:jc w:val="both"/>
        <w:rPr>
          <w:rFonts w:eastAsia="Calibri" w:cstheme="minorHAnsi"/>
          <w:bCs/>
          <w:lang w:eastAsia="ar-SA"/>
        </w:rPr>
      </w:pPr>
      <w:r w:rsidRPr="009B6654">
        <w:rPr>
          <w:rFonts w:eastAsia="Calibri" w:cstheme="minorHAnsi"/>
          <w:bCs/>
          <w:i/>
          <w:iCs/>
          <w:lang w:eastAsia="ar-SA"/>
        </w:rPr>
        <w:t>Zamawiający dopuszcza rozwiązanie nie posiadające wymienionych powyżej funkcji</w:t>
      </w:r>
      <w:r>
        <w:rPr>
          <w:rFonts w:eastAsia="Calibri" w:cstheme="minorHAnsi"/>
          <w:bCs/>
          <w:i/>
          <w:iCs/>
          <w:lang w:eastAsia="ar-SA"/>
        </w:rPr>
        <w:t xml:space="preserve"> – zapis zostaje usunięty z OPZ</w:t>
      </w:r>
      <w:r w:rsidRPr="009B6654">
        <w:rPr>
          <w:rFonts w:eastAsia="Calibri" w:cstheme="minorHAnsi"/>
          <w:bCs/>
          <w:i/>
          <w:iCs/>
          <w:lang w:eastAsia="ar-SA"/>
        </w:rPr>
        <w:t>. Powyższą zmianę wprowadza się do załącznika nr WSR.271.15.2022 - załącznik nr A do SWZ - Opis Przedmiotu Zamówienia.</w:t>
      </w:r>
    </w:p>
    <w:p w14:paraId="307755D7" w14:textId="6AB68D0D" w:rsidR="007E75E6" w:rsidRPr="00B11036" w:rsidRDefault="00944A99" w:rsidP="00A7594A">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.6</w:t>
      </w:r>
      <w:r w:rsidRPr="00B11036">
        <w:rPr>
          <w:rFonts w:asciiTheme="minorHAnsi" w:hAnsiTheme="minorHAnsi" w:cstheme="minorHAnsi"/>
          <w:color w:val="auto"/>
          <w:sz w:val="22"/>
          <w:szCs w:val="22"/>
          <w:u w:val="single"/>
        </w:rPr>
        <w:t>.</w:t>
      </w:r>
    </w:p>
    <w:p w14:paraId="0DE80365" w14:textId="5666B0A2" w:rsidR="00C21F14" w:rsidRPr="009B6654" w:rsidRDefault="009B6654" w:rsidP="003911CB">
      <w:pPr>
        <w:pStyle w:val="Default"/>
        <w:spacing w:before="240" w:after="120" w:line="276" w:lineRule="auto"/>
        <w:rPr>
          <w:rFonts w:asciiTheme="minorHAnsi" w:hAnsiTheme="minorHAnsi" w:cstheme="minorHAnsi"/>
          <w:color w:val="auto"/>
          <w:sz w:val="22"/>
          <w:szCs w:val="22"/>
        </w:rPr>
      </w:pPr>
      <w:r w:rsidRPr="009B6654">
        <w:rPr>
          <w:rFonts w:asciiTheme="minorHAnsi" w:hAnsiTheme="minorHAnsi" w:cstheme="minorHAnsi"/>
          <w:sz w:val="22"/>
          <w:szCs w:val="22"/>
        </w:rPr>
        <w:t xml:space="preserve">36. </w:t>
      </w:r>
      <w:r w:rsidR="00C21F14" w:rsidRPr="009B6654">
        <w:rPr>
          <w:rFonts w:asciiTheme="minorHAnsi" w:hAnsiTheme="minorHAnsi" w:cstheme="minorHAnsi"/>
          <w:sz w:val="22"/>
          <w:szCs w:val="22"/>
        </w:rPr>
        <w:t xml:space="preserve">Funkcja Ochrony danych umożliwia blokowanie wysyłanych przez http lub </w:t>
      </w:r>
      <w:proofErr w:type="spellStart"/>
      <w:r w:rsidR="00C21F14" w:rsidRPr="009B6654">
        <w:rPr>
          <w:rFonts w:asciiTheme="minorHAnsi" w:hAnsiTheme="minorHAnsi" w:cstheme="minorHAnsi"/>
          <w:sz w:val="22"/>
          <w:szCs w:val="22"/>
        </w:rPr>
        <w:t>smtp</w:t>
      </w:r>
      <w:proofErr w:type="spellEnd"/>
      <w:r w:rsidR="00C21F14" w:rsidRPr="009B6654">
        <w:rPr>
          <w:rFonts w:asciiTheme="minorHAnsi" w:hAnsiTheme="minorHAnsi" w:cstheme="minorHAnsi"/>
          <w:sz w:val="22"/>
          <w:szCs w:val="22"/>
        </w:rPr>
        <w:t xml:space="preserve"> jak: (adresy e-mail, Piny, Konta bankowe, hasła itp.</w:t>
      </w:r>
      <w:r w:rsidR="00C21F14" w:rsidRPr="009B6654">
        <w:rPr>
          <w:rFonts w:asciiTheme="minorHAnsi" w:hAnsiTheme="minorHAnsi" w:cstheme="minorHAnsi"/>
          <w:sz w:val="22"/>
          <w:szCs w:val="22"/>
        </w:rPr>
        <w:br/>
        <w:t>Czy zamawiający dopuszcza rozwiązanie, które w zamian pozwoli na ochronę antywirusową na poziomie</w:t>
      </w:r>
      <w:r w:rsidRPr="009B6654">
        <w:rPr>
          <w:rFonts w:asciiTheme="minorHAnsi" w:hAnsiTheme="minorHAnsi" w:cstheme="minorHAnsi"/>
          <w:sz w:val="22"/>
          <w:szCs w:val="22"/>
        </w:rPr>
        <w:t xml:space="preserve"> </w:t>
      </w:r>
      <w:r w:rsidR="00C21F14" w:rsidRPr="009B6654">
        <w:rPr>
          <w:rFonts w:asciiTheme="minorHAnsi" w:hAnsiTheme="minorHAnsi" w:cstheme="minorHAnsi"/>
          <w:sz w:val="22"/>
          <w:szCs w:val="22"/>
        </w:rPr>
        <w:t xml:space="preserve">protokołów </w:t>
      </w:r>
      <w:proofErr w:type="spellStart"/>
      <w:r w:rsidR="00C21F14" w:rsidRPr="009B6654">
        <w:rPr>
          <w:rFonts w:asciiTheme="minorHAnsi" w:hAnsiTheme="minorHAnsi" w:cstheme="minorHAnsi"/>
          <w:sz w:val="22"/>
          <w:szCs w:val="22"/>
        </w:rPr>
        <w:t>niezaleznie</w:t>
      </w:r>
      <w:proofErr w:type="spellEnd"/>
      <w:r w:rsidR="00C21F14" w:rsidRPr="009B6654">
        <w:rPr>
          <w:rFonts w:asciiTheme="minorHAnsi" w:hAnsiTheme="minorHAnsi" w:cstheme="minorHAnsi"/>
          <w:sz w:val="22"/>
          <w:szCs w:val="22"/>
        </w:rPr>
        <w:t xml:space="preserve"> od przeglądarek internetowych i klienta pocztowego?</w:t>
      </w:r>
    </w:p>
    <w:p w14:paraId="6B2920E8" w14:textId="574CFFBD" w:rsidR="00504FCB" w:rsidRPr="009B6654" w:rsidRDefault="007E75E6" w:rsidP="0006366E">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.6</w:t>
      </w:r>
      <w:r w:rsidRPr="009B6654">
        <w:rPr>
          <w:rFonts w:eastAsia="Calibri" w:cstheme="minorHAnsi"/>
          <w:bCs/>
          <w:lang w:eastAsia="ar-SA"/>
        </w:rPr>
        <w:t xml:space="preserve"> </w:t>
      </w:r>
    </w:p>
    <w:p w14:paraId="70880B73" w14:textId="4C34C718" w:rsidR="009B6654" w:rsidRPr="009B6654" w:rsidRDefault="009B6654" w:rsidP="00263072">
      <w:pPr>
        <w:suppressAutoHyphens/>
        <w:spacing w:before="240" w:after="120" w:line="276" w:lineRule="auto"/>
        <w:jc w:val="both"/>
        <w:rPr>
          <w:rFonts w:eastAsia="Calibri" w:cstheme="minorHAnsi"/>
          <w:i/>
          <w:iCs/>
        </w:rPr>
      </w:pPr>
      <w:r w:rsidRPr="009B6654">
        <w:rPr>
          <w:rFonts w:eastAsia="Calibri" w:cstheme="minorHAnsi"/>
          <w:bCs/>
          <w:i/>
          <w:iCs/>
        </w:rPr>
        <w:t>Zamawiający dopuszcza rozwiązanie nie posiadające wymienionych powyżej funkcji</w:t>
      </w:r>
      <w:r>
        <w:rPr>
          <w:rFonts w:eastAsia="Calibri" w:cstheme="minorHAnsi"/>
          <w:bCs/>
          <w:i/>
          <w:iCs/>
        </w:rPr>
        <w:t xml:space="preserve"> </w:t>
      </w:r>
      <w:r w:rsidRPr="009B6654">
        <w:rPr>
          <w:rFonts w:eastAsia="Calibri" w:cstheme="minorHAnsi"/>
          <w:bCs/>
          <w:i/>
          <w:iCs/>
        </w:rPr>
        <w:t>– zapis zostaje usunięty z OPZ. Powyższą zmianę wprowadza się do załącznika nr WSR.271.15.2022 - załącznik nr A do SWZ - Opis Przedmiotu Zamówienia.</w:t>
      </w:r>
    </w:p>
    <w:p w14:paraId="7039F4DC" w14:textId="54678475" w:rsidR="007E75E6" w:rsidRPr="00B11036" w:rsidRDefault="002C3570" w:rsidP="00A7594A">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.7</w:t>
      </w:r>
      <w:r w:rsidRPr="00B11036">
        <w:rPr>
          <w:rFonts w:asciiTheme="minorHAnsi" w:hAnsiTheme="minorHAnsi" w:cstheme="minorHAnsi"/>
          <w:color w:val="auto"/>
          <w:sz w:val="22"/>
          <w:szCs w:val="22"/>
          <w:u w:val="single"/>
        </w:rPr>
        <w:t xml:space="preserve">. </w:t>
      </w:r>
    </w:p>
    <w:p w14:paraId="7EDA4785" w14:textId="4BA67E7E" w:rsidR="00C21F14" w:rsidRPr="009B6654" w:rsidRDefault="006B588A" w:rsidP="003911CB">
      <w:pPr>
        <w:pStyle w:val="Default"/>
        <w:spacing w:before="240" w:after="120" w:line="276" w:lineRule="auto"/>
        <w:rPr>
          <w:rFonts w:asciiTheme="minorHAnsi" w:hAnsiTheme="minorHAnsi" w:cstheme="minorHAnsi"/>
          <w:b/>
          <w:bCs/>
          <w:color w:val="auto"/>
          <w:sz w:val="22"/>
          <w:szCs w:val="22"/>
        </w:rPr>
      </w:pPr>
      <w:r>
        <w:rPr>
          <w:rFonts w:asciiTheme="minorHAnsi" w:hAnsiTheme="minorHAnsi" w:cstheme="minorHAnsi"/>
          <w:sz w:val="22"/>
          <w:szCs w:val="22"/>
        </w:rPr>
        <w:t xml:space="preserve">38. </w:t>
      </w:r>
      <w:r w:rsidR="00C21F14" w:rsidRPr="009B6654">
        <w:rPr>
          <w:rFonts w:asciiTheme="minorHAnsi" w:hAnsiTheme="minorHAnsi" w:cstheme="minorHAnsi"/>
          <w:sz w:val="22"/>
          <w:szCs w:val="22"/>
        </w:rPr>
        <w:t>Jedna wersja instalacyjna na stacje robocze i serwery plików Windows.</w:t>
      </w:r>
      <w:r w:rsidR="00C21F14" w:rsidRPr="009B6654">
        <w:rPr>
          <w:rFonts w:asciiTheme="minorHAnsi" w:hAnsiTheme="minorHAnsi" w:cstheme="minorHAnsi"/>
          <w:sz w:val="22"/>
          <w:szCs w:val="22"/>
        </w:rPr>
        <w:br/>
        <w:t>Czy zamawiający dopuszcza rozwiązanie, które ma dedykowanego klienta dla systemów serwerowych, który posiada automatyczne wyłączenia dla usług serwerowych?</w:t>
      </w:r>
    </w:p>
    <w:p w14:paraId="72C982FC" w14:textId="53104ABE" w:rsidR="007E75E6" w:rsidRDefault="007E75E6"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.7</w:t>
      </w:r>
      <w:r w:rsidRPr="009B6654">
        <w:rPr>
          <w:rFonts w:eastAsia="Calibri" w:cstheme="minorHAnsi"/>
          <w:bCs/>
          <w:lang w:eastAsia="ar-SA"/>
        </w:rPr>
        <w:t xml:space="preserve"> </w:t>
      </w:r>
    </w:p>
    <w:p w14:paraId="5D732669" w14:textId="7D70215A" w:rsidR="009B6654" w:rsidRPr="009B6654" w:rsidRDefault="001203E7" w:rsidP="00263072">
      <w:pPr>
        <w:suppressAutoHyphens/>
        <w:spacing w:before="240" w:after="120" w:line="276" w:lineRule="auto"/>
        <w:jc w:val="both"/>
        <w:rPr>
          <w:rFonts w:eastAsia="Calibri" w:cstheme="minorHAnsi"/>
          <w:i/>
          <w:iCs/>
        </w:rPr>
      </w:pPr>
      <w:r w:rsidRPr="001203E7">
        <w:rPr>
          <w:rFonts w:eastAsia="Calibri" w:cstheme="minorHAnsi"/>
          <w:bCs/>
          <w:i/>
          <w:iCs/>
        </w:rPr>
        <w:lastRenderedPageBreak/>
        <w:t>Zamawiający dopuszcza rozwiązanie nie posiadające wymienion</w:t>
      </w:r>
      <w:r>
        <w:rPr>
          <w:rFonts w:eastAsia="Calibri" w:cstheme="minorHAnsi"/>
          <w:bCs/>
          <w:i/>
          <w:iCs/>
        </w:rPr>
        <w:t>ej</w:t>
      </w:r>
      <w:r w:rsidRPr="001203E7">
        <w:rPr>
          <w:rFonts w:eastAsia="Calibri" w:cstheme="minorHAnsi"/>
          <w:bCs/>
          <w:i/>
          <w:iCs/>
        </w:rPr>
        <w:t xml:space="preserve"> powyżej funkcji – zapis zostaje usunięty z OPZ. Powyższą zmianę wprowadza się do załącznika nr WSR.271.15.2022 - załącznik nr A do SWZ - Opis Przedmiotu Zamówienia.</w:t>
      </w:r>
    </w:p>
    <w:p w14:paraId="37B2E5FF" w14:textId="27BC8210" w:rsidR="002C3570" w:rsidRPr="00B11036" w:rsidRDefault="002C3570" w:rsidP="00D340E7">
      <w:pPr>
        <w:suppressAutoHyphens/>
        <w:spacing w:before="240" w:after="120" w:line="276" w:lineRule="auto"/>
        <w:rPr>
          <w:rFonts w:cstheme="minorHAnsi"/>
          <w:u w:val="single"/>
        </w:rPr>
      </w:pPr>
      <w:r w:rsidRPr="00B11036">
        <w:rPr>
          <w:rFonts w:cstheme="minorHAnsi"/>
          <w:u w:val="single"/>
        </w:rPr>
        <w:t xml:space="preserve">Pytanie </w:t>
      </w:r>
      <w:r w:rsidR="00EE59BB" w:rsidRPr="00B11036">
        <w:rPr>
          <w:rFonts w:cstheme="minorHAnsi"/>
          <w:u w:val="single"/>
        </w:rPr>
        <w:t>1</w:t>
      </w:r>
      <w:r w:rsidR="00B11036" w:rsidRPr="00B11036">
        <w:rPr>
          <w:rFonts w:cstheme="minorHAnsi"/>
          <w:u w:val="single"/>
        </w:rPr>
        <w:t>.8</w:t>
      </w:r>
      <w:r w:rsidRPr="00B11036">
        <w:rPr>
          <w:rFonts w:cstheme="minorHAnsi"/>
          <w:u w:val="single"/>
        </w:rPr>
        <w:t xml:space="preserve">. </w:t>
      </w:r>
    </w:p>
    <w:p w14:paraId="013D74C6" w14:textId="43BAE59D" w:rsidR="00FB163F" w:rsidRPr="009B6654" w:rsidRDefault="001203E7" w:rsidP="00D340E7">
      <w:pPr>
        <w:suppressAutoHyphens/>
        <w:spacing w:before="240" w:after="120" w:line="276" w:lineRule="auto"/>
        <w:rPr>
          <w:rFonts w:cstheme="minorHAnsi"/>
          <w:b/>
          <w:bCs/>
        </w:rPr>
      </w:pPr>
      <w:r>
        <w:rPr>
          <w:rFonts w:cstheme="minorHAnsi"/>
        </w:rPr>
        <w:t xml:space="preserve">41. </w:t>
      </w:r>
      <w:r w:rsidR="00FB163F" w:rsidRPr="009B6654">
        <w:rPr>
          <w:rFonts w:cstheme="minorHAnsi"/>
        </w:rPr>
        <w:t>Możliwość zainstalowania silnika pełnego lub lekkiego ze sprawdzaniem reputacji plików w chmurze.</w:t>
      </w:r>
      <w:r w:rsidR="00FB163F" w:rsidRPr="009B6654">
        <w:rPr>
          <w:rFonts w:cstheme="minorHAnsi"/>
        </w:rPr>
        <w:br/>
        <w:t>Czy zamawiający dopuszcza rozwiązanie, które w zamian posiada jeden instalator dla systemów Desktop, w którym istnieje możliwość włączania i wyłączania poszczególnych komponentów?</w:t>
      </w:r>
    </w:p>
    <w:p w14:paraId="652E4991" w14:textId="7F91A3C0" w:rsidR="00C87048" w:rsidRDefault="00C87048"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.8</w:t>
      </w:r>
      <w:r w:rsidR="003828AF" w:rsidRPr="009B6654">
        <w:rPr>
          <w:rFonts w:eastAsia="Calibri" w:cstheme="minorHAnsi"/>
          <w:bCs/>
          <w:u w:val="single"/>
          <w:lang w:eastAsia="ar-SA"/>
        </w:rPr>
        <w:t xml:space="preserve"> </w:t>
      </w:r>
    </w:p>
    <w:p w14:paraId="613D7281" w14:textId="4CF4EBF6" w:rsidR="001203E7" w:rsidRPr="009B6654" w:rsidRDefault="001203E7" w:rsidP="00263072">
      <w:pPr>
        <w:suppressAutoHyphens/>
        <w:spacing w:before="240" w:after="120" w:line="276" w:lineRule="auto"/>
        <w:jc w:val="both"/>
        <w:rPr>
          <w:rFonts w:eastAsia="Calibri" w:cstheme="minorHAnsi"/>
          <w:bCs/>
          <w:lang w:eastAsia="ar-SA"/>
        </w:rPr>
      </w:pPr>
      <w:r w:rsidRPr="001203E7">
        <w:rPr>
          <w:rFonts w:eastAsia="Calibri" w:cstheme="minorHAnsi"/>
          <w:bCs/>
          <w:i/>
          <w:iCs/>
          <w:lang w:eastAsia="ar-SA"/>
        </w:rPr>
        <w:t>Zamawiający dopuszcza rozwiązanie nie posiadające wymienion</w:t>
      </w:r>
      <w:r>
        <w:rPr>
          <w:rFonts w:eastAsia="Calibri" w:cstheme="minorHAnsi"/>
          <w:bCs/>
          <w:i/>
          <w:iCs/>
          <w:lang w:eastAsia="ar-SA"/>
        </w:rPr>
        <w:t>ej</w:t>
      </w:r>
      <w:r w:rsidRPr="001203E7">
        <w:rPr>
          <w:rFonts w:eastAsia="Calibri" w:cstheme="minorHAnsi"/>
          <w:bCs/>
          <w:i/>
          <w:iCs/>
          <w:lang w:eastAsia="ar-SA"/>
        </w:rPr>
        <w:t xml:space="preserve"> powyżej funkcji – zapis zostaje usunięty z OPZ. Powyższą zmianę wprowadza się do załącznika nr WSR.271.15.2022 - załącznik nr A do SWZ - Opis Przedmiotu Zamówienia.</w:t>
      </w:r>
    </w:p>
    <w:p w14:paraId="06FBA8E3" w14:textId="2CBF112C" w:rsidR="007E75E6" w:rsidRPr="00B11036" w:rsidRDefault="00C87048" w:rsidP="00D340E7">
      <w:pPr>
        <w:suppressAutoHyphens/>
        <w:spacing w:before="240" w:after="120" w:line="276" w:lineRule="auto"/>
        <w:rPr>
          <w:rFonts w:cstheme="minorHAnsi"/>
          <w:u w:val="single"/>
        </w:rPr>
      </w:pPr>
      <w:r w:rsidRPr="00B11036">
        <w:rPr>
          <w:rFonts w:cstheme="minorHAnsi"/>
          <w:u w:val="single"/>
        </w:rPr>
        <w:t xml:space="preserve">Pytanie </w:t>
      </w:r>
      <w:r w:rsidR="00EE59BB" w:rsidRPr="00B11036">
        <w:rPr>
          <w:rFonts w:cstheme="minorHAnsi"/>
          <w:u w:val="single"/>
        </w:rPr>
        <w:t>1</w:t>
      </w:r>
      <w:r w:rsidR="00B11036" w:rsidRPr="00B11036">
        <w:rPr>
          <w:rFonts w:cstheme="minorHAnsi"/>
          <w:u w:val="single"/>
        </w:rPr>
        <w:t>.9</w:t>
      </w:r>
      <w:r w:rsidRPr="00B11036">
        <w:rPr>
          <w:rFonts w:cstheme="minorHAnsi"/>
          <w:u w:val="single"/>
        </w:rPr>
        <w:t xml:space="preserve">. </w:t>
      </w:r>
    </w:p>
    <w:p w14:paraId="26A99F79" w14:textId="326F9E6F" w:rsidR="00FB163F" w:rsidRPr="009B6654" w:rsidRDefault="001203E7" w:rsidP="00D340E7">
      <w:pPr>
        <w:suppressAutoHyphens/>
        <w:spacing w:before="240" w:after="120" w:line="276" w:lineRule="auto"/>
        <w:rPr>
          <w:rFonts w:cstheme="minorHAnsi"/>
          <w:b/>
          <w:bCs/>
        </w:rPr>
      </w:pPr>
      <w:r>
        <w:rPr>
          <w:rFonts w:cstheme="minorHAnsi"/>
        </w:rPr>
        <w:t xml:space="preserve">50. </w:t>
      </w:r>
      <w:r w:rsidR="00FB163F" w:rsidRPr="009B6654">
        <w:rPr>
          <w:rFonts w:cstheme="minorHAnsi"/>
        </w:rPr>
        <w:t>System zarządzania ryzykiem – Zintegrowany z konsolą zarządzającą system który pozwala oszacować podatność środowiska na atak na podstawie punktów ryzyka. Punkty ryzyka powinny być przydzielane od 0 do 100 gdzie liczba mniejsza stanowi mniejsze ryzyko a liczba większa większe ryzyko. System ponadto musi posiadać:</w:t>
      </w:r>
      <w:r w:rsidR="00FB163F" w:rsidRPr="009B6654">
        <w:rPr>
          <w:rFonts w:cstheme="minorHAnsi"/>
        </w:rPr>
        <w:br/>
        <w:t>a) Funkcję która pozwala wykrywać błędne konfiguracje oraz naprawiać je lub ignorować z podziałem na typ błędnej konfiguracji:</w:t>
      </w:r>
      <w:r w:rsidR="00FB163F" w:rsidRPr="009B6654">
        <w:rPr>
          <w:rFonts w:cstheme="minorHAnsi"/>
        </w:rPr>
        <w:br/>
        <w:t>- Ochrony przeglądarki internetowej</w:t>
      </w:r>
      <w:r w:rsidR="00FB163F" w:rsidRPr="009B6654">
        <w:rPr>
          <w:rFonts w:cstheme="minorHAnsi"/>
        </w:rPr>
        <w:br/>
        <w:t>- Sieć i poświadczenia</w:t>
      </w:r>
      <w:r w:rsidR="00FB163F" w:rsidRPr="009B6654">
        <w:rPr>
          <w:rFonts w:cstheme="minorHAnsi"/>
        </w:rPr>
        <w:br/>
        <w:t>- Błędna konfiguracja systemu operacyjnego</w:t>
      </w:r>
      <w:r w:rsidR="00FB163F" w:rsidRPr="009B6654">
        <w:rPr>
          <w:rFonts w:cstheme="minorHAnsi"/>
        </w:rPr>
        <w:br/>
        <w:t>System ponadto musi określać nasilenie tych błędnych konfiguracji w oparciu o punkty procentowe.</w:t>
      </w:r>
      <w:r w:rsidR="00FB163F" w:rsidRPr="009B6654">
        <w:rPr>
          <w:rFonts w:cstheme="minorHAnsi"/>
        </w:rPr>
        <w:br/>
      </w:r>
      <w:r w:rsidR="00FB163F" w:rsidRPr="00263072">
        <w:rPr>
          <w:rFonts w:cstheme="minorHAnsi"/>
          <w:shd w:val="clear" w:color="auto" w:fill="F7CAAC" w:themeFill="accent2" w:themeFillTint="66"/>
        </w:rPr>
        <w:t>b) System zarządzania ryzykiem który powinien wykrywać luki w aplikacjach podając przy tym numer CVE tych luk.</w:t>
      </w:r>
      <w:r w:rsidR="00FB163F" w:rsidRPr="00263072">
        <w:rPr>
          <w:rFonts w:cstheme="minorHAnsi"/>
          <w:shd w:val="clear" w:color="auto" w:fill="F7CAAC" w:themeFill="accent2" w:themeFillTint="66"/>
        </w:rPr>
        <w:br/>
      </w:r>
      <w:r w:rsidR="00FB163F" w:rsidRPr="009B6654">
        <w:rPr>
          <w:rFonts w:cstheme="minorHAnsi"/>
        </w:rPr>
        <w:t>c) System który pozwala na śledzenie i wykrywanie niezwyczajnych działań jakie podejmuje użytkownik na punkcie końcowym wraz z poinformowaniem ilu użytkowników takie działanie dotyczy oraz jakie jest jego nasilenie.</w:t>
      </w:r>
      <w:r w:rsidR="00FB163F" w:rsidRPr="009B6654">
        <w:rPr>
          <w:rFonts w:cstheme="minorHAnsi"/>
        </w:rPr>
        <w:br/>
        <w:t>d) System pozwala na skanowanie punktów końcowych pod kątem wykrywania ryzyka na podstawie harmonogramu lub pojedynczo utworzonego zadania.</w:t>
      </w:r>
      <w:r w:rsidR="00FB163F" w:rsidRPr="009B6654">
        <w:rPr>
          <w:rFonts w:cstheme="minorHAnsi"/>
        </w:rPr>
        <w:br/>
        <w:t>e) System pozwala na raportowanie na ilu urządzeniach wykryto błędną konfigurację i luki w aplikacjach oraz jaka jest ilość takich podatności i ich nasilenie wyrażone w procentach.</w:t>
      </w:r>
      <w:r w:rsidR="00FB163F" w:rsidRPr="009B6654">
        <w:rPr>
          <w:rFonts w:cstheme="minorHAnsi"/>
        </w:rPr>
        <w:br/>
        <w:t xml:space="preserve">f) System pozwala na raportowanie u ilu użytkowników wykryto podejrzane działania oraz jakie jest </w:t>
      </w:r>
      <w:r w:rsidR="00FB163F" w:rsidRPr="009B6654">
        <w:rPr>
          <w:rFonts w:cstheme="minorHAnsi"/>
        </w:rPr>
        <w:lastRenderedPageBreak/>
        <w:t>ich nasilenie</w:t>
      </w:r>
      <w:r w:rsidR="00FB163F" w:rsidRPr="009B6654">
        <w:rPr>
          <w:rFonts w:cstheme="minorHAnsi"/>
        </w:rPr>
        <w:br/>
        <w:t>Czy zamawiający dopuszcza rozwiązanie nie posiadające wymienionych wyżej funkcji?</w:t>
      </w:r>
    </w:p>
    <w:p w14:paraId="7F8AB526" w14:textId="6584C55C" w:rsidR="007E75E6" w:rsidRDefault="007E75E6"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.9</w:t>
      </w:r>
      <w:r w:rsidRPr="009B6654">
        <w:rPr>
          <w:rFonts w:eastAsia="Calibri" w:cstheme="minorHAnsi"/>
          <w:bCs/>
          <w:lang w:eastAsia="ar-SA"/>
        </w:rPr>
        <w:t xml:space="preserve"> </w:t>
      </w:r>
    </w:p>
    <w:p w14:paraId="5E90B916" w14:textId="46358A03" w:rsidR="001203E7" w:rsidRPr="009B6654" w:rsidRDefault="001203E7" w:rsidP="00263072">
      <w:pPr>
        <w:suppressAutoHyphens/>
        <w:spacing w:before="240" w:after="120" w:line="276" w:lineRule="auto"/>
        <w:jc w:val="both"/>
        <w:rPr>
          <w:rFonts w:cstheme="minorHAnsi"/>
        </w:rPr>
      </w:pPr>
      <w:r w:rsidRPr="001203E7">
        <w:rPr>
          <w:rFonts w:cstheme="minorHAnsi"/>
          <w:bCs/>
          <w:i/>
          <w:iCs/>
        </w:rPr>
        <w:t>Zamawiający dopuszcza rozwiązanie nie posiadające wymienionych powyżej funkcji – zapis zostaje usunięty z OPZ. Powyższą zmianę wprowadza się do załącznika nr WSR.271.15.2022 - załącznik nr A do SWZ - Opis Przedmiotu Zamówienia.</w:t>
      </w:r>
    </w:p>
    <w:p w14:paraId="1B80906E" w14:textId="20A53D7C" w:rsidR="00FA13B9" w:rsidRPr="00B11036" w:rsidRDefault="000C704E"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.1</w:t>
      </w:r>
      <w:r w:rsidR="00B11036">
        <w:rPr>
          <w:rFonts w:asciiTheme="minorHAnsi" w:hAnsiTheme="minorHAnsi" w:cstheme="minorHAnsi"/>
          <w:color w:val="auto"/>
          <w:sz w:val="22"/>
          <w:szCs w:val="22"/>
          <w:u w:val="single"/>
        </w:rPr>
        <w:t>0</w:t>
      </w:r>
      <w:r w:rsidRPr="00B11036">
        <w:rPr>
          <w:rFonts w:asciiTheme="minorHAnsi" w:hAnsiTheme="minorHAnsi" w:cstheme="minorHAnsi"/>
          <w:color w:val="auto"/>
          <w:sz w:val="22"/>
          <w:szCs w:val="22"/>
          <w:u w:val="single"/>
        </w:rPr>
        <w:t xml:space="preserve">. </w:t>
      </w:r>
    </w:p>
    <w:p w14:paraId="25711FDE" w14:textId="46CB210C" w:rsidR="00AF2BBF" w:rsidRPr="009B6654" w:rsidRDefault="002B3C30" w:rsidP="00D340E7">
      <w:pPr>
        <w:pStyle w:val="Default"/>
        <w:spacing w:before="240" w:after="120" w:line="276" w:lineRule="auto"/>
        <w:rPr>
          <w:rFonts w:asciiTheme="minorHAnsi" w:hAnsiTheme="minorHAnsi" w:cstheme="minorHAnsi"/>
          <w:b/>
          <w:bCs/>
          <w:color w:val="auto"/>
          <w:sz w:val="22"/>
          <w:szCs w:val="22"/>
        </w:rPr>
      </w:pPr>
      <w:r>
        <w:rPr>
          <w:rFonts w:asciiTheme="minorHAnsi" w:hAnsiTheme="minorHAnsi" w:cstheme="minorHAnsi"/>
          <w:sz w:val="22"/>
          <w:szCs w:val="22"/>
        </w:rPr>
        <w:t xml:space="preserve">51. </w:t>
      </w:r>
      <w:r w:rsidR="00AF2BBF" w:rsidRPr="009B6654">
        <w:rPr>
          <w:rFonts w:asciiTheme="minorHAnsi" w:hAnsiTheme="minorHAnsi" w:cstheme="minorHAnsi"/>
          <w:sz w:val="22"/>
          <w:szCs w:val="22"/>
        </w:rPr>
        <w:t xml:space="preserve">Wbudowana ochrona przed </w:t>
      </w:r>
      <w:proofErr w:type="spellStart"/>
      <w:r w:rsidR="00AF2BBF" w:rsidRPr="009B6654">
        <w:rPr>
          <w:rFonts w:asciiTheme="minorHAnsi" w:hAnsiTheme="minorHAnsi" w:cstheme="minorHAnsi"/>
          <w:sz w:val="22"/>
          <w:szCs w:val="22"/>
        </w:rPr>
        <w:t>exploitami</w:t>
      </w:r>
      <w:proofErr w:type="spellEnd"/>
      <w:r w:rsidR="00AF2BBF" w:rsidRPr="009B6654">
        <w:rPr>
          <w:rFonts w:asciiTheme="minorHAnsi" w:hAnsiTheme="minorHAnsi" w:cstheme="minorHAnsi"/>
          <w:sz w:val="22"/>
          <w:szCs w:val="22"/>
        </w:rPr>
        <w:t xml:space="preserve"> wyposażona w minimum 15 różnych technik wykrycia </w:t>
      </w:r>
      <w:proofErr w:type="spellStart"/>
      <w:r w:rsidR="00AF2BBF" w:rsidRPr="009B6654">
        <w:rPr>
          <w:rFonts w:asciiTheme="minorHAnsi" w:hAnsiTheme="minorHAnsi" w:cstheme="minorHAnsi"/>
          <w:sz w:val="22"/>
          <w:szCs w:val="22"/>
        </w:rPr>
        <w:t>exploitów</w:t>
      </w:r>
      <w:proofErr w:type="spellEnd"/>
      <w:r w:rsidR="00AF2BBF" w:rsidRPr="009B6654">
        <w:rPr>
          <w:rFonts w:asciiTheme="minorHAnsi" w:hAnsiTheme="minorHAnsi" w:cstheme="minorHAnsi"/>
          <w:sz w:val="22"/>
          <w:szCs w:val="22"/>
        </w:rPr>
        <w:t xml:space="preserve"> z możliwością włączenia lub wyłączenia każdej z nich oraz dająca możliwość dodania własnych procesów. Funkcja umożliwia również:</w:t>
      </w:r>
      <w:r w:rsidR="00AF2BBF" w:rsidRPr="009B6654">
        <w:rPr>
          <w:rFonts w:asciiTheme="minorHAnsi" w:hAnsiTheme="minorHAnsi" w:cstheme="minorHAnsi"/>
          <w:sz w:val="22"/>
          <w:szCs w:val="22"/>
        </w:rPr>
        <w:br/>
        <w:t>a) Możliwość wymuszenia funkcji DEP systemu Windows</w:t>
      </w:r>
      <w:r w:rsidR="00AF2BBF" w:rsidRPr="009B6654">
        <w:rPr>
          <w:rFonts w:asciiTheme="minorHAnsi" w:hAnsiTheme="minorHAnsi" w:cstheme="minorHAnsi"/>
          <w:sz w:val="22"/>
          <w:szCs w:val="22"/>
        </w:rPr>
        <w:br/>
        <w:t>b) Możliwość wymuszenia relokacji modułów (ASLR)</w:t>
      </w:r>
      <w:r w:rsidR="00AF2BBF" w:rsidRPr="009B6654">
        <w:rPr>
          <w:rFonts w:asciiTheme="minorHAnsi" w:hAnsiTheme="minorHAnsi" w:cstheme="minorHAnsi"/>
          <w:sz w:val="22"/>
          <w:szCs w:val="22"/>
        </w:rPr>
        <w:br/>
        <w:t>Czy zamawiający dopuszcza rozwiązanie, które w zamian posiada dedykowany moduł do wykrywania podatności w programach firm trzecich. Moduł ten umożliwia blokowanie zagrożeniom wykorzystanie tych podatności?</w:t>
      </w:r>
    </w:p>
    <w:p w14:paraId="453C27F5" w14:textId="3EB73F0C" w:rsidR="00FA13B9" w:rsidRDefault="007E75E6"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Odpowiedź na pytanie nr 1</w:t>
      </w:r>
      <w:r w:rsidR="00B11036">
        <w:rPr>
          <w:rFonts w:eastAsia="Calibri" w:cstheme="minorHAnsi"/>
          <w:bCs/>
          <w:u w:val="single"/>
          <w:lang w:eastAsia="ar-SA"/>
        </w:rPr>
        <w:t>.10</w:t>
      </w:r>
    </w:p>
    <w:p w14:paraId="0E7F3605" w14:textId="53E0E0F0" w:rsidR="001203E7" w:rsidRPr="009B6654" w:rsidRDefault="001203E7" w:rsidP="00263072">
      <w:pPr>
        <w:suppressAutoHyphens/>
        <w:spacing w:before="240" w:after="120" w:line="276" w:lineRule="auto"/>
        <w:jc w:val="both"/>
        <w:rPr>
          <w:rFonts w:cstheme="minorHAnsi"/>
        </w:rPr>
      </w:pPr>
      <w:r w:rsidRPr="001203E7">
        <w:rPr>
          <w:rFonts w:cstheme="minorHAnsi"/>
          <w:bCs/>
          <w:i/>
          <w:iCs/>
        </w:rPr>
        <w:t>Zamawiający dopuszcza rozwiązanie nie posiadające wymienionych powyżej funkcji – zapis zostaje usunięty z OPZ. Powyższą zmianę wprowadza się do załącznika nr WSR.271.15.2022 - załącznik nr A do SWZ - Opis Przedmiotu Zamówienia.</w:t>
      </w:r>
    </w:p>
    <w:p w14:paraId="2FD5C0CA" w14:textId="252632ED" w:rsidR="007E75E6" w:rsidRPr="00B11036" w:rsidRDefault="009F6E19"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.1</w:t>
      </w:r>
      <w:r w:rsidR="00B11036">
        <w:rPr>
          <w:rFonts w:asciiTheme="minorHAnsi" w:hAnsiTheme="minorHAnsi" w:cstheme="minorHAnsi"/>
          <w:color w:val="auto"/>
          <w:sz w:val="22"/>
          <w:szCs w:val="22"/>
          <w:u w:val="single"/>
        </w:rPr>
        <w:t>1</w:t>
      </w:r>
      <w:r w:rsidRPr="00B11036">
        <w:rPr>
          <w:rFonts w:asciiTheme="minorHAnsi" w:hAnsiTheme="minorHAnsi" w:cstheme="minorHAnsi"/>
          <w:color w:val="auto"/>
          <w:sz w:val="22"/>
          <w:szCs w:val="22"/>
          <w:u w:val="single"/>
        </w:rPr>
        <w:t xml:space="preserve">. </w:t>
      </w:r>
    </w:p>
    <w:p w14:paraId="0C18A412" w14:textId="180F8D74" w:rsidR="00B35084" w:rsidRPr="001203E7" w:rsidRDefault="001203E7" w:rsidP="00D340E7">
      <w:pPr>
        <w:spacing w:after="120" w:line="276" w:lineRule="auto"/>
        <w:rPr>
          <w:rFonts w:cstheme="minorHAnsi"/>
        </w:rPr>
      </w:pPr>
      <w:r>
        <w:rPr>
          <w:rFonts w:cstheme="minorHAnsi"/>
        </w:rPr>
        <w:t xml:space="preserve">56. </w:t>
      </w:r>
      <w:r w:rsidR="00B35084" w:rsidRPr="009B6654">
        <w:rPr>
          <w:rFonts w:cstheme="minorHAnsi"/>
        </w:rPr>
        <w:t xml:space="preserve">Ochrona przed </w:t>
      </w:r>
      <w:proofErr w:type="spellStart"/>
      <w:r w:rsidR="00B35084" w:rsidRPr="009B6654">
        <w:rPr>
          <w:rFonts w:cstheme="minorHAnsi"/>
        </w:rPr>
        <w:t>ransomware</w:t>
      </w:r>
      <w:proofErr w:type="spellEnd"/>
      <w:r w:rsidR="00B35084" w:rsidRPr="009B6654">
        <w:rPr>
          <w:rFonts w:cstheme="minorHAnsi"/>
        </w:rPr>
        <w:t xml:space="preserve"> - możliwość wykrywania i blokowania ataków typu </w:t>
      </w:r>
      <w:proofErr w:type="spellStart"/>
      <w:r w:rsidR="00B35084" w:rsidRPr="009B6654">
        <w:rPr>
          <w:rFonts w:cstheme="minorHAnsi"/>
        </w:rPr>
        <w:t>ransomware</w:t>
      </w:r>
      <w:proofErr w:type="spellEnd"/>
      <w:r w:rsidR="00B35084" w:rsidRPr="009B6654">
        <w:rPr>
          <w:rFonts w:cstheme="minorHAnsi"/>
        </w:rPr>
        <w:t xml:space="preserve"> niezależnie od tego czy atak został przeprowadzony lokalnie lub zdalnie na punkcie końcowym oraz utworzenie kopii zapasowej plików a w przypadku ataku odzyskanie i przywrócenie ich do pierwotnej lokalizacji.</w:t>
      </w:r>
      <w:r w:rsidR="00B35084" w:rsidRPr="009B6654">
        <w:rPr>
          <w:rFonts w:cstheme="minorHAnsi"/>
        </w:rPr>
        <w:br/>
        <w:t>Formaty plików jakie mogą być odzyskane:</w:t>
      </w:r>
      <w:r w:rsidR="00B35084" w:rsidRPr="009B6654">
        <w:rPr>
          <w:rFonts w:cstheme="minorHAnsi"/>
        </w:rPr>
        <w:br/>
        <w:t>3fr|ai|arw|bay|cab|cdr|cer|cr2|crt|crw|dcr|der|dgn|dll|dng|doc|docm|docx|dwg|dxf|dxg|eps|erf|exe|indd|ini|jpe|jpeg|jpg|mdf|mef|mrw|msg|msi|nef|nrw|odb|odc|odm|odp|ods|odt|orf|p12|p7b|p7c|pdd|pdf|pef|pem|pfx|png|ppt|pptm|pptx|psd|pst|ptx|py|r3d|raf|rtf|rw2|rwl|sr2|srf|srw|tsf|wb2|wpd|wps|x3f|xlk|xls|xlsb|xlsm|xlsx|xml|</w:t>
      </w:r>
      <w:r w:rsidR="00B35084" w:rsidRPr="009B6654">
        <w:rPr>
          <w:rFonts w:cstheme="minorHAnsi"/>
        </w:rPr>
        <w:br/>
        <w:t>Możliwość odzyskania plików na żądanie lub automatycznego odzyskiwania.</w:t>
      </w:r>
      <w:r w:rsidR="00B35084" w:rsidRPr="009B6654">
        <w:rPr>
          <w:rFonts w:cstheme="minorHAnsi"/>
        </w:rPr>
        <w:br/>
      </w:r>
      <w:r w:rsidR="000C65B9" w:rsidRPr="001203E7">
        <w:rPr>
          <w:rFonts w:cstheme="minorHAnsi"/>
        </w:rPr>
        <w:t>Czy zamawiający dopuszcza rozwiązanie nie posiadające funkcji odzyskiwania plików i przywracania plików do pierwotnej lokalizacji?</w:t>
      </w:r>
    </w:p>
    <w:p w14:paraId="3651D69B" w14:textId="505ECE93" w:rsidR="007E75E6" w:rsidRDefault="007E75E6"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lastRenderedPageBreak/>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.11</w:t>
      </w:r>
      <w:r w:rsidR="00560D91" w:rsidRPr="009B6654">
        <w:rPr>
          <w:rFonts w:eastAsia="Calibri" w:cstheme="minorHAnsi"/>
          <w:bCs/>
          <w:lang w:eastAsia="ar-SA"/>
        </w:rPr>
        <w:t xml:space="preserve"> </w:t>
      </w:r>
    </w:p>
    <w:p w14:paraId="1257C8C0" w14:textId="30C0DD9C" w:rsidR="001203E7" w:rsidRPr="009B6654" w:rsidRDefault="001203E7" w:rsidP="00263072">
      <w:pPr>
        <w:suppressAutoHyphens/>
        <w:spacing w:before="240" w:after="120" w:line="276" w:lineRule="auto"/>
        <w:jc w:val="both"/>
        <w:rPr>
          <w:rFonts w:eastAsia="Calibri" w:cstheme="minorHAnsi"/>
          <w:bCs/>
          <w:lang w:eastAsia="ar-SA"/>
        </w:rPr>
      </w:pPr>
      <w:r w:rsidRPr="001203E7">
        <w:rPr>
          <w:rFonts w:eastAsia="Calibri" w:cstheme="minorHAnsi"/>
          <w:bCs/>
          <w:i/>
          <w:iCs/>
          <w:lang w:eastAsia="ar-SA"/>
        </w:rPr>
        <w:t>Zamawiający dopuszcza rozwiązanie nie posiadające wymienionych powyżej funkcji – zapis zostaje usunięty z OPZ. Powyższą zmianę wprowadza się do załącznika nr WSR.271.15.2022 - załącznik nr A do SWZ - Opis Przedmiotu Zamówienia.</w:t>
      </w:r>
    </w:p>
    <w:p w14:paraId="254114AA" w14:textId="6D49273B" w:rsidR="007E75E6" w:rsidRPr="00B11036" w:rsidRDefault="006A6BD9"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.1</w:t>
      </w:r>
      <w:r w:rsidR="00B11036">
        <w:rPr>
          <w:rFonts w:asciiTheme="minorHAnsi" w:hAnsiTheme="minorHAnsi" w:cstheme="minorHAnsi"/>
          <w:color w:val="auto"/>
          <w:sz w:val="22"/>
          <w:szCs w:val="22"/>
          <w:u w:val="single"/>
        </w:rPr>
        <w:t>2</w:t>
      </w:r>
      <w:r w:rsidRPr="00B11036">
        <w:rPr>
          <w:rFonts w:asciiTheme="minorHAnsi" w:hAnsiTheme="minorHAnsi" w:cstheme="minorHAnsi"/>
          <w:color w:val="auto"/>
          <w:sz w:val="22"/>
          <w:szCs w:val="22"/>
          <w:u w:val="single"/>
        </w:rPr>
        <w:t xml:space="preserve">. </w:t>
      </w:r>
    </w:p>
    <w:p w14:paraId="26BEFE6E" w14:textId="3FDD5067" w:rsidR="000C65B9" w:rsidRPr="009B6654" w:rsidRDefault="001203E7" w:rsidP="00D340E7">
      <w:pPr>
        <w:pStyle w:val="Default"/>
        <w:spacing w:before="240" w:after="120" w:line="276" w:lineRule="auto"/>
        <w:rPr>
          <w:rFonts w:asciiTheme="minorHAnsi" w:hAnsiTheme="minorHAnsi" w:cstheme="minorHAnsi"/>
          <w:b/>
          <w:bCs/>
          <w:color w:val="auto"/>
          <w:sz w:val="22"/>
          <w:szCs w:val="22"/>
        </w:rPr>
      </w:pPr>
      <w:r>
        <w:rPr>
          <w:rFonts w:asciiTheme="minorHAnsi" w:hAnsiTheme="minorHAnsi" w:cstheme="minorHAnsi"/>
          <w:sz w:val="22"/>
          <w:szCs w:val="22"/>
        </w:rPr>
        <w:t xml:space="preserve">19. </w:t>
      </w:r>
      <w:r w:rsidR="000C65B9" w:rsidRPr="009B6654">
        <w:rPr>
          <w:rFonts w:asciiTheme="minorHAnsi" w:hAnsiTheme="minorHAnsi" w:cstheme="minorHAnsi"/>
          <w:sz w:val="22"/>
          <w:szCs w:val="22"/>
        </w:rPr>
        <w:t>Dla maszyn z systemem Linux możliwość wskazania katalogów które mogą być chronione w czasie rzeczywistym.</w:t>
      </w:r>
      <w:r w:rsidR="000C65B9" w:rsidRPr="009B6654">
        <w:rPr>
          <w:rFonts w:asciiTheme="minorHAnsi" w:hAnsiTheme="minorHAnsi" w:cstheme="minorHAnsi"/>
          <w:sz w:val="22"/>
          <w:szCs w:val="22"/>
        </w:rPr>
        <w:br/>
        <w:t>Czy zamawiający dopuszcza rozwiązanie nie posiadające wymienionych wyżej funkcji?</w:t>
      </w:r>
    </w:p>
    <w:p w14:paraId="4CC28A56" w14:textId="153F66BF" w:rsidR="007E75E6" w:rsidRDefault="007E75E6"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59BB">
        <w:rPr>
          <w:rFonts w:eastAsia="Calibri" w:cstheme="minorHAnsi"/>
          <w:bCs/>
          <w:u w:val="single"/>
          <w:lang w:eastAsia="ar-SA"/>
        </w:rPr>
        <w:t>1</w:t>
      </w:r>
      <w:r w:rsidR="00B11036">
        <w:rPr>
          <w:rFonts w:eastAsia="Calibri" w:cstheme="minorHAnsi"/>
          <w:bCs/>
          <w:u w:val="single"/>
          <w:lang w:eastAsia="ar-SA"/>
        </w:rPr>
        <w:t>.12</w:t>
      </w:r>
      <w:r w:rsidR="001203E7">
        <w:rPr>
          <w:rFonts w:eastAsia="Calibri" w:cstheme="minorHAnsi"/>
          <w:bCs/>
          <w:lang w:eastAsia="ar-SA"/>
        </w:rPr>
        <w:t xml:space="preserve"> </w:t>
      </w:r>
    </w:p>
    <w:p w14:paraId="09487CD2" w14:textId="1C98723B" w:rsidR="001203E7" w:rsidRPr="009B6654" w:rsidRDefault="001203E7" w:rsidP="00263072">
      <w:pPr>
        <w:suppressAutoHyphens/>
        <w:spacing w:before="240" w:after="120" w:line="276" w:lineRule="auto"/>
        <w:jc w:val="both"/>
        <w:rPr>
          <w:rFonts w:eastAsia="Calibri" w:cstheme="minorHAnsi"/>
          <w:bCs/>
          <w:lang w:eastAsia="ar-SA"/>
        </w:rPr>
      </w:pPr>
      <w:r w:rsidRPr="001203E7">
        <w:rPr>
          <w:rFonts w:eastAsia="Calibri" w:cstheme="minorHAnsi"/>
          <w:bCs/>
          <w:i/>
          <w:iCs/>
          <w:lang w:eastAsia="ar-SA"/>
        </w:rPr>
        <w:t>Zamawiający dopuszcza rozwiązanie nie posiadające wymienion</w:t>
      </w:r>
      <w:r>
        <w:rPr>
          <w:rFonts w:eastAsia="Calibri" w:cstheme="minorHAnsi"/>
          <w:bCs/>
          <w:i/>
          <w:iCs/>
          <w:lang w:eastAsia="ar-SA"/>
        </w:rPr>
        <w:t>ej</w:t>
      </w:r>
      <w:r w:rsidRPr="001203E7">
        <w:rPr>
          <w:rFonts w:eastAsia="Calibri" w:cstheme="minorHAnsi"/>
          <w:bCs/>
          <w:i/>
          <w:iCs/>
          <w:lang w:eastAsia="ar-SA"/>
        </w:rPr>
        <w:t xml:space="preserve"> powyżej funkcji – zapis zostaje usunięty z OPZ. Powyższą zmianę wprowadza się do załącznika nr WSR.271.15.2022 - załącznik nr A do SWZ - Opis Przedmiotu Zamówienia.</w:t>
      </w:r>
    </w:p>
    <w:p w14:paraId="0CD53E43" w14:textId="339422E5" w:rsidR="00783E0E" w:rsidRPr="00B11036" w:rsidRDefault="00783E0E" w:rsidP="00D340E7">
      <w:pPr>
        <w:pStyle w:val="Default"/>
        <w:spacing w:before="240" w:after="120" w:line="276" w:lineRule="auto"/>
        <w:rPr>
          <w:rFonts w:asciiTheme="minorHAnsi" w:hAnsiTheme="minorHAnsi" w:cstheme="minorHAnsi"/>
          <w:color w:val="auto"/>
          <w:sz w:val="22"/>
          <w:szCs w:val="22"/>
          <w:u w:val="single"/>
        </w:rPr>
      </w:pPr>
      <w:r w:rsidRPr="00B11036">
        <w:rPr>
          <w:rFonts w:asciiTheme="minorHAnsi" w:hAnsiTheme="minorHAnsi" w:cstheme="minorHAnsi"/>
          <w:color w:val="auto"/>
          <w:sz w:val="22"/>
          <w:szCs w:val="22"/>
          <w:u w:val="single"/>
        </w:rPr>
        <w:t xml:space="preserve">Pytanie </w:t>
      </w:r>
      <w:r w:rsidR="00EE59BB" w:rsidRPr="00B11036">
        <w:rPr>
          <w:rFonts w:asciiTheme="minorHAnsi" w:hAnsiTheme="minorHAnsi" w:cstheme="minorHAnsi"/>
          <w:color w:val="auto"/>
          <w:sz w:val="22"/>
          <w:szCs w:val="22"/>
          <w:u w:val="single"/>
        </w:rPr>
        <w:t>1</w:t>
      </w:r>
      <w:r w:rsidR="00B11036" w:rsidRPr="00B11036">
        <w:rPr>
          <w:rFonts w:asciiTheme="minorHAnsi" w:hAnsiTheme="minorHAnsi" w:cstheme="minorHAnsi"/>
          <w:color w:val="auto"/>
          <w:sz w:val="22"/>
          <w:szCs w:val="22"/>
          <w:u w:val="single"/>
        </w:rPr>
        <w:t>.1</w:t>
      </w:r>
      <w:r w:rsidR="00B11036">
        <w:rPr>
          <w:rFonts w:asciiTheme="minorHAnsi" w:hAnsiTheme="minorHAnsi" w:cstheme="minorHAnsi"/>
          <w:color w:val="auto"/>
          <w:sz w:val="22"/>
          <w:szCs w:val="22"/>
          <w:u w:val="single"/>
        </w:rPr>
        <w:t>3</w:t>
      </w:r>
      <w:r w:rsidRPr="00B11036">
        <w:rPr>
          <w:rFonts w:asciiTheme="minorHAnsi" w:hAnsiTheme="minorHAnsi" w:cstheme="minorHAnsi"/>
          <w:color w:val="auto"/>
          <w:sz w:val="22"/>
          <w:szCs w:val="22"/>
          <w:u w:val="single"/>
        </w:rPr>
        <w:t xml:space="preserve">. </w:t>
      </w:r>
    </w:p>
    <w:p w14:paraId="7982F616" w14:textId="34841A37" w:rsidR="0004366E" w:rsidRDefault="001203E7" w:rsidP="00D340E7">
      <w:pPr>
        <w:suppressAutoHyphens/>
        <w:spacing w:before="240" w:after="120" w:line="276" w:lineRule="auto"/>
        <w:rPr>
          <w:rFonts w:cstheme="minorHAnsi"/>
        </w:rPr>
      </w:pPr>
      <w:r>
        <w:rPr>
          <w:rFonts w:cstheme="minorHAnsi"/>
        </w:rPr>
        <w:t xml:space="preserve">24. </w:t>
      </w:r>
      <w:r w:rsidR="000C65B9" w:rsidRPr="009B6654">
        <w:rPr>
          <w:rFonts w:cstheme="minorHAnsi"/>
        </w:rPr>
        <w:t xml:space="preserve">Wykorzystanie nierelacyjnej bazy danych </w:t>
      </w:r>
      <w:proofErr w:type="spellStart"/>
      <w:r w:rsidR="000C65B9" w:rsidRPr="009B6654">
        <w:rPr>
          <w:rFonts w:cstheme="minorHAnsi"/>
        </w:rPr>
        <w:t>MongoDB</w:t>
      </w:r>
      <w:proofErr w:type="spellEnd"/>
      <w:r w:rsidR="000C65B9" w:rsidRPr="009B6654">
        <w:rPr>
          <w:rFonts w:cstheme="minorHAnsi"/>
        </w:rPr>
        <w:t xml:space="preserve"> w serwerze administracyjnym.</w:t>
      </w:r>
      <w:r w:rsidR="0004366E">
        <w:rPr>
          <w:rFonts w:cstheme="minorHAnsi"/>
        </w:rPr>
        <w:t xml:space="preserve"> </w:t>
      </w:r>
      <w:r w:rsidR="000C65B9" w:rsidRPr="009B6654">
        <w:rPr>
          <w:rFonts w:cstheme="minorHAnsi"/>
        </w:rPr>
        <w:br/>
        <w:t>Czy zamawiający dopuszcza rozwiązanie, które w zamian posiada wsparcie dla baz danych MS SQL oraz MySQL</w:t>
      </w:r>
      <w:r w:rsidR="0004366E">
        <w:rPr>
          <w:rFonts w:cstheme="minorHAnsi"/>
        </w:rPr>
        <w:t xml:space="preserve"> </w:t>
      </w:r>
    </w:p>
    <w:p w14:paraId="7A1E2FE9" w14:textId="36C76C66" w:rsidR="0004366E" w:rsidRDefault="00783E0E" w:rsidP="00D340E7">
      <w:pPr>
        <w:suppressAutoHyphens/>
        <w:spacing w:before="240" w:after="120" w:line="276" w:lineRule="auto"/>
        <w:rPr>
          <w:rFonts w:cstheme="minorHAnsi"/>
          <w:u w:val="single"/>
        </w:rPr>
      </w:pPr>
      <w:r w:rsidRPr="009B6654">
        <w:rPr>
          <w:rFonts w:cstheme="minorHAnsi"/>
          <w:u w:val="single"/>
        </w:rPr>
        <w:t xml:space="preserve">Odpowiedź na pytanie nr </w:t>
      </w:r>
      <w:r w:rsidR="00EE59BB">
        <w:rPr>
          <w:rFonts w:cstheme="minorHAnsi"/>
          <w:u w:val="single"/>
        </w:rPr>
        <w:t>1</w:t>
      </w:r>
      <w:r w:rsidR="00B11036">
        <w:rPr>
          <w:rFonts w:cstheme="minorHAnsi"/>
          <w:u w:val="single"/>
        </w:rPr>
        <w:t>.13</w:t>
      </w:r>
      <w:r w:rsidRPr="009B6654">
        <w:rPr>
          <w:rFonts w:cstheme="minorHAnsi"/>
          <w:u w:val="single"/>
        </w:rPr>
        <w:t>.</w:t>
      </w:r>
    </w:p>
    <w:p w14:paraId="5BFC2EB0" w14:textId="00DF687C" w:rsidR="00783E0E" w:rsidRPr="0004366E" w:rsidRDefault="0004366E" w:rsidP="00263072">
      <w:pPr>
        <w:suppressAutoHyphens/>
        <w:spacing w:before="240" w:after="120" w:line="276" w:lineRule="auto"/>
        <w:jc w:val="both"/>
        <w:rPr>
          <w:rFonts w:cstheme="minorHAnsi"/>
        </w:rPr>
      </w:pPr>
      <w:r w:rsidRPr="0004366E">
        <w:rPr>
          <w:rFonts w:cstheme="minorHAnsi"/>
          <w:bCs/>
          <w:i/>
          <w:iCs/>
        </w:rPr>
        <w:t>Zamawiający dopuszcza rozwiązanie nie posiadające wymienion</w:t>
      </w:r>
      <w:r>
        <w:rPr>
          <w:rFonts w:cstheme="minorHAnsi"/>
          <w:bCs/>
          <w:i/>
          <w:iCs/>
        </w:rPr>
        <w:t>ej</w:t>
      </w:r>
      <w:r w:rsidRPr="0004366E">
        <w:rPr>
          <w:rFonts w:cstheme="minorHAnsi"/>
          <w:bCs/>
          <w:i/>
          <w:iCs/>
        </w:rPr>
        <w:t xml:space="preserve"> powyżej funkcji – zapis zostaje usunięty z OPZ. Powyższą zmianę wprowadza się do załącznika nr WSR.271.15.2022 - załącznik nr A do SWZ - Opis Przedmiotu Zamówienia.</w:t>
      </w:r>
    </w:p>
    <w:p w14:paraId="59B3DFC8" w14:textId="6F175326"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 xml:space="preserve">Pytanie </w:t>
      </w:r>
      <w:r w:rsidR="00EE59BB" w:rsidRPr="00B11036">
        <w:rPr>
          <w:rFonts w:cstheme="minorHAnsi"/>
          <w:bCs/>
          <w:u w:val="single"/>
        </w:rPr>
        <w:t>1</w:t>
      </w:r>
      <w:r w:rsidR="00B11036" w:rsidRPr="00B11036">
        <w:rPr>
          <w:rFonts w:cstheme="minorHAnsi"/>
          <w:bCs/>
          <w:u w:val="single"/>
        </w:rPr>
        <w:t>.1</w:t>
      </w:r>
      <w:r w:rsidR="00B11036">
        <w:rPr>
          <w:rFonts w:cstheme="minorHAnsi"/>
          <w:bCs/>
          <w:u w:val="single"/>
        </w:rPr>
        <w:t>4</w:t>
      </w:r>
      <w:r w:rsidRPr="00B11036">
        <w:rPr>
          <w:rFonts w:cstheme="minorHAnsi"/>
          <w:bCs/>
          <w:u w:val="single"/>
        </w:rPr>
        <w:t>.</w:t>
      </w:r>
    </w:p>
    <w:p w14:paraId="54F538CB" w14:textId="77777777" w:rsidR="0004366E" w:rsidRDefault="0004366E" w:rsidP="00D340E7">
      <w:pPr>
        <w:suppressAutoHyphens/>
        <w:spacing w:before="240" w:after="120" w:line="276" w:lineRule="auto"/>
        <w:rPr>
          <w:rFonts w:cstheme="minorHAnsi"/>
        </w:rPr>
      </w:pPr>
      <w:r>
        <w:rPr>
          <w:rFonts w:cstheme="minorHAnsi"/>
        </w:rPr>
        <w:t xml:space="preserve">27. </w:t>
      </w:r>
      <w:r w:rsidR="000C65B9" w:rsidRPr="009B6654">
        <w:rPr>
          <w:rFonts w:cstheme="minorHAnsi"/>
        </w:rPr>
        <w:t>Możliwość automatycznego przypisywania polityk na podstawie reguły lokalizacji, możliwość</w:t>
      </w:r>
      <w:r w:rsidR="000C65B9" w:rsidRPr="009B6654">
        <w:rPr>
          <w:rFonts w:cstheme="minorHAnsi"/>
        </w:rPr>
        <w:br/>
        <w:t>określenia lokalizacji na podstawie</w:t>
      </w:r>
      <w:r w:rsidR="000C65B9" w:rsidRPr="009B6654">
        <w:rPr>
          <w:rFonts w:cstheme="minorHAnsi"/>
        </w:rPr>
        <w:br/>
        <w:t>-Zakres adresów IP/IP</w:t>
      </w:r>
      <w:r w:rsidR="000C65B9" w:rsidRPr="009B6654">
        <w:rPr>
          <w:rFonts w:cstheme="minorHAnsi"/>
        </w:rPr>
        <w:br/>
        <w:t>-Adres bramy</w:t>
      </w:r>
      <w:r w:rsidR="000C65B9" w:rsidRPr="009B6654">
        <w:rPr>
          <w:rFonts w:cstheme="minorHAnsi"/>
        </w:rPr>
        <w:br/>
        <w:t>-Adres serwera WINS</w:t>
      </w:r>
      <w:r w:rsidR="000C65B9" w:rsidRPr="009B6654">
        <w:rPr>
          <w:rFonts w:cstheme="minorHAnsi"/>
        </w:rPr>
        <w:br/>
        <w:t>-Adres serwera DNS</w:t>
      </w:r>
      <w:r w:rsidR="000C65B9" w:rsidRPr="009B6654">
        <w:rPr>
          <w:rFonts w:cstheme="minorHAnsi"/>
        </w:rPr>
        <w:br/>
        <w:t>-Połączenie DHCP sufiksów DNS</w:t>
      </w:r>
      <w:r w:rsidR="000C65B9" w:rsidRPr="009B6654">
        <w:rPr>
          <w:rFonts w:cstheme="minorHAnsi"/>
        </w:rPr>
        <w:br/>
        <w:t>-Punkt końcowy może rozwiązać hosta</w:t>
      </w:r>
      <w:r w:rsidR="000C65B9" w:rsidRPr="009B6654">
        <w:rPr>
          <w:rFonts w:cstheme="minorHAnsi"/>
        </w:rPr>
        <w:br/>
        <w:t>-Typ sieci</w:t>
      </w:r>
      <w:r w:rsidR="000C65B9" w:rsidRPr="009B6654">
        <w:rPr>
          <w:rFonts w:cstheme="minorHAnsi"/>
        </w:rPr>
        <w:br/>
      </w:r>
      <w:r w:rsidR="000C65B9" w:rsidRPr="009B6654">
        <w:rPr>
          <w:rFonts w:cstheme="minorHAnsi"/>
        </w:rPr>
        <w:lastRenderedPageBreak/>
        <w:t>-Nazwa hosta</w:t>
      </w:r>
      <w:r w:rsidR="000C65B9" w:rsidRPr="009B6654">
        <w:rPr>
          <w:rFonts w:cstheme="minorHAnsi"/>
        </w:rPr>
        <w:br/>
        <w:t>Czy zamawiający dopuszcza rozwiązanie, które w zamian posiada możliwość korzystania z grup dynamicznych, które przypisują klientów do danej grupy na podstawie spełnienia warunku lub listy warunków. Grupy dynamiczne pozwolą na automatyzację zadań?</w:t>
      </w:r>
      <w:r>
        <w:rPr>
          <w:rFonts w:cstheme="minorHAnsi"/>
        </w:rPr>
        <w:t xml:space="preserve"> </w:t>
      </w:r>
    </w:p>
    <w:p w14:paraId="3A44D586" w14:textId="16848BEC" w:rsidR="00783E0E" w:rsidRDefault="00783E0E" w:rsidP="00D340E7">
      <w:pPr>
        <w:suppressAutoHyphens/>
        <w:spacing w:before="240" w:after="120" w:line="276" w:lineRule="auto"/>
        <w:rPr>
          <w:rFonts w:cstheme="minorHAnsi"/>
          <w:u w:val="single"/>
        </w:rPr>
      </w:pPr>
      <w:r w:rsidRPr="009B6654">
        <w:rPr>
          <w:rFonts w:cstheme="minorHAnsi"/>
          <w:u w:val="single"/>
        </w:rPr>
        <w:t xml:space="preserve">Odpowiedź na pytanie nr </w:t>
      </w:r>
      <w:r w:rsidR="00EE59BB">
        <w:rPr>
          <w:rFonts w:cstheme="minorHAnsi"/>
          <w:u w:val="single"/>
        </w:rPr>
        <w:t>1</w:t>
      </w:r>
      <w:r w:rsidR="00B11036">
        <w:rPr>
          <w:rFonts w:cstheme="minorHAnsi"/>
          <w:u w:val="single"/>
        </w:rPr>
        <w:t>.14</w:t>
      </w:r>
      <w:r w:rsidRPr="009B6654">
        <w:rPr>
          <w:rFonts w:cstheme="minorHAnsi"/>
          <w:u w:val="single"/>
        </w:rPr>
        <w:t>.</w:t>
      </w:r>
      <w:r w:rsidR="0004366E">
        <w:rPr>
          <w:rFonts w:cstheme="minorHAnsi"/>
          <w:u w:val="single"/>
        </w:rPr>
        <w:t xml:space="preserve"> </w:t>
      </w:r>
    </w:p>
    <w:p w14:paraId="79FEAAEC" w14:textId="5826B2E9" w:rsidR="0004366E" w:rsidRPr="009B6654" w:rsidRDefault="0004366E" w:rsidP="00263072">
      <w:pPr>
        <w:suppressAutoHyphens/>
        <w:spacing w:before="240" w:after="120" w:line="276" w:lineRule="auto"/>
        <w:jc w:val="both"/>
        <w:rPr>
          <w:rFonts w:cstheme="minorHAnsi"/>
          <w:u w:val="single"/>
        </w:rPr>
      </w:pPr>
      <w:r w:rsidRPr="0004366E">
        <w:rPr>
          <w:rFonts w:cstheme="minorHAnsi"/>
          <w:bCs/>
          <w:i/>
          <w:iCs/>
          <w:u w:val="single"/>
        </w:rPr>
        <w:t>Zamawiający dopuszcza rozwiązanie nie posiadające wymienionych powyżej funkcji – zapis zostaje usunięty z OPZ. Powyższą zmianę wprowadza się do załącznika nr WSR.271.15.2022 - załącznik nr A do SWZ - Opis Przedmiotu Zamówienia.</w:t>
      </w:r>
    </w:p>
    <w:p w14:paraId="10A4DB0F" w14:textId="5BD83841"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 xml:space="preserve">Pytanie </w:t>
      </w:r>
      <w:r w:rsidR="00EE59BB" w:rsidRPr="00B11036">
        <w:rPr>
          <w:rFonts w:cstheme="minorHAnsi"/>
          <w:bCs/>
          <w:u w:val="single"/>
        </w:rPr>
        <w:t>1</w:t>
      </w:r>
      <w:r w:rsidR="00B11036" w:rsidRPr="00B11036">
        <w:rPr>
          <w:rFonts w:cstheme="minorHAnsi"/>
          <w:bCs/>
          <w:u w:val="single"/>
        </w:rPr>
        <w:t>.1</w:t>
      </w:r>
      <w:r w:rsidR="00B11036">
        <w:rPr>
          <w:rFonts w:cstheme="minorHAnsi"/>
          <w:bCs/>
          <w:u w:val="single"/>
        </w:rPr>
        <w:t>5</w:t>
      </w:r>
      <w:r w:rsidRPr="00B11036">
        <w:rPr>
          <w:rFonts w:cstheme="minorHAnsi"/>
          <w:bCs/>
          <w:u w:val="single"/>
        </w:rPr>
        <w:t>.</w:t>
      </w:r>
    </w:p>
    <w:p w14:paraId="1FF89695" w14:textId="27CCAA99" w:rsidR="002B33A1" w:rsidRPr="009B6654" w:rsidRDefault="0004366E" w:rsidP="00D340E7">
      <w:pPr>
        <w:suppressAutoHyphens/>
        <w:spacing w:before="240" w:after="120" w:line="276" w:lineRule="auto"/>
        <w:rPr>
          <w:rFonts w:cstheme="minorHAnsi"/>
          <w:b/>
        </w:rPr>
      </w:pPr>
      <w:r>
        <w:rPr>
          <w:rFonts w:cstheme="minorHAnsi"/>
        </w:rPr>
        <w:t xml:space="preserve">29. </w:t>
      </w:r>
      <w:r w:rsidR="000C65B9" w:rsidRPr="009B6654">
        <w:rPr>
          <w:rFonts w:cstheme="minorHAnsi"/>
        </w:rPr>
        <w:t xml:space="preserve">Uwierzytelnienie dwuskładnikowe realizowane wyłącznie przez aplikację Google </w:t>
      </w:r>
      <w:proofErr w:type="spellStart"/>
      <w:r w:rsidR="000C65B9" w:rsidRPr="009B6654">
        <w:rPr>
          <w:rFonts w:cstheme="minorHAnsi"/>
        </w:rPr>
        <w:t>Authenticator</w:t>
      </w:r>
      <w:proofErr w:type="spellEnd"/>
      <w:r w:rsidR="000C65B9" w:rsidRPr="009B6654">
        <w:rPr>
          <w:rFonts w:cstheme="minorHAnsi"/>
        </w:rPr>
        <w:br/>
        <w:t>Czy zamawiający dopuszcza rozwiązanie, które w zamian posiada uwierzytelnienie dwuskładnikowe realizowane przez producenta konsoli zdalnego zarządzania?</w:t>
      </w:r>
    </w:p>
    <w:p w14:paraId="1F748D51" w14:textId="539C7E04" w:rsidR="00783E0E" w:rsidRDefault="00783E0E" w:rsidP="00D340E7">
      <w:pPr>
        <w:suppressAutoHyphens/>
        <w:spacing w:before="240" w:after="120" w:line="276" w:lineRule="auto"/>
        <w:rPr>
          <w:rFonts w:cstheme="minorHAnsi"/>
          <w:u w:val="single"/>
        </w:rPr>
      </w:pPr>
      <w:r w:rsidRPr="009B6654">
        <w:rPr>
          <w:rFonts w:cstheme="minorHAnsi"/>
          <w:u w:val="single"/>
        </w:rPr>
        <w:t>Odpowiedź na pytanie nr 1</w:t>
      </w:r>
      <w:r w:rsidR="00B11036">
        <w:rPr>
          <w:rFonts w:cstheme="minorHAnsi"/>
          <w:u w:val="single"/>
        </w:rPr>
        <w:t>.15</w:t>
      </w:r>
      <w:r w:rsidRPr="009B6654">
        <w:rPr>
          <w:rFonts w:cstheme="minorHAnsi"/>
          <w:u w:val="single"/>
        </w:rPr>
        <w:t>.</w:t>
      </w:r>
      <w:r w:rsidR="0004366E">
        <w:rPr>
          <w:rFonts w:cstheme="minorHAnsi"/>
          <w:u w:val="single"/>
        </w:rPr>
        <w:t xml:space="preserve"> </w:t>
      </w:r>
    </w:p>
    <w:p w14:paraId="6D5E3F09" w14:textId="22B9C990" w:rsidR="0004366E" w:rsidRPr="0004366E" w:rsidRDefault="0004366E" w:rsidP="00263072">
      <w:pPr>
        <w:suppressAutoHyphens/>
        <w:spacing w:before="240" w:after="120" w:line="276" w:lineRule="auto"/>
        <w:jc w:val="both"/>
        <w:rPr>
          <w:rFonts w:cstheme="minorHAnsi"/>
        </w:rPr>
      </w:pPr>
      <w:r w:rsidRPr="0004366E">
        <w:rPr>
          <w:rFonts w:cstheme="minorHAnsi"/>
          <w:bCs/>
          <w:i/>
          <w:iCs/>
        </w:rPr>
        <w:t>Zamawiający dopuszcza rozwiązanie nie posiadające wymienion</w:t>
      </w:r>
      <w:r>
        <w:rPr>
          <w:rFonts w:cstheme="minorHAnsi"/>
          <w:bCs/>
          <w:i/>
          <w:iCs/>
        </w:rPr>
        <w:t>ej</w:t>
      </w:r>
      <w:r w:rsidRPr="0004366E">
        <w:rPr>
          <w:rFonts w:cstheme="minorHAnsi"/>
          <w:bCs/>
          <w:i/>
          <w:iCs/>
        </w:rPr>
        <w:t xml:space="preserve"> powyżej funkcji – zapis zostaje usunięty z OPZ. Powyższą zmianę wprowadza się do załącznika nr WSR.271.15.2022 - załącznik nr A do SWZ - Opis Przedmiotu Zamówienia.</w:t>
      </w:r>
    </w:p>
    <w:p w14:paraId="555E1F1C" w14:textId="22DFD6A8"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Pytanie 1</w:t>
      </w:r>
      <w:r w:rsidR="00B11036" w:rsidRPr="00B11036">
        <w:rPr>
          <w:rFonts w:cstheme="minorHAnsi"/>
          <w:bCs/>
          <w:u w:val="single"/>
        </w:rPr>
        <w:t>.1</w:t>
      </w:r>
      <w:r w:rsidR="00B11036">
        <w:rPr>
          <w:rFonts w:cstheme="minorHAnsi"/>
          <w:bCs/>
          <w:u w:val="single"/>
        </w:rPr>
        <w:t>6</w:t>
      </w:r>
      <w:r w:rsidRPr="00B11036">
        <w:rPr>
          <w:rFonts w:cstheme="minorHAnsi"/>
          <w:bCs/>
          <w:u w:val="single"/>
        </w:rPr>
        <w:t>.</w:t>
      </w:r>
    </w:p>
    <w:p w14:paraId="592DB010" w14:textId="5132C30F" w:rsidR="0004366E" w:rsidRDefault="0004366E" w:rsidP="00D340E7">
      <w:pPr>
        <w:suppressAutoHyphens/>
        <w:spacing w:before="240" w:after="120" w:line="276" w:lineRule="auto"/>
        <w:rPr>
          <w:rFonts w:cstheme="minorHAnsi"/>
        </w:rPr>
      </w:pPr>
      <w:r>
        <w:rPr>
          <w:rFonts w:cstheme="minorHAnsi"/>
        </w:rPr>
        <w:t xml:space="preserve">32. </w:t>
      </w:r>
      <w:r w:rsidR="000C65B9" w:rsidRPr="009B6654">
        <w:rPr>
          <w:rFonts w:cstheme="minorHAnsi"/>
        </w:rPr>
        <w:t xml:space="preserve">Funkcja pojedynczego logowania – Single </w:t>
      </w:r>
      <w:proofErr w:type="spellStart"/>
      <w:r w:rsidR="000C65B9" w:rsidRPr="009B6654">
        <w:rPr>
          <w:rFonts w:cstheme="minorHAnsi"/>
        </w:rPr>
        <w:t>Sign</w:t>
      </w:r>
      <w:proofErr w:type="spellEnd"/>
      <w:r w:rsidR="000C65B9" w:rsidRPr="009B6654">
        <w:rPr>
          <w:rFonts w:cstheme="minorHAnsi"/>
        </w:rPr>
        <w:t>-on (SSO)2</w:t>
      </w:r>
      <w:r>
        <w:rPr>
          <w:rFonts w:cstheme="minorHAnsi"/>
        </w:rPr>
        <w:t xml:space="preserve"> </w:t>
      </w:r>
    </w:p>
    <w:p w14:paraId="60268073" w14:textId="37B9C937" w:rsidR="00DE4A62" w:rsidRPr="0004366E" w:rsidRDefault="000C65B9" w:rsidP="00D340E7">
      <w:pPr>
        <w:suppressAutoHyphens/>
        <w:spacing w:before="240" w:after="120" w:line="276" w:lineRule="auto"/>
        <w:rPr>
          <w:rFonts w:cstheme="minorHAnsi"/>
        </w:rPr>
      </w:pPr>
      <w:r w:rsidRPr="009B6654">
        <w:rPr>
          <w:rFonts w:cstheme="minorHAnsi"/>
        </w:rPr>
        <w:t xml:space="preserve">Czy zamawiający dopuszcza rozwiązanie, które w zamian pozwoli na synchronizację grup i użytkowników </w:t>
      </w:r>
      <w:r w:rsidR="00163DFA" w:rsidRPr="009B6654">
        <w:rPr>
          <w:rFonts w:cstheme="minorHAnsi"/>
        </w:rPr>
        <w:t>domenowych</w:t>
      </w:r>
      <w:r w:rsidRPr="009B6654">
        <w:rPr>
          <w:rFonts w:cstheme="minorHAnsi"/>
        </w:rPr>
        <w:t xml:space="preserve">, by </w:t>
      </w:r>
      <w:r w:rsidR="00163DFA" w:rsidRPr="009B6654">
        <w:rPr>
          <w:rFonts w:cstheme="minorHAnsi"/>
        </w:rPr>
        <w:t>móc</w:t>
      </w:r>
      <w:r w:rsidRPr="009B6654">
        <w:rPr>
          <w:rFonts w:cstheme="minorHAnsi"/>
        </w:rPr>
        <w:t xml:space="preserve"> logować się do konsoli zdalnego zarządzania poświadczeniami domenowymi?</w:t>
      </w:r>
    </w:p>
    <w:p w14:paraId="44184FB8" w14:textId="661E9908" w:rsidR="0004366E" w:rsidRDefault="00783E0E" w:rsidP="00D340E7">
      <w:pPr>
        <w:suppressAutoHyphens/>
        <w:spacing w:before="240" w:after="120" w:line="276" w:lineRule="auto"/>
        <w:rPr>
          <w:rFonts w:cstheme="minorHAnsi"/>
          <w:u w:val="single"/>
        </w:rPr>
      </w:pPr>
      <w:r w:rsidRPr="009B6654">
        <w:rPr>
          <w:rFonts w:cstheme="minorHAnsi"/>
          <w:u w:val="single"/>
        </w:rPr>
        <w:t>Odpowiedź na pytanie nr 1</w:t>
      </w:r>
      <w:r w:rsidR="00B11036">
        <w:rPr>
          <w:rFonts w:cstheme="minorHAnsi"/>
          <w:u w:val="single"/>
        </w:rPr>
        <w:t>.16</w:t>
      </w:r>
      <w:r w:rsidRPr="009B6654">
        <w:rPr>
          <w:rFonts w:cstheme="minorHAnsi"/>
          <w:u w:val="single"/>
        </w:rPr>
        <w:t>.</w:t>
      </w:r>
    </w:p>
    <w:p w14:paraId="1B732084" w14:textId="6A815598" w:rsidR="00C467A3" w:rsidRPr="009B6654" w:rsidRDefault="0004366E" w:rsidP="00263072">
      <w:pPr>
        <w:suppressAutoHyphens/>
        <w:spacing w:before="240" w:after="120" w:line="276" w:lineRule="auto"/>
        <w:jc w:val="both"/>
        <w:rPr>
          <w:rFonts w:cstheme="minorHAnsi"/>
          <w:u w:val="single"/>
        </w:rPr>
      </w:pPr>
      <w:r w:rsidRPr="001203E7">
        <w:rPr>
          <w:rFonts w:eastAsia="Calibri" w:cstheme="minorHAnsi"/>
          <w:bCs/>
          <w:i/>
          <w:iCs/>
          <w:lang w:eastAsia="ar-SA"/>
        </w:rPr>
        <w:t>Zamawiający dopuszcza rozwiązanie nie posiadające wymienion</w:t>
      </w:r>
      <w:r>
        <w:rPr>
          <w:rFonts w:eastAsia="Calibri" w:cstheme="minorHAnsi"/>
          <w:bCs/>
          <w:i/>
          <w:iCs/>
          <w:lang w:eastAsia="ar-SA"/>
        </w:rPr>
        <w:t>ej</w:t>
      </w:r>
      <w:r w:rsidRPr="001203E7">
        <w:rPr>
          <w:rFonts w:eastAsia="Calibri" w:cstheme="minorHAnsi"/>
          <w:bCs/>
          <w:i/>
          <w:iCs/>
          <w:lang w:eastAsia="ar-SA"/>
        </w:rPr>
        <w:t xml:space="preserve"> powyżej funkcji – zapis zostaje usunięty z OPZ. Powyższą zmianę wprowadza się do załącznika nr WSR.271.15.2022 - załącznik nr A do SWZ - Opis Przedmiotu Zamówienia.</w:t>
      </w:r>
      <w:r w:rsidR="00783E0E" w:rsidRPr="009B6654">
        <w:rPr>
          <w:rFonts w:cstheme="minorHAnsi"/>
          <w:u w:val="single"/>
        </w:rPr>
        <w:t xml:space="preserve">  </w:t>
      </w:r>
    </w:p>
    <w:p w14:paraId="209B8C0D" w14:textId="73EC9B13"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Pytanie 1</w:t>
      </w:r>
      <w:r w:rsidR="00B11036" w:rsidRPr="00B11036">
        <w:rPr>
          <w:rFonts w:cstheme="minorHAnsi"/>
          <w:bCs/>
          <w:u w:val="single"/>
        </w:rPr>
        <w:t>.1</w:t>
      </w:r>
      <w:r w:rsidR="00B11036">
        <w:rPr>
          <w:rFonts w:cstheme="minorHAnsi"/>
          <w:bCs/>
          <w:u w:val="single"/>
        </w:rPr>
        <w:t>7</w:t>
      </w:r>
      <w:r w:rsidRPr="00B11036">
        <w:rPr>
          <w:rFonts w:cstheme="minorHAnsi"/>
          <w:bCs/>
          <w:u w:val="single"/>
        </w:rPr>
        <w:t>.</w:t>
      </w:r>
    </w:p>
    <w:p w14:paraId="31B02934" w14:textId="4DFE9CFE" w:rsidR="00AD7286" w:rsidRDefault="00AD7286" w:rsidP="00D340E7">
      <w:pPr>
        <w:suppressAutoHyphens/>
        <w:spacing w:before="240" w:after="120" w:line="276" w:lineRule="auto"/>
        <w:rPr>
          <w:rFonts w:cstheme="minorHAnsi"/>
          <w:u w:val="single"/>
        </w:rPr>
      </w:pPr>
      <w:r>
        <w:rPr>
          <w:rFonts w:cstheme="minorHAnsi"/>
        </w:rPr>
        <w:t xml:space="preserve">35. </w:t>
      </w:r>
      <w:r w:rsidR="00264CC1" w:rsidRPr="009B6654">
        <w:rPr>
          <w:rFonts w:cstheme="minorHAnsi"/>
        </w:rPr>
        <w:t>Możliwość integracji z innymi systemami poprzez API takich elementów bądź sekcji jak:</w:t>
      </w:r>
      <w:r w:rsidR="00264CC1" w:rsidRPr="009B6654">
        <w:rPr>
          <w:rFonts w:cstheme="minorHAnsi"/>
        </w:rPr>
        <w:br/>
        <w:t>a) Pakiety</w:t>
      </w:r>
      <w:r w:rsidR="00264CC1" w:rsidRPr="009B6654">
        <w:rPr>
          <w:rFonts w:cstheme="minorHAnsi"/>
        </w:rPr>
        <w:br/>
      </w:r>
      <w:r w:rsidR="00264CC1" w:rsidRPr="009B6654">
        <w:rPr>
          <w:rFonts w:cstheme="minorHAnsi"/>
        </w:rPr>
        <w:lastRenderedPageBreak/>
        <w:t>b) Sieć</w:t>
      </w:r>
      <w:r w:rsidR="00264CC1" w:rsidRPr="009B6654">
        <w:rPr>
          <w:rFonts w:cstheme="minorHAnsi"/>
        </w:rPr>
        <w:br/>
        <w:t>c) Kwarantanna</w:t>
      </w:r>
      <w:r w:rsidR="00264CC1" w:rsidRPr="009B6654">
        <w:rPr>
          <w:rFonts w:cstheme="minorHAnsi"/>
        </w:rPr>
        <w:br/>
        <w:t>d) Licencjonowanie</w:t>
      </w:r>
      <w:r w:rsidR="00264CC1" w:rsidRPr="009B6654">
        <w:rPr>
          <w:rFonts w:cstheme="minorHAnsi"/>
        </w:rPr>
        <w:br/>
        <w:t>e) Integracje</w:t>
      </w:r>
      <w:r w:rsidR="00264CC1" w:rsidRPr="009B6654">
        <w:rPr>
          <w:rFonts w:cstheme="minorHAnsi"/>
        </w:rPr>
        <w:br/>
        <w:t>f) Polityki</w:t>
      </w:r>
      <w:r w:rsidR="00264CC1" w:rsidRPr="009B6654">
        <w:rPr>
          <w:rFonts w:cstheme="minorHAnsi"/>
        </w:rPr>
        <w:br/>
        <w:t>g) Raporty</w:t>
      </w:r>
      <w:r w:rsidR="00264CC1" w:rsidRPr="009B6654">
        <w:rPr>
          <w:rFonts w:cstheme="minorHAnsi"/>
        </w:rPr>
        <w:br/>
        <w:t>h) Konta</w:t>
      </w:r>
      <w:r w:rsidR="00264CC1" w:rsidRPr="009B6654">
        <w:rPr>
          <w:rFonts w:cstheme="minorHAnsi"/>
        </w:rPr>
        <w:br/>
        <w:t>i) Firmy2</w:t>
      </w:r>
      <w:r w:rsidR="00264CC1" w:rsidRPr="009B6654">
        <w:rPr>
          <w:rFonts w:cstheme="minorHAnsi"/>
        </w:rPr>
        <w:br/>
        <w:t>Czy zamawiający dopuszcza rozwiązanie, które posiada API i w zamian pozwala na pobieranie informacji z bazy danych przy wykorzystaniu API?</w:t>
      </w:r>
    </w:p>
    <w:p w14:paraId="0A589C47" w14:textId="2317DBBB" w:rsidR="00783E0E" w:rsidRDefault="00783E0E" w:rsidP="00D340E7">
      <w:pPr>
        <w:suppressAutoHyphens/>
        <w:spacing w:before="240" w:after="120" w:line="276" w:lineRule="auto"/>
        <w:rPr>
          <w:rFonts w:cstheme="minorHAnsi"/>
          <w:u w:val="single"/>
        </w:rPr>
      </w:pPr>
      <w:r w:rsidRPr="009B6654">
        <w:rPr>
          <w:rFonts w:cstheme="minorHAnsi"/>
          <w:u w:val="single"/>
        </w:rPr>
        <w:t>Odpowiedź na pytanie nr 1</w:t>
      </w:r>
      <w:r w:rsidR="00B11036">
        <w:rPr>
          <w:rFonts w:cstheme="minorHAnsi"/>
          <w:u w:val="single"/>
        </w:rPr>
        <w:t>.17</w:t>
      </w:r>
      <w:r w:rsidRPr="009B6654">
        <w:rPr>
          <w:rFonts w:cstheme="minorHAnsi"/>
          <w:u w:val="single"/>
        </w:rPr>
        <w:t>.</w:t>
      </w:r>
      <w:r w:rsidR="00AD7286">
        <w:rPr>
          <w:rFonts w:cstheme="minorHAnsi"/>
          <w:u w:val="single"/>
        </w:rPr>
        <w:t xml:space="preserve"> </w:t>
      </w:r>
    </w:p>
    <w:p w14:paraId="33AC5BAA" w14:textId="34C68E44" w:rsidR="00AD7286" w:rsidRPr="00AD7286" w:rsidRDefault="002B3C30" w:rsidP="00263072">
      <w:pPr>
        <w:suppressAutoHyphens/>
        <w:spacing w:before="240" w:after="120" w:line="276" w:lineRule="auto"/>
        <w:jc w:val="both"/>
        <w:rPr>
          <w:rFonts w:cstheme="minorHAnsi"/>
          <w:i/>
          <w:iCs/>
        </w:rPr>
      </w:pPr>
      <w:r w:rsidRPr="002B3C30">
        <w:rPr>
          <w:rFonts w:cstheme="minorHAnsi"/>
          <w:bCs/>
          <w:i/>
          <w:iCs/>
        </w:rPr>
        <w:t>Zamawiający dopuszcza rozwiązanie nie posiadające wymienion</w:t>
      </w:r>
      <w:r>
        <w:rPr>
          <w:rFonts w:cstheme="minorHAnsi"/>
          <w:bCs/>
          <w:i/>
          <w:iCs/>
        </w:rPr>
        <w:t>ych</w:t>
      </w:r>
      <w:r w:rsidRPr="002B3C30">
        <w:rPr>
          <w:rFonts w:cstheme="minorHAnsi"/>
          <w:bCs/>
          <w:i/>
          <w:iCs/>
        </w:rPr>
        <w:t xml:space="preserve"> powyżej funkcji – zapis zostaje usunięty z OPZ. Powyższą zmianę wprowadza się do załącznika nr WSR.271.15.2022 - załącznik nr A do SWZ - Opis Przedmiotu Zamówienia</w:t>
      </w:r>
      <w:r w:rsidR="00AD7286" w:rsidRPr="00AD7286">
        <w:rPr>
          <w:rFonts w:cstheme="minorHAnsi"/>
          <w:i/>
          <w:iCs/>
        </w:rPr>
        <w:t>.</w:t>
      </w:r>
    </w:p>
    <w:p w14:paraId="04700333" w14:textId="13D0556E"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Pytanie 1</w:t>
      </w:r>
      <w:r w:rsidR="00B11036" w:rsidRPr="00B11036">
        <w:rPr>
          <w:rFonts w:cstheme="minorHAnsi"/>
          <w:bCs/>
          <w:u w:val="single"/>
        </w:rPr>
        <w:t>.1</w:t>
      </w:r>
      <w:r w:rsidR="00B11036">
        <w:rPr>
          <w:rFonts w:cstheme="minorHAnsi"/>
          <w:bCs/>
          <w:u w:val="single"/>
        </w:rPr>
        <w:t>8</w:t>
      </w:r>
      <w:r w:rsidRPr="00B11036">
        <w:rPr>
          <w:rFonts w:cstheme="minorHAnsi"/>
          <w:bCs/>
          <w:u w:val="single"/>
        </w:rPr>
        <w:t>.</w:t>
      </w:r>
    </w:p>
    <w:p w14:paraId="58B92A28" w14:textId="635A0201" w:rsidR="00264CC1" w:rsidRPr="009B6654" w:rsidRDefault="00AD7286" w:rsidP="00D340E7">
      <w:pPr>
        <w:suppressAutoHyphens/>
        <w:spacing w:before="240" w:after="120" w:line="276" w:lineRule="auto"/>
        <w:rPr>
          <w:rFonts w:cstheme="minorHAnsi"/>
          <w:b/>
        </w:rPr>
      </w:pPr>
      <w:r>
        <w:rPr>
          <w:rFonts w:cstheme="minorHAnsi"/>
        </w:rPr>
        <w:t xml:space="preserve">37. </w:t>
      </w:r>
      <w:r w:rsidR="00264CC1" w:rsidRPr="009B6654">
        <w:rPr>
          <w:rFonts w:cstheme="minorHAnsi"/>
        </w:rPr>
        <w:t>Możliwość określenia własnego serwera NTP3</w:t>
      </w:r>
      <w:r w:rsidR="00264CC1" w:rsidRPr="009B6654">
        <w:rPr>
          <w:rFonts w:cstheme="minorHAnsi"/>
        </w:rPr>
        <w:br/>
        <w:t>Czy zamawiający dopuszcza rozwiązanie nie posiadające wymienionych wyżej funkcji, a w zamian pozwoli na wybranie strefy czasowej?</w:t>
      </w:r>
    </w:p>
    <w:p w14:paraId="58375FDE" w14:textId="15D99E43" w:rsidR="00783E0E" w:rsidRDefault="00783E0E" w:rsidP="00D340E7">
      <w:pPr>
        <w:suppressAutoHyphens/>
        <w:spacing w:before="240" w:after="120" w:line="276" w:lineRule="auto"/>
        <w:rPr>
          <w:rFonts w:cstheme="minorHAnsi"/>
          <w:u w:val="single"/>
        </w:rPr>
      </w:pPr>
      <w:r w:rsidRPr="009B6654">
        <w:rPr>
          <w:rFonts w:cstheme="minorHAnsi"/>
          <w:u w:val="single"/>
        </w:rPr>
        <w:t>Odpowiedź na pytanie nr 1</w:t>
      </w:r>
      <w:r w:rsidR="00B11036">
        <w:rPr>
          <w:rFonts w:cstheme="minorHAnsi"/>
          <w:u w:val="single"/>
        </w:rPr>
        <w:t>.18</w:t>
      </w:r>
      <w:r w:rsidRPr="009B6654">
        <w:rPr>
          <w:rFonts w:cstheme="minorHAnsi"/>
          <w:u w:val="single"/>
        </w:rPr>
        <w:t>.</w:t>
      </w:r>
      <w:r w:rsidR="00AD7286">
        <w:rPr>
          <w:rFonts w:cstheme="minorHAnsi"/>
          <w:u w:val="single"/>
        </w:rPr>
        <w:t xml:space="preserve"> </w:t>
      </w:r>
    </w:p>
    <w:p w14:paraId="147B9EB1" w14:textId="6B4B7DF0" w:rsidR="00AD7286" w:rsidRPr="00AD7286" w:rsidRDefault="00AD7286" w:rsidP="00263072">
      <w:pPr>
        <w:suppressAutoHyphens/>
        <w:spacing w:before="240" w:after="120" w:line="276" w:lineRule="auto"/>
        <w:jc w:val="both"/>
        <w:rPr>
          <w:rFonts w:cstheme="minorHAnsi"/>
        </w:rPr>
      </w:pPr>
      <w:r w:rsidRPr="00AD7286">
        <w:rPr>
          <w:rFonts w:cstheme="minorHAnsi"/>
          <w:bCs/>
          <w:i/>
          <w:iCs/>
        </w:rPr>
        <w:t>Zamawiający dopuszcza rozwiązanie nie posiadające wymienionej powyżej funkcji – zapis zostaje usunięty z OPZ. Powyższą zmianę wprowadza się do załącznika nr WSR.271.15.2022 - załącznik nr A do SWZ - Opis Przedmiotu Zamówienia.</w:t>
      </w:r>
    </w:p>
    <w:p w14:paraId="5F65A528" w14:textId="61F68BC9"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Pytanie 1</w:t>
      </w:r>
      <w:r w:rsidR="00B11036" w:rsidRPr="00B11036">
        <w:rPr>
          <w:rFonts w:cstheme="minorHAnsi"/>
          <w:bCs/>
          <w:u w:val="single"/>
        </w:rPr>
        <w:t>.</w:t>
      </w:r>
      <w:r w:rsidR="00B11036">
        <w:rPr>
          <w:rFonts w:cstheme="minorHAnsi"/>
          <w:bCs/>
          <w:u w:val="single"/>
        </w:rPr>
        <w:t>19</w:t>
      </w:r>
      <w:r w:rsidRPr="00B11036">
        <w:rPr>
          <w:rFonts w:cstheme="minorHAnsi"/>
          <w:bCs/>
          <w:u w:val="single"/>
        </w:rPr>
        <w:t>.</w:t>
      </w:r>
    </w:p>
    <w:p w14:paraId="4260B057" w14:textId="6E261861" w:rsidR="00264CC1" w:rsidRPr="009B6654" w:rsidRDefault="00AD7286" w:rsidP="00D340E7">
      <w:pPr>
        <w:suppressAutoHyphens/>
        <w:spacing w:before="240" w:after="0" w:line="276" w:lineRule="auto"/>
        <w:rPr>
          <w:rFonts w:cstheme="minorHAnsi"/>
        </w:rPr>
      </w:pPr>
      <w:r>
        <w:rPr>
          <w:rFonts w:cstheme="minorHAnsi"/>
        </w:rPr>
        <w:t xml:space="preserve">38. </w:t>
      </w:r>
      <w:r w:rsidR="00264CC1" w:rsidRPr="009B6654">
        <w:rPr>
          <w:rFonts w:cstheme="minorHAnsi"/>
        </w:rPr>
        <w:t xml:space="preserve">Integracja z </w:t>
      </w:r>
      <w:proofErr w:type="spellStart"/>
      <w:r w:rsidR="00264CC1" w:rsidRPr="009B6654">
        <w:rPr>
          <w:rFonts w:cstheme="minorHAnsi"/>
        </w:rPr>
        <w:t>vCenter</w:t>
      </w:r>
      <w:proofErr w:type="spellEnd"/>
      <w:r w:rsidR="00264CC1" w:rsidRPr="009B6654">
        <w:rPr>
          <w:rFonts w:cstheme="minorHAnsi"/>
        </w:rPr>
        <w:t xml:space="preserve"> Server</w:t>
      </w:r>
    </w:p>
    <w:p w14:paraId="3A18F109" w14:textId="7DBAA374" w:rsidR="00CC395F" w:rsidRPr="00AD7286" w:rsidRDefault="00264CC1" w:rsidP="00D340E7">
      <w:pPr>
        <w:suppressAutoHyphens/>
        <w:spacing w:after="120" w:line="276" w:lineRule="auto"/>
        <w:rPr>
          <w:rFonts w:cstheme="minorHAnsi"/>
        </w:rPr>
      </w:pPr>
      <w:r w:rsidRPr="009B6654">
        <w:rPr>
          <w:rFonts w:cstheme="minorHAnsi"/>
        </w:rPr>
        <w:t>Czy zamawiający dopuszcza rozwiązanie nie posiadające wymienionych wyżej funkcji?</w:t>
      </w:r>
    </w:p>
    <w:p w14:paraId="6D4546F8" w14:textId="6A42397A" w:rsidR="00150FE3" w:rsidRDefault="00783E0E" w:rsidP="00D340E7">
      <w:pPr>
        <w:suppressAutoHyphens/>
        <w:spacing w:before="240" w:after="120" w:line="276" w:lineRule="auto"/>
        <w:rPr>
          <w:rFonts w:cstheme="minorHAnsi"/>
          <w:u w:val="single"/>
        </w:rPr>
      </w:pPr>
      <w:r w:rsidRPr="009B6654">
        <w:rPr>
          <w:rFonts w:cstheme="minorHAnsi"/>
          <w:u w:val="single"/>
        </w:rPr>
        <w:t>Odpowiedź na pytanie nr 1</w:t>
      </w:r>
      <w:r w:rsidR="00B11036">
        <w:rPr>
          <w:rFonts w:cstheme="minorHAnsi"/>
          <w:u w:val="single"/>
        </w:rPr>
        <w:t>.19</w:t>
      </w:r>
      <w:r w:rsidRPr="009B6654">
        <w:rPr>
          <w:rFonts w:cstheme="minorHAnsi"/>
          <w:u w:val="single"/>
        </w:rPr>
        <w:t>.</w:t>
      </w:r>
      <w:r w:rsidR="00AD7286">
        <w:rPr>
          <w:rFonts w:cstheme="minorHAnsi"/>
          <w:u w:val="single"/>
        </w:rPr>
        <w:t xml:space="preserve"> </w:t>
      </w:r>
    </w:p>
    <w:p w14:paraId="157811B8" w14:textId="70C111D3" w:rsidR="00AD7286" w:rsidRPr="00AD7286" w:rsidRDefault="002B3C30" w:rsidP="00263072">
      <w:pPr>
        <w:suppressAutoHyphens/>
        <w:spacing w:before="240" w:after="120" w:line="276" w:lineRule="auto"/>
        <w:jc w:val="both"/>
        <w:rPr>
          <w:rFonts w:cstheme="minorHAnsi"/>
          <w:i/>
          <w:iCs/>
        </w:rPr>
      </w:pPr>
      <w:bookmarkStart w:id="1" w:name="_Hlk115694301"/>
      <w:r w:rsidRPr="002B3C30">
        <w:rPr>
          <w:rFonts w:cstheme="minorHAnsi"/>
          <w:bCs/>
          <w:i/>
          <w:iCs/>
        </w:rPr>
        <w:t>Zamawiający dopuszcza rozwiązanie nie posiadające wymienionej powyżej funkcji – zapis zostaje usunięty z OPZ. Powyższą zmianę wprowadza się do załącznika nr WSR.271.15.2022 - załącznik nr A do SWZ - Opis Przedmiotu Zamówienia</w:t>
      </w:r>
      <w:r w:rsidR="00AD7286">
        <w:rPr>
          <w:rFonts w:cstheme="minorHAnsi"/>
          <w:i/>
          <w:iCs/>
        </w:rPr>
        <w:t>.</w:t>
      </w:r>
      <w:bookmarkEnd w:id="1"/>
    </w:p>
    <w:p w14:paraId="4D96E5A9" w14:textId="700314B9"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 xml:space="preserve">Pytanie </w:t>
      </w:r>
      <w:r w:rsidR="00EE59BB" w:rsidRPr="00B11036">
        <w:rPr>
          <w:rFonts w:cstheme="minorHAnsi"/>
          <w:bCs/>
          <w:u w:val="single"/>
        </w:rPr>
        <w:t>1</w:t>
      </w:r>
      <w:r w:rsidR="00B11036" w:rsidRPr="00B11036">
        <w:rPr>
          <w:rFonts w:cstheme="minorHAnsi"/>
          <w:bCs/>
          <w:u w:val="single"/>
        </w:rPr>
        <w:t>.2</w:t>
      </w:r>
      <w:r w:rsidR="00B11036">
        <w:rPr>
          <w:rFonts w:cstheme="minorHAnsi"/>
          <w:bCs/>
          <w:u w:val="single"/>
        </w:rPr>
        <w:t>0</w:t>
      </w:r>
      <w:r w:rsidRPr="00B11036">
        <w:rPr>
          <w:rFonts w:cstheme="minorHAnsi"/>
          <w:bCs/>
          <w:u w:val="single"/>
        </w:rPr>
        <w:t>.</w:t>
      </w:r>
    </w:p>
    <w:p w14:paraId="0EC4F755" w14:textId="41CA7FE1" w:rsidR="00CC395F" w:rsidRPr="009B6654" w:rsidRDefault="00AD7286" w:rsidP="00D340E7">
      <w:pPr>
        <w:suppressAutoHyphens/>
        <w:spacing w:before="240" w:after="120" w:line="276" w:lineRule="auto"/>
        <w:rPr>
          <w:rFonts w:cstheme="minorHAnsi"/>
          <w:b/>
        </w:rPr>
      </w:pPr>
      <w:r>
        <w:rPr>
          <w:rFonts w:cstheme="minorHAnsi"/>
        </w:rPr>
        <w:lastRenderedPageBreak/>
        <w:t xml:space="preserve">39. </w:t>
      </w:r>
      <w:r w:rsidR="00264CC1" w:rsidRPr="009B6654">
        <w:rPr>
          <w:rFonts w:cstheme="minorHAnsi"/>
        </w:rPr>
        <w:t xml:space="preserve">Integracja z </w:t>
      </w:r>
      <w:proofErr w:type="spellStart"/>
      <w:r w:rsidR="00264CC1" w:rsidRPr="009B6654">
        <w:rPr>
          <w:rFonts w:cstheme="minorHAnsi"/>
        </w:rPr>
        <w:t>Xen</w:t>
      </w:r>
      <w:proofErr w:type="spellEnd"/>
      <w:r w:rsidR="00264CC1" w:rsidRPr="009B6654">
        <w:rPr>
          <w:rFonts w:cstheme="minorHAnsi"/>
        </w:rPr>
        <w:t xml:space="preserve"> Server3</w:t>
      </w:r>
      <w:r w:rsidR="00264CC1" w:rsidRPr="009B6654">
        <w:rPr>
          <w:rFonts w:cstheme="minorHAnsi"/>
        </w:rPr>
        <w:br/>
        <w:t>Czy zamawiający dopuszcza rozwiązanie nie posiadające wymienionych wyżej funkcji?</w:t>
      </w:r>
    </w:p>
    <w:p w14:paraId="30F564FA" w14:textId="28BD549F" w:rsidR="00783E0E" w:rsidRDefault="00783E0E" w:rsidP="00D340E7">
      <w:pPr>
        <w:suppressAutoHyphens/>
        <w:spacing w:before="240" w:after="120" w:line="276" w:lineRule="auto"/>
        <w:rPr>
          <w:rFonts w:cstheme="minorHAnsi"/>
          <w:u w:val="single"/>
        </w:rPr>
      </w:pPr>
      <w:r w:rsidRPr="009B6654">
        <w:rPr>
          <w:rFonts w:cstheme="minorHAnsi"/>
          <w:u w:val="single"/>
        </w:rPr>
        <w:t xml:space="preserve">Odpowiedź na pytanie nr </w:t>
      </w:r>
      <w:r w:rsidR="00EE59BB">
        <w:rPr>
          <w:rFonts w:cstheme="minorHAnsi"/>
          <w:u w:val="single"/>
        </w:rPr>
        <w:t>1</w:t>
      </w:r>
      <w:r w:rsidR="00B11036">
        <w:rPr>
          <w:rFonts w:cstheme="minorHAnsi"/>
          <w:u w:val="single"/>
        </w:rPr>
        <w:t>.20</w:t>
      </w:r>
      <w:r w:rsidRPr="009B6654">
        <w:rPr>
          <w:rFonts w:cstheme="minorHAnsi"/>
          <w:u w:val="single"/>
        </w:rPr>
        <w:t xml:space="preserve">. </w:t>
      </w:r>
    </w:p>
    <w:p w14:paraId="096EC1EB" w14:textId="722AD575" w:rsidR="00AD7286" w:rsidRPr="00DA651E" w:rsidRDefault="002B3C30" w:rsidP="00263072">
      <w:pPr>
        <w:suppressAutoHyphens/>
        <w:spacing w:before="240" w:after="120" w:line="276" w:lineRule="auto"/>
        <w:jc w:val="both"/>
        <w:rPr>
          <w:rFonts w:cstheme="minorHAnsi"/>
        </w:rPr>
      </w:pPr>
      <w:r w:rsidRPr="002B3C30">
        <w:rPr>
          <w:rFonts w:cstheme="minorHAnsi"/>
          <w:bCs/>
          <w:i/>
          <w:iCs/>
        </w:rPr>
        <w:t>Zamawiający dopuszcza rozwiązanie nie posiadające wymienionej powyżej funkcji – zapis zostaje usunięty z OPZ. Powyższą zmianę wprowadza się do załącznika nr WSR.271.15.2022 - załącznik nr A do SWZ - Opis Przedmiotu Zamówienia</w:t>
      </w:r>
      <w:r w:rsidR="00DA651E" w:rsidRPr="00DA651E">
        <w:rPr>
          <w:rFonts w:cstheme="minorHAnsi"/>
          <w:i/>
          <w:iCs/>
        </w:rPr>
        <w:t>.</w:t>
      </w:r>
    </w:p>
    <w:p w14:paraId="512FA9D4" w14:textId="53FE8A19" w:rsidR="00783E0E" w:rsidRPr="00B11036" w:rsidRDefault="00783E0E" w:rsidP="00D340E7">
      <w:pPr>
        <w:suppressAutoHyphens/>
        <w:spacing w:before="240" w:after="120" w:line="276" w:lineRule="auto"/>
        <w:rPr>
          <w:rFonts w:cstheme="minorHAnsi"/>
          <w:bCs/>
          <w:u w:val="single"/>
        </w:rPr>
      </w:pPr>
      <w:r w:rsidRPr="00B11036">
        <w:rPr>
          <w:rFonts w:cstheme="minorHAnsi"/>
          <w:bCs/>
          <w:u w:val="single"/>
        </w:rPr>
        <w:t xml:space="preserve">Pytanie </w:t>
      </w:r>
      <w:r w:rsidR="00EE59BB" w:rsidRPr="00B11036">
        <w:rPr>
          <w:rFonts w:cstheme="minorHAnsi"/>
          <w:bCs/>
          <w:u w:val="single"/>
        </w:rPr>
        <w:t>1</w:t>
      </w:r>
      <w:r w:rsidR="00B11036" w:rsidRPr="00B11036">
        <w:rPr>
          <w:rFonts w:cstheme="minorHAnsi"/>
          <w:bCs/>
          <w:u w:val="single"/>
        </w:rPr>
        <w:t>.2</w:t>
      </w:r>
      <w:r w:rsidR="00B11036">
        <w:rPr>
          <w:rFonts w:cstheme="minorHAnsi"/>
          <w:bCs/>
          <w:u w:val="single"/>
        </w:rPr>
        <w:t>1</w:t>
      </w:r>
      <w:r w:rsidRPr="00B11036">
        <w:rPr>
          <w:rFonts w:cstheme="minorHAnsi"/>
          <w:bCs/>
          <w:u w:val="single"/>
        </w:rPr>
        <w:t>.</w:t>
      </w:r>
    </w:p>
    <w:p w14:paraId="7E5C5A5D" w14:textId="397B4B13" w:rsidR="00264CC1" w:rsidRPr="00AD7286" w:rsidRDefault="00DA651E" w:rsidP="00D340E7">
      <w:pPr>
        <w:suppressAutoHyphens/>
        <w:spacing w:before="240" w:after="120" w:line="276" w:lineRule="auto"/>
        <w:rPr>
          <w:rFonts w:cstheme="minorHAnsi"/>
          <w:b/>
          <w:bCs/>
        </w:rPr>
      </w:pPr>
      <w:r>
        <w:rPr>
          <w:rFonts w:cstheme="minorHAnsi"/>
        </w:rPr>
        <w:t xml:space="preserve">40. </w:t>
      </w:r>
      <w:r w:rsidR="00264CC1" w:rsidRPr="009B6654">
        <w:rPr>
          <w:rFonts w:cstheme="minorHAnsi"/>
        </w:rPr>
        <w:t xml:space="preserve">Integracja z </w:t>
      </w:r>
      <w:proofErr w:type="spellStart"/>
      <w:r w:rsidR="00264CC1" w:rsidRPr="009B6654">
        <w:rPr>
          <w:rFonts w:cstheme="minorHAnsi"/>
        </w:rPr>
        <w:t>nutanix</w:t>
      </w:r>
      <w:proofErr w:type="spellEnd"/>
      <w:r w:rsidR="00264CC1" w:rsidRPr="009B6654">
        <w:rPr>
          <w:rFonts w:cstheme="minorHAnsi"/>
        </w:rPr>
        <w:t xml:space="preserve"> </w:t>
      </w:r>
      <w:proofErr w:type="spellStart"/>
      <w:r w:rsidR="00264CC1" w:rsidRPr="009B6654">
        <w:rPr>
          <w:rFonts w:cstheme="minorHAnsi"/>
        </w:rPr>
        <w:t>Prism</w:t>
      </w:r>
      <w:proofErr w:type="spellEnd"/>
      <w:r w:rsidR="00264CC1" w:rsidRPr="009B6654">
        <w:rPr>
          <w:rFonts w:cstheme="minorHAnsi"/>
        </w:rPr>
        <w:t xml:space="preserve"> Element3</w:t>
      </w:r>
      <w:r w:rsidR="00264CC1" w:rsidRPr="009B6654">
        <w:rPr>
          <w:rFonts w:cstheme="minorHAnsi"/>
        </w:rPr>
        <w:br/>
        <w:t>Czy zamawiający dopuszcza rozwiązanie nie posiadające wymienionych wyżej funkcji?</w:t>
      </w:r>
    </w:p>
    <w:p w14:paraId="0EA6E26D" w14:textId="3BEE33A0" w:rsidR="00F01EA3" w:rsidRDefault="00783E0E" w:rsidP="00D340E7">
      <w:pPr>
        <w:suppressAutoHyphens/>
        <w:spacing w:before="240" w:after="120" w:line="276" w:lineRule="auto"/>
        <w:rPr>
          <w:rFonts w:cstheme="minorHAnsi"/>
          <w:u w:val="single"/>
        </w:rPr>
      </w:pPr>
      <w:r w:rsidRPr="009B6654">
        <w:rPr>
          <w:rFonts w:cstheme="minorHAnsi"/>
          <w:u w:val="single"/>
        </w:rPr>
        <w:t xml:space="preserve">Odpowiedź na pytanie nr </w:t>
      </w:r>
      <w:r w:rsidR="00EE59BB">
        <w:rPr>
          <w:rFonts w:cstheme="minorHAnsi"/>
          <w:u w:val="single"/>
        </w:rPr>
        <w:t>1</w:t>
      </w:r>
      <w:r w:rsidR="00B11036">
        <w:rPr>
          <w:rFonts w:cstheme="minorHAnsi"/>
          <w:u w:val="single"/>
        </w:rPr>
        <w:t>.21</w:t>
      </w:r>
      <w:r w:rsidRPr="009B6654">
        <w:rPr>
          <w:rFonts w:cstheme="minorHAnsi"/>
          <w:u w:val="single"/>
        </w:rPr>
        <w:t xml:space="preserve">. </w:t>
      </w:r>
    </w:p>
    <w:p w14:paraId="1AFD880C" w14:textId="609263E6" w:rsidR="00AD7286" w:rsidRPr="00DA651E" w:rsidRDefault="00DA651E" w:rsidP="00263072">
      <w:pPr>
        <w:suppressAutoHyphens/>
        <w:spacing w:before="240" w:after="120" w:line="276" w:lineRule="auto"/>
        <w:jc w:val="both"/>
        <w:rPr>
          <w:rFonts w:cstheme="minorHAnsi"/>
          <w:i/>
          <w:iCs/>
        </w:rPr>
      </w:pPr>
      <w:r>
        <w:rPr>
          <w:rFonts w:cstheme="minorHAnsi"/>
          <w:i/>
          <w:iCs/>
        </w:rPr>
        <w:t>Zamawiający informuje, iż powyższego wymagania nie ma w niniejszym opisie w OPZ.</w:t>
      </w:r>
    </w:p>
    <w:p w14:paraId="2125C30F" w14:textId="6449D625" w:rsidR="00264CC1" w:rsidRPr="00B11036" w:rsidRDefault="00B241D1" w:rsidP="00D340E7">
      <w:pPr>
        <w:suppressAutoHyphens/>
        <w:spacing w:before="240" w:after="120" w:line="276" w:lineRule="auto"/>
        <w:rPr>
          <w:rFonts w:cstheme="minorHAnsi"/>
          <w:u w:val="single"/>
        </w:rPr>
      </w:pPr>
      <w:r w:rsidRPr="00B11036">
        <w:rPr>
          <w:rFonts w:cstheme="minorHAnsi"/>
          <w:u w:val="single"/>
        </w:rPr>
        <w:t xml:space="preserve">Pytanie </w:t>
      </w:r>
      <w:r w:rsidR="00EE59BB" w:rsidRPr="00B11036">
        <w:rPr>
          <w:rFonts w:cstheme="minorHAnsi"/>
          <w:u w:val="single"/>
        </w:rPr>
        <w:t>1</w:t>
      </w:r>
      <w:r w:rsidR="00B11036" w:rsidRPr="00B11036">
        <w:rPr>
          <w:rFonts w:cstheme="minorHAnsi"/>
          <w:u w:val="single"/>
        </w:rPr>
        <w:t>.2</w:t>
      </w:r>
      <w:r w:rsidR="00B11036">
        <w:rPr>
          <w:rFonts w:cstheme="minorHAnsi"/>
          <w:u w:val="single"/>
        </w:rPr>
        <w:t>2</w:t>
      </w:r>
      <w:r w:rsidRPr="00B11036">
        <w:rPr>
          <w:rFonts w:cstheme="minorHAnsi"/>
          <w:u w:val="single"/>
        </w:rPr>
        <w:t>.</w:t>
      </w:r>
    </w:p>
    <w:p w14:paraId="666E9333" w14:textId="3A969FBC" w:rsidR="00264CC1" w:rsidRPr="009B6654" w:rsidRDefault="00264CC1" w:rsidP="00D340E7">
      <w:pPr>
        <w:suppressAutoHyphens/>
        <w:spacing w:before="240" w:after="120" w:line="276" w:lineRule="auto"/>
        <w:contextualSpacing/>
        <w:rPr>
          <w:rFonts w:cstheme="minorHAnsi"/>
          <w:bCs/>
        </w:rPr>
      </w:pPr>
      <w:r w:rsidRPr="009B6654">
        <w:rPr>
          <w:rFonts w:cstheme="minorHAnsi"/>
          <w:bCs/>
        </w:rPr>
        <w:t>Możliwość integracji z Amazon EC2</w:t>
      </w:r>
    </w:p>
    <w:p w14:paraId="3B11F5C7" w14:textId="1A0B4655" w:rsidR="00264CC1" w:rsidRPr="009B6654" w:rsidRDefault="00C04B26" w:rsidP="00D340E7">
      <w:pPr>
        <w:suppressAutoHyphens/>
        <w:spacing w:after="120" w:line="276" w:lineRule="auto"/>
        <w:rPr>
          <w:rFonts w:cstheme="minorHAnsi"/>
          <w:bCs/>
        </w:rPr>
      </w:pPr>
      <w:r>
        <w:rPr>
          <w:rFonts w:cstheme="minorHAnsi"/>
          <w:bCs/>
        </w:rPr>
        <w:t xml:space="preserve">41. </w:t>
      </w:r>
      <w:r w:rsidR="00264CC1" w:rsidRPr="009B6654">
        <w:rPr>
          <w:rFonts w:cstheme="minorHAnsi"/>
          <w:bCs/>
        </w:rPr>
        <w:t>Czy zamawiający dopuszcza rozwiązanie nie posiadające wymienionych wyżej funkcji?</w:t>
      </w:r>
    </w:p>
    <w:p w14:paraId="6C38454D" w14:textId="28F4C708" w:rsidR="00B241D1" w:rsidRPr="009B6654" w:rsidRDefault="00EB78EE" w:rsidP="00263072">
      <w:pPr>
        <w:suppressAutoHyphens/>
        <w:spacing w:before="240" w:after="120" w:line="276" w:lineRule="auto"/>
        <w:jc w:val="both"/>
        <w:rPr>
          <w:rFonts w:cstheme="minorHAnsi"/>
          <w:b/>
          <w:bCs/>
        </w:rPr>
      </w:pPr>
      <w:r>
        <w:rPr>
          <w:rFonts w:cstheme="minorHAnsi"/>
          <w:i/>
          <w:iCs/>
        </w:rPr>
        <w:t>Zamawiający informuje, iż powyższego wymagania nie ma w niniejszym opisie w OPZ.</w:t>
      </w:r>
    </w:p>
    <w:p w14:paraId="45C78C6A" w14:textId="18144350" w:rsidR="00B241D1" w:rsidRPr="009B6654" w:rsidRDefault="00B241D1"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Odpowiedź na pytanie nr</w:t>
      </w:r>
      <w:r w:rsidR="00B11036">
        <w:rPr>
          <w:rFonts w:eastAsia="Calibri" w:cstheme="minorHAnsi"/>
          <w:bCs/>
          <w:u w:val="single"/>
          <w:lang w:eastAsia="ar-SA"/>
        </w:rPr>
        <w:t xml:space="preserve"> 1.22</w:t>
      </w:r>
      <w:r w:rsidRPr="009B6654">
        <w:rPr>
          <w:rFonts w:eastAsia="Calibri" w:cstheme="minorHAnsi"/>
          <w:bCs/>
          <w:u w:val="single"/>
          <w:lang w:eastAsia="ar-SA"/>
        </w:rPr>
        <w:t>.</w:t>
      </w:r>
      <w:r w:rsidRPr="009B6654">
        <w:rPr>
          <w:rFonts w:eastAsia="Calibri" w:cstheme="minorHAnsi"/>
          <w:bCs/>
          <w:lang w:eastAsia="ar-SA"/>
        </w:rPr>
        <w:t xml:space="preserve">  </w:t>
      </w:r>
    </w:p>
    <w:p w14:paraId="136298A6" w14:textId="782E8414" w:rsidR="00B241D1" w:rsidRPr="00B11036" w:rsidRDefault="00B241D1" w:rsidP="00D340E7">
      <w:pPr>
        <w:suppressAutoHyphens/>
        <w:spacing w:before="240" w:after="120" w:line="276" w:lineRule="auto"/>
        <w:rPr>
          <w:rFonts w:cstheme="minorHAnsi"/>
          <w:u w:val="single"/>
        </w:rPr>
      </w:pPr>
      <w:r w:rsidRPr="00B11036">
        <w:rPr>
          <w:rFonts w:cstheme="minorHAnsi"/>
          <w:u w:val="single"/>
        </w:rPr>
        <w:t xml:space="preserve">Pytanie </w:t>
      </w:r>
      <w:r w:rsidR="00B11036" w:rsidRPr="00B11036">
        <w:rPr>
          <w:rFonts w:cstheme="minorHAnsi"/>
          <w:u w:val="single"/>
        </w:rPr>
        <w:t>1.</w:t>
      </w:r>
      <w:r w:rsidRPr="00B11036">
        <w:rPr>
          <w:rFonts w:cstheme="minorHAnsi"/>
          <w:u w:val="single"/>
        </w:rPr>
        <w:t xml:space="preserve">23. </w:t>
      </w:r>
    </w:p>
    <w:p w14:paraId="46B00190" w14:textId="312B6A6B" w:rsidR="00642E5B" w:rsidRPr="009B6654" w:rsidRDefault="00642E5B" w:rsidP="00D340E7">
      <w:pPr>
        <w:suppressAutoHyphens/>
        <w:spacing w:before="240" w:after="120" w:line="276" w:lineRule="auto"/>
        <w:rPr>
          <w:rFonts w:cstheme="minorHAnsi"/>
          <w:b/>
          <w:bCs/>
        </w:rPr>
      </w:pPr>
      <w:proofErr w:type="spellStart"/>
      <w:r w:rsidRPr="009B6654">
        <w:rPr>
          <w:rFonts w:cstheme="minorHAnsi"/>
        </w:rPr>
        <w:t>Intergracja</w:t>
      </w:r>
      <w:proofErr w:type="spellEnd"/>
      <w:r w:rsidRPr="009B6654">
        <w:rPr>
          <w:rFonts w:cstheme="minorHAnsi"/>
        </w:rPr>
        <w:t xml:space="preserve"> z Azure3</w:t>
      </w:r>
      <w:r w:rsidRPr="009B6654">
        <w:rPr>
          <w:rFonts w:cstheme="minorHAnsi"/>
        </w:rPr>
        <w:br/>
      </w:r>
      <w:r w:rsidR="00C04B26">
        <w:rPr>
          <w:rFonts w:cstheme="minorHAnsi"/>
        </w:rPr>
        <w:t xml:space="preserve">40. </w:t>
      </w:r>
      <w:r w:rsidRPr="009B6654">
        <w:rPr>
          <w:rFonts w:cstheme="minorHAnsi"/>
        </w:rPr>
        <w:t>Czy zamawiający dopuszcza rozwiązanie nie posiadające wymienionych wyżej funkcji?</w:t>
      </w:r>
    </w:p>
    <w:p w14:paraId="4886DF7D" w14:textId="7C527BE9" w:rsidR="00B241D1" w:rsidRDefault="00B241D1"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B11036">
        <w:rPr>
          <w:rFonts w:eastAsia="Calibri" w:cstheme="minorHAnsi"/>
          <w:bCs/>
          <w:u w:val="single"/>
          <w:lang w:eastAsia="ar-SA"/>
        </w:rPr>
        <w:t>1.</w:t>
      </w:r>
      <w:r w:rsidRPr="009B6654">
        <w:rPr>
          <w:rFonts w:eastAsia="Calibri" w:cstheme="minorHAnsi"/>
          <w:bCs/>
          <w:u w:val="single"/>
          <w:lang w:eastAsia="ar-SA"/>
        </w:rPr>
        <w:t>23.</w:t>
      </w:r>
      <w:r w:rsidRPr="009B6654">
        <w:rPr>
          <w:rFonts w:eastAsia="Calibri" w:cstheme="minorHAnsi"/>
          <w:bCs/>
          <w:lang w:eastAsia="ar-SA"/>
        </w:rPr>
        <w:t xml:space="preserve">  </w:t>
      </w:r>
    </w:p>
    <w:p w14:paraId="697288A2" w14:textId="2FB48B4A" w:rsidR="00EB78EE" w:rsidRPr="009B6654" w:rsidRDefault="002B3C30" w:rsidP="00263072">
      <w:pPr>
        <w:suppressAutoHyphens/>
        <w:spacing w:before="240" w:after="120" w:line="276" w:lineRule="auto"/>
        <w:jc w:val="both"/>
        <w:rPr>
          <w:rFonts w:eastAsia="Calibri" w:cstheme="minorHAnsi"/>
          <w:bCs/>
          <w:lang w:eastAsia="ar-SA"/>
        </w:rPr>
      </w:pPr>
      <w:r w:rsidRPr="002B3C30">
        <w:rPr>
          <w:rFonts w:eastAsia="Calibri" w:cstheme="minorHAnsi"/>
          <w:bCs/>
          <w:i/>
          <w:iCs/>
          <w:lang w:eastAsia="ar-SA"/>
        </w:rPr>
        <w:t>Zamawiający dopuszcza rozwiązanie nie posiadające wymienionej powyżej funkcji – zapis zostaje usunięty z OPZ. Powyższą zmianę wprowadza się do załącznika nr WSR.271.15.2022 - załącznik nr A do SWZ - Opis Przedmiotu Zamówienia</w:t>
      </w:r>
      <w:r w:rsidR="00C04B26" w:rsidRPr="00C04B26">
        <w:rPr>
          <w:rFonts w:eastAsia="Calibri" w:cstheme="minorHAnsi"/>
          <w:bCs/>
          <w:i/>
          <w:iCs/>
          <w:lang w:eastAsia="ar-SA"/>
        </w:rPr>
        <w:t>.</w:t>
      </w:r>
    </w:p>
    <w:p w14:paraId="79388750" w14:textId="5F1F48C9" w:rsidR="00B241D1" w:rsidRPr="00B11036" w:rsidRDefault="00B241D1" w:rsidP="00D340E7">
      <w:pPr>
        <w:suppressAutoHyphens/>
        <w:spacing w:before="240" w:after="120" w:line="276" w:lineRule="auto"/>
        <w:rPr>
          <w:rFonts w:cstheme="minorHAnsi"/>
          <w:u w:val="single"/>
        </w:rPr>
      </w:pPr>
      <w:r w:rsidRPr="00B11036">
        <w:rPr>
          <w:rFonts w:cstheme="minorHAnsi"/>
          <w:u w:val="single"/>
        </w:rPr>
        <w:t xml:space="preserve">Pytanie </w:t>
      </w:r>
      <w:r w:rsidR="00B11036" w:rsidRPr="00B11036">
        <w:rPr>
          <w:rFonts w:cstheme="minorHAnsi"/>
          <w:u w:val="single"/>
        </w:rPr>
        <w:t>1.</w:t>
      </w:r>
      <w:r w:rsidRPr="00B11036">
        <w:rPr>
          <w:rFonts w:cstheme="minorHAnsi"/>
          <w:u w:val="single"/>
        </w:rPr>
        <w:t xml:space="preserve">24. </w:t>
      </w:r>
    </w:p>
    <w:p w14:paraId="307544E5" w14:textId="5475402A" w:rsidR="00D3752B" w:rsidRPr="009B6654" w:rsidRDefault="00C04B26" w:rsidP="00D340E7">
      <w:pPr>
        <w:suppressAutoHyphens/>
        <w:spacing w:before="240" w:after="120" w:line="276" w:lineRule="auto"/>
        <w:rPr>
          <w:rFonts w:cstheme="minorHAnsi"/>
          <w:b/>
          <w:bCs/>
        </w:rPr>
      </w:pPr>
      <w:r>
        <w:rPr>
          <w:rFonts w:cstheme="minorHAnsi"/>
        </w:rPr>
        <w:t xml:space="preserve">41. </w:t>
      </w:r>
      <w:r w:rsidR="00642E5B" w:rsidRPr="009B6654">
        <w:rPr>
          <w:rFonts w:cstheme="minorHAnsi"/>
        </w:rPr>
        <w:t>Możliwość wyświetlania adresu MAC dołączonego do nazwy hosta.</w:t>
      </w:r>
      <w:r w:rsidR="00642E5B" w:rsidRPr="009B6654">
        <w:rPr>
          <w:rFonts w:cstheme="minorHAnsi"/>
        </w:rPr>
        <w:br/>
        <w:t xml:space="preserve">Czy zamawiający dopuszcza rozwiązanie nie posiadające wymienionych wyżej funkcji, ale w zamian </w:t>
      </w:r>
      <w:r w:rsidR="00642E5B" w:rsidRPr="009B6654">
        <w:rPr>
          <w:rFonts w:cstheme="minorHAnsi"/>
        </w:rPr>
        <w:lastRenderedPageBreak/>
        <w:t>pozwala na skanowanie sieci firmowej i wykrywanie adresów MAC hostów, na których nie jest wdrożone rozwiązanie antywirusowe?</w:t>
      </w:r>
    </w:p>
    <w:p w14:paraId="08ABFE27" w14:textId="5E875918" w:rsidR="00B241D1" w:rsidRDefault="00B241D1"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B11036">
        <w:rPr>
          <w:rFonts w:eastAsia="Calibri" w:cstheme="minorHAnsi"/>
          <w:bCs/>
          <w:u w:val="single"/>
          <w:lang w:eastAsia="ar-SA"/>
        </w:rPr>
        <w:t>1.</w:t>
      </w:r>
      <w:r w:rsidRPr="009B6654">
        <w:rPr>
          <w:rFonts w:eastAsia="Calibri" w:cstheme="minorHAnsi"/>
          <w:bCs/>
          <w:u w:val="single"/>
          <w:lang w:eastAsia="ar-SA"/>
        </w:rPr>
        <w:t>24</w:t>
      </w:r>
      <w:r w:rsidR="00C04B26">
        <w:rPr>
          <w:rFonts w:eastAsia="Calibri" w:cstheme="minorHAnsi"/>
          <w:bCs/>
          <w:lang w:eastAsia="ar-SA"/>
        </w:rPr>
        <w:t>.</w:t>
      </w:r>
      <w:r w:rsidRPr="009B6654">
        <w:rPr>
          <w:rFonts w:eastAsia="Calibri" w:cstheme="minorHAnsi"/>
          <w:bCs/>
          <w:lang w:eastAsia="ar-SA"/>
        </w:rPr>
        <w:t xml:space="preserve"> </w:t>
      </w:r>
    </w:p>
    <w:p w14:paraId="62DE1171" w14:textId="43805DF3" w:rsidR="00C04B26" w:rsidRPr="009B6654" w:rsidRDefault="00C04B26" w:rsidP="00263072">
      <w:pPr>
        <w:suppressAutoHyphens/>
        <w:spacing w:before="240" w:after="120" w:line="276" w:lineRule="auto"/>
        <w:jc w:val="both"/>
        <w:rPr>
          <w:rFonts w:cstheme="minorHAnsi"/>
        </w:rPr>
      </w:pPr>
      <w:r w:rsidRPr="00C04B26">
        <w:rPr>
          <w:rFonts w:cstheme="minorHAnsi"/>
          <w:bCs/>
          <w:i/>
          <w:iCs/>
        </w:rPr>
        <w:t>Zamawiający dopuszcza rozwiązanie nie posiadające wymienionej powyżej funkcji – zapis zostaje usunięty z OPZ. Powyższą zmianę wprowadza się do załącznika nr WSR.271.15.2022 - załącznik nr A do SWZ - Opis Przedmiotu Zamówienia.</w:t>
      </w:r>
    </w:p>
    <w:p w14:paraId="21A3C178" w14:textId="710F3BEF" w:rsidR="00CC395F" w:rsidRPr="00B11036" w:rsidRDefault="00CC395F" w:rsidP="00D340E7">
      <w:pPr>
        <w:suppressAutoHyphens/>
        <w:spacing w:before="240" w:after="120" w:line="276" w:lineRule="auto"/>
        <w:rPr>
          <w:rFonts w:cstheme="minorHAnsi"/>
          <w:u w:val="single"/>
        </w:rPr>
      </w:pPr>
      <w:r w:rsidRPr="00B11036">
        <w:rPr>
          <w:rFonts w:cstheme="minorHAnsi"/>
          <w:u w:val="single"/>
        </w:rPr>
        <w:t xml:space="preserve">Pytanie </w:t>
      </w:r>
      <w:r w:rsidR="00B11036" w:rsidRPr="00B11036">
        <w:rPr>
          <w:rFonts w:cstheme="minorHAnsi"/>
          <w:u w:val="single"/>
        </w:rPr>
        <w:t>1.</w:t>
      </w:r>
      <w:r w:rsidRPr="00B11036">
        <w:rPr>
          <w:rFonts w:cstheme="minorHAnsi"/>
          <w:u w:val="single"/>
        </w:rPr>
        <w:t xml:space="preserve">25. </w:t>
      </w:r>
    </w:p>
    <w:p w14:paraId="6368D105" w14:textId="3C6016FB" w:rsidR="00D3752B" w:rsidRPr="00C04B26" w:rsidRDefault="00C04B26" w:rsidP="00D340E7">
      <w:pPr>
        <w:spacing w:after="120" w:line="276" w:lineRule="auto"/>
        <w:rPr>
          <w:rFonts w:cstheme="minorHAnsi"/>
        </w:rPr>
      </w:pPr>
      <w:r>
        <w:rPr>
          <w:rFonts w:cstheme="minorHAnsi"/>
        </w:rPr>
        <w:t xml:space="preserve">46. </w:t>
      </w:r>
      <w:r w:rsidR="00642E5B" w:rsidRPr="009B6654">
        <w:rPr>
          <w:rFonts w:cstheme="minorHAnsi"/>
        </w:rPr>
        <w:t xml:space="preserve">Menu tworzenia paczek instalacyjnych musi określać czy dany moduł jest dostępny dla stacji roboczych Windows, Serwerów Windows, Linux, </w:t>
      </w:r>
      <w:proofErr w:type="spellStart"/>
      <w:r w:rsidR="00642E5B" w:rsidRPr="009B6654">
        <w:rPr>
          <w:rFonts w:cstheme="minorHAnsi"/>
        </w:rPr>
        <w:t>MacOS</w:t>
      </w:r>
      <w:proofErr w:type="spellEnd"/>
      <w:r w:rsidR="00642E5B" w:rsidRPr="009B6654">
        <w:rPr>
          <w:rFonts w:cstheme="minorHAnsi"/>
        </w:rPr>
        <w:br/>
        <w:t xml:space="preserve">Oprogramowanie umożliwia pobranie oddzielnego pakietu instalacyjnego dla systemów </w:t>
      </w:r>
      <w:proofErr w:type="spellStart"/>
      <w:r w:rsidR="00642E5B" w:rsidRPr="009B6654">
        <w:rPr>
          <w:rFonts w:cstheme="minorHAnsi"/>
        </w:rPr>
        <w:t>MacOS</w:t>
      </w:r>
      <w:proofErr w:type="spellEnd"/>
      <w:r w:rsidR="00642E5B" w:rsidRPr="009B6654">
        <w:rPr>
          <w:rFonts w:cstheme="minorHAnsi"/>
        </w:rPr>
        <w:t xml:space="preserve"> z Intelx86 oraz oddzielnego dla Apple M1</w:t>
      </w:r>
      <w:r w:rsidR="00642E5B" w:rsidRPr="009B6654">
        <w:rPr>
          <w:rFonts w:cstheme="minorHAnsi"/>
        </w:rPr>
        <w:br/>
        <w:t>Czy zamawiający dopuszcza rozwiązanie nie posiadające wymienionych wyżej funkcji?</w:t>
      </w:r>
    </w:p>
    <w:p w14:paraId="2241CF5E" w14:textId="3EC7F2BE" w:rsidR="00CC395F" w:rsidRDefault="00CC395F"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B11036">
        <w:rPr>
          <w:rFonts w:eastAsia="Calibri" w:cstheme="minorHAnsi"/>
          <w:bCs/>
          <w:u w:val="single"/>
          <w:lang w:eastAsia="ar-SA"/>
        </w:rPr>
        <w:t>1.</w:t>
      </w:r>
      <w:r w:rsidRPr="009B6654">
        <w:rPr>
          <w:rFonts w:eastAsia="Calibri" w:cstheme="minorHAnsi"/>
          <w:bCs/>
          <w:u w:val="single"/>
          <w:lang w:eastAsia="ar-SA"/>
        </w:rPr>
        <w:t>25</w:t>
      </w:r>
      <w:r w:rsidR="00C04B26">
        <w:rPr>
          <w:rFonts w:eastAsia="Calibri" w:cstheme="minorHAnsi"/>
          <w:bCs/>
          <w:lang w:eastAsia="ar-SA"/>
        </w:rPr>
        <w:t xml:space="preserve">. </w:t>
      </w:r>
    </w:p>
    <w:p w14:paraId="593B1D9A" w14:textId="27298D97" w:rsidR="00C04B26" w:rsidRDefault="00C04B26" w:rsidP="00263072">
      <w:pPr>
        <w:suppressAutoHyphens/>
        <w:spacing w:before="240" w:after="120" w:line="276" w:lineRule="auto"/>
        <w:jc w:val="both"/>
        <w:rPr>
          <w:rFonts w:eastAsia="Calibri" w:cstheme="minorHAnsi"/>
          <w:bCs/>
          <w:lang w:eastAsia="ar-SA"/>
        </w:rPr>
      </w:pPr>
      <w:r w:rsidRPr="00C04B26">
        <w:rPr>
          <w:rFonts w:eastAsia="Calibri" w:cstheme="minorHAnsi"/>
          <w:bCs/>
          <w:i/>
          <w:iCs/>
          <w:lang w:eastAsia="ar-SA"/>
        </w:rPr>
        <w:t>Zamawiający dopuszcza rozwiązanie nie posiadające wymienion</w:t>
      </w:r>
      <w:r>
        <w:rPr>
          <w:rFonts w:eastAsia="Calibri" w:cstheme="minorHAnsi"/>
          <w:bCs/>
          <w:i/>
          <w:iCs/>
          <w:lang w:eastAsia="ar-SA"/>
        </w:rPr>
        <w:t>ych</w:t>
      </w:r>
      <w:r w:rsidRPr="00C04B26">
        <w:rPr>
          <w:rFonts w:eastAsia="Calibri" w:cstheme="minorHAnsi"/>
          <w:bCs/>
          <w:i/>
          <w:iCs/>
          <w:lang w:eastAsia="ar-SA"/>
        </w:rPr>
        <w:t xml:space="preserve"> powyżej funkcji – zapis zostaje usunięty z OPZ. Powyższą zmianę wprowadza się do załącznika nr WSR.271.15.2022 - załącznik nr A do SWZ - Opis Przedmiotu Zamówienia.</w:t>
      </w:r>
      <w:r>
        <w:rPr>
          <w:rFonts w:eastAsia="Calibri" w:cstheme="minorHAnsi"/>
          <w:bCs/>
          <w:lang w:eastAsia="ar-SA"/>
        </w:rPr>
        <w:t xml:space="preserve"> </w:t>
      </w:r>
    </w:p>
    <w:p w14:paraId="00299281" w14:textId="7FEA1D41" w:rsidR="002B3C30" w:rsidRPr="00263072" w:rsidRDefault="002B3C30" w:rsidP="00D340E7">
      <w:pPr>
        <w:suppressAutoHyphens/>
        <w:spacing w:before="240" w:after="120" w:line="276" w:lineRule="auto"/>
        <w:rPr>
          <w:rFonts w:eastAsia="Calibri" w:cstheme="minorHAnsi"/>
          <w:b/>
          <w:bCs/>
          <w:u w:val="single"/>
          <w:lang w:eastAsia="ar-SA"/>
        </w:rPr>
      </w:pPr>
      <w:r w:rsidRPr="00263072">
        <w:rPr>
          <w:rFonts w:eastAsia="Calibri" w:cstheme="minorHAnsi"/>
          <w:b/>
          <w:bCs/>
          <w:u w:val="single"/>
          <w:lang w:eastAsia="ar-SA"/>
        </w:rPr>
        <w:t>Odpowiedź na pytanie nr 1 – PODSUMOWANIE</w:t>
      </w:r>
    </w:p>
    <w:p w14:paraId="17C80DEB" w14:textId="08A15443" w:rsidR="002B3C30" w:rsidRPr="00263072" w:rsidRDefault="002B3C30" w:rsidP="00263072">
      <w:pPr>
        <w:suppressAutoHyphens/>
        <w:spacing w:before="240" w:after="120" w:line="276" w:lineRule="auto"/>
        <w:jc w:val="both"/>
        <w:rPr>
          <w:rFonts w:eastAsia="Calibri" w:cstheme="minorHAnsi"/>
          <w:b/>
          <w:bCs/>
          <w:i/>
          <w:iCs/>
          <w:lang w:eastAsia="ar-SA"/>
        </w:rPr>
      </w:pPr>
      <w:r w:rsidRPr="00263072">
        <w:rPr>
          <w:rFonts w:eastAsia="Calibri" w:cstheme="minorHAnsi"/>
          <w:b/>
          <w:bCs/>
          <w:i/>
          <w:iCs/>
          <w:lang w:eastAsia="ar-SA"/>
        </w:rPr>
        <w:t>Zamawiający wyraża zgodę na proponowane zmiany przez Wykonawcę, jednocześnie Zamawiaj</w:t>
      </w:r>
      <w:r w:rsidR="00795C84" w:rsidRPr="00263072">
        <w:rPr>
          <w:rFonts w:eastAsia="Calibri" w:cstheme="minorHAnsi"/>
          <w:b/>
          <w:bCs/>
          <w:i/>
          <w:iCs/>
          <w:lang w:eastAsia="ar-SA"/>
        </w:rPr>
        <w:t>ąc</w:t>
      </w:r>
      <w:r w:rsidRPr="00263072">
        <w:rPr>
          <w:rFonts w:eastAsia="Calibri" w:cstheme="minorHAnsi"/>
          <w:b/>
          <w:bCs/>
          <w:i/>
          <w:iCs/>
          <w:lang w:eastAsia="ar-SA"/>
        </w:rPr>
        <w:t>y zwraca uwagę na konieczność zapoznania się z odpowiedzią na pytanie nr 12 oraz udzieloną na nie odpowiedzią. Pod nią znajduje się aktualna specyfikacja dotyczące Oprog</w:t>
      </w:r>
      <w:r w:rsidR="00AA25DC" w:rsidRPr="00263072">
        <w:rPr>
          <w:rFonts w:eastAsia="Calibri" w:cstheme="minorHAnsi"/>
          <w:b/>
          <w:bCs/>
          <w:i/>
          <w:iCs/>
          <w:lang w:eastAsia="ar-SA"/>
        </w:rPr>
        <w:t>ramowania antywirusowego.</w:t>
      </w:r>
    </w:p>
    <w:bookmarkEnd w:id="0"/>
    <w:p w14:paraId="7C9B53D2" w14:textId="17B83778" w:rsidR="00642E5B" w:rsidRPr="00C04B26" w:rsidRDefault="00642E5B" w:rsidP="00D340E7">
      <w:pPr>
        <w:suppressAutoHyphens/>
        <w:spacing w:before="240" w:after="120" w:line="276" w:lineRule="auto"/>
        <w:rPr>
          <w:rFonts w:eastAsia="Calibri" w:cstheme="minorHAnsi"/>
          <w:bCs/>
          <w:lang w:eastAsia="ar-SA"/>
        </w:rPr>
      </w:pPr>
      <w:r w:rsidRPr="009B6654">
        <w:rPr>
          <w:rFonts w:cstheme="minorHAnsi"/>
          <w:b/>
          <w:bCs/>
        </w:rPr>
        <w:t xml:space="preserve">Pytanie 2. </w:t>
      </w:r>
    </w:p>
    <w:p w14:paraId="03A6C8C2" w14:textId="77777777" w:rsidR="00642E5B" w:rsidRPr="009B6654" w:rsidRDefault="00642E5B" w:rsidP="00D340E7">
      <w:pPr>
        <w:suppressAutoHyphens/>
        <w:spacing w:before="240" w:after="120" w:line="276" w:lineRule="auto"/>
        <w:contextualSpacing/>
        <w:rPr>
          <w:rFonts w:cstheme="minorHAnsi"/>
          <w:b/>
          <w:bCs/>
          <w:u w:val="single"/>
        </w:rPr>
      </w:pPr>
      <w:r w:rsidRPr="009B6654">
        <w:rPr>
          <w:rFonts w:cstheme="minorHAnsi"/>
          <w:b/>
          <w:bCs/>
          <w:u w:val="single"/>
        </w:rPr>
        <w:t>ROUTER</w:t>
      </w:r>
    </w:p>
    <w:p w14:paraId="67B3C4A0" w14:textId="77777777" w:rsidR="00642E5B" w:rsidRPr="009B6654" w:rsidRDefault="00642E5B" w:rsidP="00D340E7">
      <w:pPr>
        <w:suppressAutoHyphens/>
        <w:spacing w:before="240" w:after="120" w:line="276" w:lineRule="auto"/>
        <w:contextualSpacing/>
        <w:rPr>
          <w:rFonts w:cstheme="minorHAnsi"/>
          <w:bCs/>
        </w:rPr>
      </w:pPr>
      <w:r w:rsidRPr="009B6654">
        <w:rPr>
          <w:rFonts w:cstheme="minorHAnsi"/>
          <w:bCs/>
        </w:rPr>
        <w:t xml:space="preserve">Zamawiający wyspecyfikował urządzenie, którego parametry spełnia tylko jeden model </w:t>
      </w:r>
      <w:proofErr w:type="spellStart"/>
      <w:r w:rsidRPr="009B6654">
        <w:rPr>
          <w:rFonts w:cstheme="minorHAnsi"/>
          <w:bCs/>
        </w:rPr>
        <w:t>Fortineta</w:t>
      </w:r>
      <w:proofErr w:type="spellEnd"/>
      <w:r w:rsidRPr="009B6654">
        <w:rPr>
          <w:rFonts w:cstheme="minorHAnsi"/>
          <w:bCs/>
        </w:rPr>
        <w:t>. Czy w związku z tym Zamawiający dopuści jako rozwiązanie równoważne urządzenie o poniższych parametrach:</w:t>
      </w:r>
    </w:p>
    <w:p w14:paraId="3AB0BEBD" w14:textId="77777777" w:rsidR="00642E5B" w:rsidRPr="009B6654" w:rsidRDefault="00642E5B" w:rsidP="00D340E7">
      <w:pPr>
        <w:suppressAutoHyphens/>
        <w:spacing w:before="240" w:after="120" w:line="276" w:lineRule="auto"/>
        <w:contextualSpacing/>
        <w:rPr>
          <w:rFonts w:cstheme="minorHAnsi"/>
          <w:b/>
          <w:bCs/>
        </w:rPr>
      </w:pPr>
      <w:bookmarkStart w:id="2" w:name="_Hlk115778416"/>
      <w:r w:rsidRPr="009B6654">
        <w:rPr>
          <w:rFonts w:cstheme="minorHAnsi"/>
          <w:b/>
          <w:bCs/>
        </w:rPr>
        <w:t>OBSŁUGA SIECI</w:t>
      </w:r>
    </w:p>
    <w:p w14:paraId="29923B58" w14:textId="77777777" w:rsidR="00642E5B" w:rsidRPr="009B6654" w:rsidRDefault="00642E5B" w:rsidP="00D340E7">
      <w:pPr>
        <w:suppressAutoHyphens/>
        <w:spacing w:before="240" w:after="120" w:line="276" w:lineRule="auto"/>
        <w:contextualSpacing/>
        <w:rPr>
          <w:rFonts w:cstheme="minorHAnsi"/>
          <w:bCs/>
        </w:rPr>
      </w:pPr>
      <w:r w:rsidRPr="009B6654">
        <w:rPr>
          <w:rFonts w:cstheme="minorHAnsi"/>
          <w:bCs/>
        </w:rPr>
        <w:t>1. Urządzenie ma posiadać wsparcie dla protokołu IPv4 oraz IPv6 co najmniej na poziomie konfiguracji adresów dla interfejsów, routingu, firewall, systemu IPS oraz usług sieciowych takich jak np. DHCP.</w:t>
      </w:r>
    </w:p>
    <w:p w14:paraId="313C19D2"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ZAPORA KORPORACYJNA (Firewall)</w:t>
      </w:r>
    </w:p>
    <w:p w14:paraId="69B7678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lastRenderedPageBreak/>
        <w:t xml:space="preserve">2. Urządzenie ma być wyposażone w Firewall klasy </w:t>
      </w:r>
      <w:proofErr w:type="spellStart"/>
      <w:r w:rsidRPr="009B6654">
        <w:rPr>
          <w:rFonts w:cstheme="minorHAnsi"/>
          <w:bCs/>
        </w:rPr>
        <w:t>Stateful</w:t>
      </w:r>
      <w:proofErr w:type="spellEnd"/>
      <w:r w:rsidRPr="009B6654">
        <w:rPr>
          <w:rFonts w:cstheme="minorHAnsi"/>
          <w:bCs/>
        </w:rPr>
        <w:t xml:space="preserve"> </w:t>
      </w:r>
      <w:proofErr w:type="spellStart"/>
      <w:r w:rsidRPr="009B6654">
        <w:rPr>
          <w:rFonts w:cstheme="minorHAnsi"/>
          <w:bCs/>
        </w:rPr>
        <w:t>Inspection</w:t>
      </w:r>
      <w:proofErr w:type="spellEnd"/>
      <w:r w:rsidRPr="009B6654">
        <w:rPr>
          <w:rFonts w:cstheme="minorHAnsi"/>
          <w:bCs/>
        </w:rPr>
        <w:t>.</w:t>
      </w:r>
    </w:p>
    <w:p w14:paraId="3C0A8E0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3. Urządzenie ma obsługiwać translacje adresów NAT n:1, NAT 1:1 oraz PAT.</w:t>
      </w:r>
    </w:p>
    <w:p w14:paraId="7BF6F43C"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4. Urządzenie ma umożliwiać ustawienia trybu pracy jako router warstwy trzeciej, jako </w:t>
      </w:r>
      <w:proofErr w:type="spellStart"/>
      <w:r w:rsidRPr="009B6654">
        <w:rPr>
          <w:rFonts w:cstheme="minorHAnsi"/>
          <w:bCs/>
        </w:rPr>
        <w:t>bridge</w:t>
      </w:r>
      <w:proofErr w:type="spellEnd"/>
      <w:r w:rsidRPr="009B6654">
        <w:rPr>
          <w:rFonts w:cstheme="minorHAnsi"/>
          <w:bCs/>
        </w:rPr>
        <w:t xml:space="preserve"> warstwy drugiej oraz hybrydowo (częściowo jako router, a częściowo jako </w:t>
      </w:r>
      <w:proofErr w:type="spellStart"/>
      <w:r w:rsidRPr="009B6654">
        <w:rPr>
          <w:rFonts w:cstheme="minorHAnsi"/>
          <w:bCs/>
        </w:rPr>
        <w:t>bridge</w:t>
      </w:r>
      <w:proofErr w:type="spellEnd"/>
      <w:r w:rsidRPr="009B6654">
        <w:rPr>
          <w:rFonts w:cstheme="minorHAnsi"/>
          <w:bCs/>
        </w:rPr>
        <w:t>).</w:t>
      </w:r>
    </w:p>
    <w:p w14:paraId="4C049842"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5. Interface (GUI) do konfiguracji firewall ma umożliwiać tworzenie odpowiednich reguł przy użyciu prekonfigurowanych obiektów. Przy zastosowaniu takiej technologii osoba administrująca ma mieć możliwość określania parametrów pojedynczej reguły (adres źródłowy, adres docelowy, port docelowy, etc.) przy wykorzystaniu obiektów określających ich logiczne przeznaczenie.</w:t>
      </w:r>
    </w:p>
    <w:p w14:paraId="6751FC8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6. Administrator ma mieć możliwość budowania reguł firewall na podstawie: interfejsów wejściowych i wyjściowych ruchu, źródłowego adresu IP, docelowego adresu IP, </w:t>
      </w:r>
      <w:proofErr w:type="spellStart"/>
      <w:r w:rsidRPr="009B6654">
        <w:rPr>
          <w:rFonts w:cstheme="minorHAnsi"/>
          <w:bCs/>
        </w:rPr>
        <w:t>geolokacji</w:t>
      </w:r>
      <w:proofErr w:type="spellEnd"/>
      <w:r w:rsidRPr="009B6654">
        <w:rPr>
          <w:rFonts w:cstheme="minorHAnsi"/>
          <w:bCs/>
        </w:rPr>
        <w:t xml:space="preserve"> hosta źródłowego bądź docelowego, reputacji hosta, użytkownika bądź grupy z bazy LDAP, pola DSCP nagłówka pakietu, przypisania kolejki </w:t>
      </w:r>
      <w:proofErr w:type="spellStart"/>
      <w:r w:rsidRPr="009B6654">
        <w:rPr>
          <w:rFonts w:cstheme="minorHAnsi"/>
          <w:bCs/>
        </w:rPr>
        <w:t>QoS</w:t>
      </w:r>
      <w:proofErr w:type="spellEnd"/>
      <w:r w:rsidRPr="009B6654">
        <w:rPr>
          <w:rFonts w:cstheme="minorHAnsi"/>
          <w:bCs/>
        </w:rPr>
        <w:t>, określenia limitu połączeń na sekundę, godziny oraz dnia nawiązywania połączenia.</w:t>
      </w:r>
    </w:p>
    <w:p w14:paraId="4F52D8F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7. Urządzenie ma umożliwiać filtrowanie jedynie na poziomie warstwy 2 modelu OSI tj. na podstawie adresów mac.</w:t>
      </w:r>
    </w:p>
    <w:p w14:paraId="385A1522"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8. Administrator ma mieć możliwość zdefiniowania minimum 10 różnych, niezależnie konfigurowalnych, zestawów reguł firewall.</w:t>
      </w:r>
    </w:p>
    <w:p w14:paraId="72E982EE"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9. Edytor reguł firewall ma posiadać wbudowany analizator reguł, który wskazuje błędy i sprzeczności w konfiguracji reguł.</w:t>
      </w:r>
    </w:p>
    <w:p w14:paraId="0350CC8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10. Urządzenie ma umożliwiać uwierzytelnienie i autoryzację użytkowników w oparciu o bazę LDAP (wewnętrzną oraz zewnętrzną), zewnętrzny serwer RADIUS, zewnętrzny serwer </w:t>
      </w:r>
      <w:proofErr w:type="spellStart"/>
      <w:r w:rsidRPr="009B6654">
        <w:rPr>
          <w:rFonts w:cstheme="minorHAnsi"/>
          <w:bCs/>
        </w:rPr>
        <w:t>Kerberos</w:t>
      </w:r>
      <w:proofErr w:type="spellEnd"/>
      <w:r w:rsidRPr="009B6654">
        <w:rPr>
          <w:rFonts w:cstheme="minorHAnsi"/>
          <w:bCs/>
        </w:rPr>
        <w:t>.</w:t>
      </w:r>
    </w:p>
    <w:p w14:paraId="4DC38926"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11. Urządzenie ma umożliwiać wskazanie trasy routingu dla wybranej reguły niezależnie od innych tras routingu (np. routingu domyślnego).</w:t>
      </w:r>
    </w:p>
    <w:p w14:paraId="6171476E"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INTRUSION PREVENTION SYSTEM (IPS)</w:t>
      </w:r>
    </w:p>
    <w:p w14:paraId="51CE2286"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12. System detekcji i prewencji włamań (IPS) ma być zaimplementowany w jądrze systemu i ma wykrywać włamania oraz anomalie w ruchu sieciowym przy pomocy analizy protokołów, analizy heurystycznej oraz analizy w oparciu o sygnatury kontekstowe.</w:t>
      </w:r>
    </w:p>
    <w:p w14:paraId="6C0F472B"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13. Moduł IPS ma być opracowany przez producenta urządzenia. Nie dopuszcza się, aby moduł IPS pochodził od zewnętrznego dostawcy.</w:t>
      </w:r>
    </w:p>
    <w:p w14:paraId="212A2A51"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14. Moduł IPS ma zabezpieczać przed co najmniej 10 000 ataków i zagrożeń.</w:t>
      </w:r>
    </w:p>
    <w:p w14:paraId="69A63C4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15. Administrator ma mieć możliwość tworzenia własnych sygnatur dla systemu IPS.</w:t>
      </w:r>
    </w:p>
    <w:p w14:paraId="2962EA8D"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16. Moduł IPS ma nie tylko wykrywać, ale również usuwać szkodliwą zawartość w kodzie HTML oraz JavaScript żądanej przez użytkownika strony internetowej nie blokując dostępu do tej strony po usunięciu zagrożenia.</w:t>
      </w:r>
    </w:p>
    <w:p w14:paraId="52CCE1A3"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17. Urządzenie ma umożliwiać inspekcję ruchu tunelowanego wewnątrz protokołu SSL, co najmniej w zakresie analizy HTTPS, FTPS, POP3S oraz SMTPS.</w:t>
      </w:r>
    </w:p>
    <w:p w14:paraId="18F90FD2"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lastRenderedPageBreak/>
        <w:t>18. Administrator ma mieć możliwość konfiguracji jednego z trybów pracy urządzenia, to jest: IPS, IDS lub Firewall dla wybranych adresów IP (źródłowych i docelowych), użytkowników, portów (źródłowych i docelowych) oraz na podstawie pola DSCP.</w:t>
      </w:r>
    </w:p>
    <w:p w14:paraId="25E0AA7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19. Urządzenie ma umożliwiać ochronę między innymi przed atakami typu SQL </w:t>
      </w:r>
      <w:proofErr w:type="spellStart"/>
      <w:r w:rsidRPr="009B6654">
        <w:rPr>
          <w:rFonts w:cstheme="minorHAnsi"/>
          <w:bCs/>
        </w:rPr>
        <w:t>Injection</w:t>
      </w:r>
      <w:proofErr w:type="spellEnd"/>
      <w:r w:rsidRPr="009B6654">
        <w:rPr>
          <w:rFonts w:cstheme="minorHAnsi"/>
          <w:bCs/>
        </w:rPr>
        <w:t>, Cross Site Scripting (XSS) oraz złośliwym kodem Web2.0.</w:t>
      </w:r>
    </w:p>
    <w:p w14:paraId="36F802B3"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20. Po zakupie stosownej licencji moduł IPS ma zapewniać analizę protokołów przemysłowych co najmniej takich jak: </w:t>
      </w:r>
      <w:proofErr w:type="spellStart"/>
      <w:r w:rsidRPr="009B6654">
        <w:rPr>
          <w:rFonts w:cstheme="minorHAnsi"/>
          <w:bCs/>
        </w:rPr>
        <w:t>Modbus</w:t>
      </w:r>
      <w:proofErr w:type="spellEnd"/>
      <w:r w:rsidRPr="009B6654">
        <w:rPr>
          <w:rFonts w:cstheme="minorHAnsi"/>
          <w:bCs/>
        </w:rPr>
        <w:t xml:space="preserve">, UMAS, S7 200-300-400, </w:t>
      </w:r>
      <w:proofErr w:type="spellStart"/>
      <w:r w:rsidRPr="009B6654">
        <w:rPr>
          <w:rFonts w:cstheme="minorHAnsi"/>
          <w:bCs/>
        </w:rPr>
        <w:t>EtherNet</w:t>
      </w:r>
      <w:proofErr w:type="spellEnd"/>
      <w:r w:rsidRPr="009B6654">
        <w:rPr>
          <w:rFonts w:cstheme="minorHAnsi"/>
          <w:bCs/>
        </w:rPr>
        <w:t xml:space="preserve">/IP, CIP, OPC UA, OPC (DA/HDA/AE), </w:t>
      </w:r>
      <w:proofErr w:type="spellStart"/>
      <w:r w:rsidRPr="009B6654">
        <w:rPr>
          <w:rFonts w:cstheme="minorHAnsi"/>
          <w:bCs/>
        </w:rPr>
        <w:t>BACnet</w:t>
      </w:r>
      <w:proofErr w:type="spellEnd"/>
      <w:r w:rsidRPr="009B6654">
        <w:rPr>
          <w:rFonts w:cstheme="minorHAnsi"/>
          <w:bCs/>
        </w:rPr>
        <w:t xml:space="preserve">/IP, PROFINET, SOFBUS/LACBUS, IEC 60870-5-104, IEC 61850 (MMS, </w:t>
      </w:r>
      <w:proofErr w:type="spellStart"/>
      <w:r w:rsidRPr="009B6654">
        <w:rPr>
          <w:rFonts w:cstheme="minorHAnsi"/>
          <w:bCs/>
        </w:rPr>
        <w:t>Goose</w:t>
      </w:r>
      <w:proofErr w:type="spellEnd"/>
      <w:r w:rsidRPr="009B6654">
        <w:rPr>
          <w:rFonts w:cstheme="minorHAnsi"/>
          <w:bCs/>
        </w:rPr>
        <w:t xml:space="preserve"> &amp; SV).</w:t>
      </w:r>
    </w:p>
    <w:p w14:paraId="638C6FB5"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KSZTAŁTOWANIE PASMA (</w:t>
      </w:r>
      <w:proofErr w:type="spellStart"/>
      <w:r w:rsidRPr="009B6654">
        <w:rPr>
          <w:rFonts w:cstheme="minorHAnsi"/>
          <w:b/>
          <w:bCs/>
        </w:rPr>
        <w:t>Traffic</w:t>
      </w:r>
      <w:proofErr w:type="spellEnd"/>
      <w:r w:rsidRPr="009B6654">
        <w:rPr>
          <w:rFonts w:cstheme="minorHAnsi"/>
          <w:b/>
          <w:bCs/>
        </w:rPr>
        <w:t xml:space="preserve"> </w:t>
      </w:r>
      <w:proofErr w:type="spellStart"/>
      <w:r w:rsidRPr="009B6654">
        <w:rPr>
          <w:rFonts w:cstheme="minorHAnsi"/>
          <w:b/>
          <w:bCs/>
        </w:rPr>
        <w:t>Shapping</w:t>
      </w:r>
      <w:proofErr w:type="spellEnd"/>
      <w:r w:rsidRPr="009B6654">
        <w:rPr>
          <w:rFonts w:cstheme="minorHAnsi"/>
          <w:b/>
          <w:bCs/>
        </w:rPr>
        <w:t>)</w:t>
      </w:r>
    </w:p>
    <w:p w14:paraId="1DA6551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21. Urządzenie ma umożliwiać kształtowanie pasma w oparciu o </w:t>
      </w:r>
      <w:proofErr w:type="spellStart"/>
      <w:r w:rsidRPr="009B6654">
        <w:rPr>
          <w:rFonts w:cstheme="minorHAnsi"/>
          <w:bCs/>
        </w:rPr>
        <w:t>priorytetyzację</w:t>
      </w:r>
      <w:proofErr w:type="spellEnd"/>
      <w:r w:rsidRPr="009B6654">
        <w:rPr>
          <w:rFonts w:cstheme="minorHAnsi"/>
          <w:bCs/>
        </w:rPr>
        <w:t xml:space="preserve"> ruchu oraz minimalną i maksymalną wartość pasma.</w:t>
      </w:r>
    </w:p>
    <w:p w14:paraId="111A0648"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22. Ograniczenie pasma lub </w:t>
      </w:r>
      <w:proofErr w:type="spellStart"/>
      <w:r w:rsidRPr="009B6654">
        <w:rPr>
          <w:rFonts w:cstheme="minorHAnsi"/>
          <w:bCs/>
        </w:rPr>
        <w:t>priorytetyzacja</w:t>
      </w:r>
      <w:proofErr w:type="spellEnd"/>
      <w:r w:rsidRPr="009B6654">
        <w:rPr>
          <w:rFonts w:cstheme="minorHAnsi"/>
          <w:bCs/>
        </w:rPr>
        <w:t xml:space="preserve"> reguły firewall ma być możliwe względem pojedynczego połączenia, adresu IP, zautoryzowanego użytkownika, pola DSCP.</w:t>
      </w:r>
    </w:p>
    <w:p w14:paraId="2E6FA5DD"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23. Urządzenie ma umożliwiać tworzenie tzw. kolejki nie mającej wpływu na kształtowanie pasma, a jedynie na śledzenie konkretnego typu ruchu (monitoring).</w:t>
      </w:r>
    </w:p>
    <w:p w14:paraId="0C3AE17C"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24. Urządzenie ma umożliwiać kształtowanie pasma na podstawie aplikacji generującej ruch.</w:t>
      </w:r>
    </w:p>
    <w:p w14:paraId="49E90F7D"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OCHRONA ANTYWIRUSOWA</w:t>
      </w:r>
    </w:p>
    <w:p w14:paraId="0D040628"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25. Urządzenie ma umożliwiać zastosowanie jednego z co najmniej dwóch skanerów antywirusowych dostarczonych przez firmy trzecie (innych niż producent rozwiązania).</w:t>
      </w:r>
    </w:p>
    <w:p w14:paraId="6E6CD48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26. Co najmniej jeden z dwóch skanerów antywirusowych ma być dostarczany w ramach podstawowej licencji.</w:t>
      </w:r>
    </w:p>
    <w:p w14:paraId="6022B22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27. Administrator ma mieć możliwość określenia maksymalnej wielkości pliku jaki będzie poddawany analizie skanerem antywirusowym.</w:t>
      </w:r>
    </w:p>
    <w:p w14:paraId="2E1A9F4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28. Administrator ma mieć możliwość zdefiniowania treści komunikatu dla użytkownika o wykryciu infekcji, osobno dla infekcji wykrytych wewnątrz protokołu POP3, SMTP i FTP. W przypadku SMTP i FTP ponadto ma być możliwość zdefiniowania 3-cyfrowego kodu wykrycia infekcji.</w:t>
      </w:r>
    </w:p>
    <w:p w14:paraId="4E5C1C7C"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OCHRONA ANTYSPAM</w:t>
      </w:r>
    </w:p>
    <w:p w14:paraId="3EBDB0C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29. Urządzenie ma posiadać mechanizm klasyfikacji poczty elektronicznej określający czy jest pocztą niechcianą (SPAM).</w:t>
      </w:r>
    </w:p>
    <w:p w14:paraId="0E33226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 xml:space="preserve">30. Ochrona </w:t>
      </w:r>
      <w:proofErr w:type="spellStart"/>
      <w:r w:rsidRPr="009B6654">
        <w:rPr>
          <w:rFonts w:cstheme="minorHAnsi"/>
          <w:bCs/>
        </w:rPr>
        <w:t>antyspam</w:t>
      </w:r>
      <w:proofErr w:type="spellEnd"/>
      <w:r w:rsidRPr="009B6654">
        <w:rPr>
          <w:rFonts w:cstheme="minorHAnsi"/>
          <w:bCs/>
        </w:rPr>
        <w:t xml:space="preserve"> ma działać w oparciu o:</w:t>
      </w:r>
    </w:p>
    <w:p w14:paraId="5ABA882D"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białe/czarne listy,</w:t>
      </w:r>
    </w:p>
    <w:p w14:paraId="4107153E"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t>DNS RBL,</w:t>
      </w:r>
    </w:p>
    <w:p w14:paraId="47C6BEC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c.</w:t>
      </w:r>
      <w:r w:rsidRPr="009B6654">
        <w:rPr>
          <w:rFonts w:cstheme="minorHAnsi"/>
          <w:bCs/>
        </w:rPr>
        <w:tab/>
        <w:t>Skaner heurystyczny.</w:t>
      </w:r>
    </w:p>
    <w:p w14:paraId="2E915DD7" w14:textId="77777777" w:rsidR="00332693" w:rsidRPr="009B6654" w:rsidRDefault="00332693" w:rsidP="00D340E7">
      <w:pPr>
        <w:pStyle w:val="Tretekstu"/>
        <w:numPr>
          <w:ilvl w:val="0"/>
          <w:numId w:val="6"/>
        </w:numPr>
        <w:spacing w:after="120" w:line="276" w:lineRule="auto"/>
        <w:contextualSpacing/>
        <w:rPr>
          <w:rFonts w:cstheme="minorHAnsi"/>
          <w:bCs/>
        </w:rPr>
      </w:pPr>
      <w:r w:rsidRPr="009B6654">
        <w:rPr>
          <w:rFonts w:cstheme="minorHAnsi"/>
          <w:bCs/>
        </w:rPr>
        <w:t>W przypadku ochrony w oparciu o DNS RBL administrator ma mieć możliwość modyfikowania listy serwerów RBL znajdujących się w domyślnej konfiguracji urządzenia.</w:t>
      </w:r>
    </w:p>
    <w:p w14:paraId="19C9C585" w14:textId="77777777" w:rsidR="00332693" w:rsidRPr="009B6654" w:rsidRDefault="00332693" w:rsidP="00D340E7">
      <w:pPr>
        <w:pStyle w:val="Tretekstu"/>
        <w:numPr>
          <w:ilvl w:val="0"/>
          <w:numId w:val="6"/>
        </w:numPr>
        <w:spacing w:line="276" w:lineRule="auto"/>
        <w:ind w:left="357" w:hanging="357"/>
        <w:contextualSpacing/>
        <w:rPr>
          <w:rFonts w:cstheme="minorHAnsi"/>
          <w:bCs/>
        </w:rPr>
      </w:pPr>
      <w:r w:rsidRPr="009B6654">
        <w:rPr>
          <w:rFonts w:cstheme="minorHAnsi"/>
          <w:bCs/>
        </w:rPr>
        <w:t xml:space="preserve">Wpis w nagłówku wiadomości zaklasyfikowanej jako spam ma być w formacie zgodnym z formatem programu </w:t>
      </w:r>
      <w:proofErr w:type="spellStart"/>
      <w:r w:rsidRPr="009B6654">
        <w:rPr>
          <w:rFonts w:cstheme="minorHAnsi"/>
          <w:bCs/>
        </w:rPr>
        <w:t>Spamassassin</w:t>
      </w:r>
      <w:proofErr w:type="spellEnd"/>
      <w:r w:rsidRPr="009B6654">
        <w:rPr>
          <w:rFonts w:cstheme="minorHAnsi"/>
          <w:bCs/>
        </w:rPr>
        <w:t>.</w:t>
      </w:r>
    </w:p>
    <w:p w14:paraId="6CAB2C92" w14:textId="77777777" w:rsidR="00332693" w:rsidRPr="009B6654" w:rsidRDefault="00332693" w:rsidP="00D340E7">
      <w:pPr>
        <w:suppressAutoHyphens/>
        <w:spacing w:after="120" w:line="276" w:lineRule="auto"/>
        <w:contextualSpacing/>
        <w:rPr>
          <w:rFonts w:cstheme="minorHAnsi"/>
          <w:b/>
          <w:bCs/>
        </w:rPr>
      </w:pPr>
      <w:r w:rsidRPr="009B6654">
        <w:rPr>
          <w:rFonts w:cstheme="minorHAnsi"/>
          <w:b/>
          <w:bCs/>
        </w:rPr>
        <w:t>WIRTUALNE SIECI PRYWATNE (VPN)</w:t>
      </w:r>
    </w:p>
    <w:p w14:paraId="7DD9D226"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lastRenderedPageBreak/>
        <w:t>1.</w:t>
      </w:r>
      <w:r w:rsidRPr="009B6654">
        <w:rPr>
          <w:rFonts w:cstheme="minorHAnsi"/>
          <w:bCs/>
        </w:rPr>
        <w:tab/>
        <w:t xml:space="preserve">Urządzenie ma umożliwiać stworzenie sieci VPN typu </w:t>
      </w:r>
      <w:proofErr w:type="spellStart"/>
      <w:r w:rsidRPr="009B6654">
        <w:rPr>
          <w:rFonts w:cstheme="minorHAnsi"/>
          <w:bCs/>
        </w:rPr>
        <w:t>client</w:t>
      </w:r>
      <w:proofErr w:type="spellEnd"/>
      <w:r w:rsidRPr="009B6654">
        <w:rPr>
          <w:rFonts w:cstheme="minorHAnsi"/>
          <w:bCs/>
        </w:rPr>
        <w:t>-to-</w:t>
      </w:r>
      <w:proofErr w:type="spellStart"/>
      <w:r w:rsidRPr="009B6654">
        <w:rPr>
          <w:rFonts w:cstheme="minorHAnsi"/>
          <w:bCs/>
        </w:rPr>
        <w:t>site</w:t>
      </w:r>
      <w:proofErr w:type="spellEnd"/>
      <w:r w:rsidRPr="009B6654">
        <w:rPr>
          <w:rFonts w:cstheme="minorHAnsi"/>
          <w:bCs/>
        </w:rPr>
        <w:t xml:space="preserve"> (klient mobilny – lokalizacja) lub </w:t>
      </w:r>
      <w:proofErr w:type="spellStart"/>
      <w:r w:rsidRPr="009B6654">
        <w:rPr>
          <w:rFonts w:cstheme="minorHAnsi"/>
          <w:bCs/>
        </w:rPr>
        <w:t>site</w:t>
      </w:r>
      <w:proofErr w:type="spellEnd"/>
      <w:r w:rsidRPr="009B6654">
        <w:rPr>
          <w:rFonts w:cstheme="minorHAnsi"/>
          <w:bCs/>
        </w:rPr>
        <w:t>-to-</w:t>
      </w:r>
      <w:proofErr w:type="spellStart"/>
      <w:r w:rsidRPr="009B6654">
        <w:rPr>
          <w:rFonts w:cstheme="minorHAnsi"/>
          <w:bCs/>
        </w:rPr>
        <w:t>site</w:t>
      </w:r>
      <w:proofErr w:type="spellEnd"/>
      <w:r w:rsidRPr="009B6654">
        <w:rPr>
          <w:rFonts w:cstheme="minorHAnsi"/>
          <w:bCs/>
        </w:rPr>
        <w:t xml:space="preserve"> (lokalizacja-lokalizacja).</w:t>
      </w:r>
    </w:p>
    <w:p w14:paraId="285FF86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w:t>
      </w:r>
      <w:r w:rsidRPr="009B6654">
        <w:rPr>
          <w:rFonts w:cstheme="minorHAnsi"/>
          <w:bCs/>
        </w:rPr>
        <w:tab/>
        <w:t>Urządzenie ma wspierać co najmniej następujące typy sieci VPN:</w:t>
      </w:r>
    </w:p>
    <w:p w14:paraId="04C9B0A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PPTP VPN,</w:t>
      </w:r>
    </w:p>
    <w:p w14:paraId="488BE99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r>
      <w:proofErr w:type="spellStart"/>
      <w:r w:rsidRPr="009B6654">
        <w:rPr>
          <w:rFonts w:cstheme="minorHAnsi"/>
          <w:bCs/>
        </w:rPr>
        <w:t>IPSec</w:t>
      </w:r>
      <w:proofErr w:type="spellEnd"/>
      <w:r w:rsidRPr="009B6654">
        <w:rPr>
          <w:rFonts w:cstheme="minorHAnsi"/>
          <w:bCs/>
        </w:rPr>
        <w:t xml:space="preserve"> VPN,</w:t>
      </w:r>
    </w:p>
    <w:p w14:paraId="3A8C17CC"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c.</w:t>
      </w:r>
      <w:r w:rsidRPr="009B6654">
        <w:rPr>
          <w:rFonts w:cstheme="minorHAnsi"/>
          <w:bCs/>
        </w:rPr>
        <w:tab/>
        <w:t>SSL VPN.</w:t>
      </w:r>
    </w:p>
    <w:p w14:paraId="2B79C8D3"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3.</w:t>
      </w:r>
      <w:r w:rsidRPr="009B6654">
        <w:rPr>
          <w:rFonts w:cstheme="minorHAnsi"/>
          <w:bCs/>
        </w:rPr>
        <w:tab/>
        <w:t>SSL VPN ma działać co najmniej w trybach tunelu i portalu.</w:t>
      </w:r>
    </w:p>
    <w:p w14:paraId="7A1A06B6"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4.</w:t>
      </w:r>
      <w:r w:rsidRPr="009B6654">
        <w:rPr>
          <w:rFonts w:cstheme="minorHAnsi"/>
          <w:bCs/>
        </w:rPr>
        <w:tab/>
        <w:t>Producent urządzenia ma umożliwiać pobranie klienta VPN współpracującego z oferowanym rozwiązaniem.</w:t>
      </w:r>
    </w:p>
    <w:p w14:paraId="53807FE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5.</w:t>
      </w:r>
      <w:r w:rsidRPr="009B6654">
        <w:rPr>
          <w:rFonts w:cstheme="minorHAnsi"/>
          <w:bCs/>
        </w:rPr>
        <w:tab/>
        <w:t xml:space="preserve">Urządzenie ma umożliwiać funkcjonalność przełączenia tunelu na łącze zapasowe na wypadek awarii łącza dostawcy podstawowego (VPN </w:t>
      </w:r>
      <w:proofErr w:type="spellStart"/>
      <w:r w:rsidRPr="009B6654">
        <w:rPr>
          <w:rFonts w:cstheme="minorHAnsi"/>
          <w:bCs/>
        </w:rPr>
        <w:t>Failover</w:t>
      </w:r>
      <w:proofErr w:type="spellEnd"/>
      <w:r w:rsidRPr="009B6654">
        <w:rPr>
          <w:rFonts w:cstheme="minorHAnsi"/>
          <w:bCs/>
        </w:rPr>
        <w:t>).</w:t>
      </w:r>
    </w:p>
    <w:p w14:paraId="03B8CB92"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6.</w:t>
      </w:r>
      <w:r w:rsidRPr="009B6654">
        <w:rPr>
          <w:rFonts w:cstheme="minorHAnsi"/>
          <w:bCs/>
        </w:rPr>
        <w:tab/>
        <w:t xml:space="preserve">Urządzenie ma umożliwiać wsparcie dla technologii </w:t>
      </w:r>
      <w:proofErr w:type="spellStart"/>
      <w:r w:rsidRPr="009B6654">
        <w:rPr>
          <w:rFonts w:cstheme="minorHAnsi"/>
          <w:bCs/>
        </w:rPr>
        <w:t>XAuth</w:t>
      </w:r>
      <w:proofErr w:type="spellEnd"/>
      <w:r w:rsidRPr="009B6654">
        <w:rPr>
          <w:rFonts w:cstheme="minorHAnsi"/>
          <w:bCs/>
        </w:rPr>
        <w:t xml:space="preserve">, Hub ‘n’ </w:t>
      </w:r>
      <w:proofErr w:type="spellStart"/>
      <w:r w:rsidRPr="009B6654">
        <w:rPr>
          <w:rFonts w:cstheme="minorHAnsi"/>
          <w:bCs/>
        </w:rPr>
        <w:t>Spoke</w:t>
      </w:r>
      <w:proofErr w:type="spellEnd"/>
      <w:r w:rsidRPr="009B6654">
        <w:rPr>
          <w:rFonts w:cstheme="minorHAnsi"/>
          <w:bCs/>
        </w:rPr>
        <w:t xml:space="preserve"> oraz </w:t>
      </w:r>
      <w:proofErr w:type="spellStart"/>
      <w:r w:rsidRPr="009B6654">
        <w:rPr>
          <w:rFonts w:cstheme="minorHAnsi"/>
          <w:bCs/>
        </w:rPr>
        <w:t>modconf</w:t>
      </w:r>
      <w:proofErr w:type="spellEnd"/>
      <w:r w:rsidRPr="009B6654">
        <w:rPr>
          <w:rFonts w:cstheme="minorHAnsi"/>
          <w:bCs/>
        </w:rPr>
        <w:t>.</w:t>
      </w:r>
    </w:p>
    <w:p w14:paraId="65E6F469" w14:textId="16A285FB" w:rsidR="00332693" w:rsidRPr="009B6654" w:rsidRDefault="00332693" w:rsidP="00D340E7">
      <w:pPr>
        <w:suppressAutoHyphens/>
        <w:spacing w:before="240" w:after="120" w:line="276" w:lineRule="auto"/>
        <w:contextualSpacing/>
        <w:rPr>
          <w:rFonts w:cstheme="minorHAnsi"/>
          <w:bCs/>
        </w:rPr>
      </w:pPr>
      <w:r w:rsidRPr="009B6654">
        <w:rPr>
          <w:rFonts w:cstheme="minorHAnsi"/>
          <w:bCs/>
        </w:rPr>
        <w:t>7.</w:t>
      </w:r>
      <w:r w:rsidRPr="009B6654">
        <w:rPr>
          <w:rFonts w:cstheme="minorHAnsi"/>
          <w:bCs/>
        </w:rPr>
        <w:tab/>
        <w:t xml:space="preserve">Urządzenie ma umożliwiać tworzenie tuneli </w:t>
      </w:r>
      <w:proofErr w:type="spellStart"/>
      <w:r w:rsidRPr="009B6654">
        <w:rPr>
          <w:rFonts w:cstheme="minorHAnsi"/>
          <w:bCs/>
        </w:rPr>
        <w:t>IPSec</w:t>
      </w:r>
      <w:proofErr w:type="spellEnd"/>
      <w:r w:rsidR="006756B9" w:rsidRPr="009B6654">
        <w:rPr>
          <w:rFonts w:cstheme="minorHAnsi"/>
          <w:bCs/>
        </w:rPr>
        <w:t xml:space="preserve"> Policy </w:t>
      </w:r>
      <w:proofErr w:type="spellStart"/>
      <w:r w:rsidR="006756B9" w:rsidRPr="009B6654">
        <w:rPr>
          <w:rFonts w:cstheme="minorHAnsi"/>
          <w:bCs/>
        </w:rPr>
        <w:t>Based</w:t>
      </w:r>
      <w:proofErr w:type="spellEnd"/>
      <w:r w:rsidR="006756B9" w:rsidRPr="009B6654">
        <w:rPr>
          <w:rFonts w:cstheme="minorHAnsi"/>
          <w:bCs/>
        </w:rPr>
        <w:t xml:space="preserve"> oraz </w:t>
      </w:r>
      <w:proofErr w:type="spellStart"/>
      <w:r w:rsidR="006756B9" w:rsidRPr="009B6654">
        <w:rPr>
          <w:rFonts w:cstheme="minorHAnsi"/>
          <w:bCs/>
        </w:rPr>
        <w:t>Route</w:t>
      </w:r>
      <w:proofErr w:type="spellEnd"/>
      <w:r w:rsidR="006756B9" w:rsidRPr="009B6654">
        <w:rPr>
          <w:rFonts w:cstheme="minorHAnsi"/>
          <w:bCs/>
        </w:rPr>
        <w:t xml:space="preserve"> </w:t>
      </w:r>
      <w:proofErr w:type="spellStart"/>
      <w:r w:rsidR="006756B9" w:rsidRPr="009B6654">
        <w:rPr>
          <w:rFonts w:cstheme="minorHAnsi"/>
          <w:bCs/>
        </w:rPr>
        <w:t>Based</w:t>
      </w:r>
      <w:proofErr w:type="spellEnd"/>
      <w:r w:rsidR="006756B9" w:rsidRPr="009B6654">
        <w:rPr>
          <w:rFonts w:cstheme="minorHAnsi"/>
          <w:bCs/>
        </w:rPr>
        <w:t>.</w:t>
      </w:r>
    </w:p>
    <w:p w14:paraId="0ED7E203" w14:textId="73FAAD58" w:rsidR="00332693" w:rsidRPr="009B6654" w:rsidRDefault="006756B9" w:rsidP="00D340E7">
      <w:pPr>
        <w:suppressAutoHyphens/>
        <w:spacing w:before="240" w:after="120" w:line="276" w:lineRule="auto"/>
        <w:contextualSpacing/>
        <w:rPr>
          <w:rFonts w:cstheme="minorHAnsi"/>
          <w:b/>
          <w:bCs/>
        </w:rPr>
      </w:pPr>
      <w:r w:rsidRPr="009B6654">
        <w:rPr>
          <w:rFonts w:cstheme="minorHAnsi"/>
          <w:b/>
          <w:bCs/>
        </w:rPr>
        <w:t>FILTR DOSTĘPU DO STRON WWW</w:t>
      </w:r>
    </w:p>
    <w:p w14:paraId="0B063987"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8.</w:t>
      </w:r>
      <w:r w:rsidRPr="009B6654">
        <w:rPr>
          <w:rFonts w:cstheme="minorHAnsi"/>
          <w:bCs/>
        </w:rPr>
        <w:tab/>
        <w:t>Urządzenie ma posiadać wbudowany filtr URL.</w:t>
      </w:r>
    </w:p>
    <w:p w14:paraId="08D99882"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9.</w:t>
      </w:r>
      <w:r w:rsidRPr="009B6654">
        <w:rPr>
          <w:rFonts w:cstheme="minorHAnsi"/>
          <w:bCs/>
        </w:rPr>
        <w:tab/>
        <w:t>Filtr URL ma działać w oparciu o klasyfikację URL zawierającą co najmniej 50 kategorii tematycznych stron internetowych.</w:t>
      </w:r>
    </w:p>
    <w:p w14:paraId="1EBC6A0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10.</w:t>
      </w:r>
      <w:r w:rsidRPr="009B6654">
        <w:rPr>
          <w:rFonts w:cstheme="minorHAnsi"/>
          <w:bCs/>
        </w:rPr>
        <w:tab/>
        <w:t>Administrator ma mieć możliwość dodawania własnych kategorii URL.</w:t>
      </w:r>
    </w:p>
    <w:p w14:paraId="3D3B535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11.</w:t>
      </w:r>
      <w:r w:rsidRPr="009B6654">
        <w:rPr>
          <w:rFonts w:cstheme="minorHAnsi"/>
          <w:bCs/>
        </w:rPr>
        <w:tab/>
        <w:t>Administrator ma mieć możliwość zdefiniowania akcji w przypadku zaklasyfikowania danej strony do konkretnej kategorii. Do wyboru ma być przynajmniej:</w:t>
      </w:r>
    </w:p>
    <w:p w14:paraId="27FA476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blokowanie dostępu do adresu URL,</w:t>
      </w:r>
    </w:p>
    <w:p w14:paraId="4791A60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t>zezwolenie na dostęp do adresu URL,</w:t>
      </w:r>
    </w:p>
    <w:p w14:paraId="399B97E3"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c.</w:t>
      </w:r>
      <w:r w:rsidRPr="009B6654">
        <w:rPr>
          <w:rFonts w:cstheme="minorHAnsi"/>
          <w:bCs/>
        </w:rPr>
        <w:tab/>
        <w:t>blokowanie dostępu do adresu URL oraz wyświetlenie strony HTML zdefiniowanej przez administratora.</w:t>
      </w:r>
    </w:p>
    <w:p w14:paraId="211EB988"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12.</w:t>
      </w:r>
      <w:r w:rsidRPr="009B6654">
        <w:rPr>
          <w:rFonts w:cstheme="minorHAnsi"/>
          <w:bCs/>
        </w:rPr>
        <w:tab/>
        <w:t>Administrator ma mieć możliwość skonfigurowania co najmniej 4 różnych stron z komunikatem o zablokowaniu strony.</w:t>
      </w:r>
    </w:p>
    <w:p w14:paraId="32C0569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13.</w:t>
      </w:r>
      <w:r w:rsidRPr="009B6654">
        <w:rPr>
          <w:rFonts w:cstheme="minorHAnsi"/>
          <w:bCs/>
        </w:rPr>
        <w:tab/>
        <w:t>Strona blokady ma umożliwiać wykorzystanie zmiennych środowiskowych.</w:t>
      </w:r>
    </w:p>
    <w:p w14:paraId="17C7DEC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14.</w:t>
      </w:r>
      <w:r w:rsidRPr="009B6654">
        <w:rPr>
          <w:rFonts w:cstheme="minorHAnsi"/>
          <w:bCs/>
        </w:rPr>
        <w:tab/>
        <w:t>Filtr URL musi uwzględniać komunikację po protokole HTTPS.</w:t>
      </w:r>
    </w:p>
    <w:p w14:paraId="69BABABB"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15.</w:t>
      </w:r>
      <w:r w:rsidRPr="009B6654">
        <w:rPr>
          <w:rFonts w:cstheme="minorHAnsi"/>
          <w:bCs/>
        </w:rPr>
        <w:tab/>
        <w:t>Urządzenie ma umożliwiać identyfikację i blokowanie przesyłanych danych z wykorzystaniem typu MIME.</w:t>
      </w:r>
    </w:p>
    <w:p w14:paraId="311992F0" w14:textId="26938FEE"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16.</w:t>
      </w:r>
      <w:r w:rsidRPr="009B6654">
        <w:rPr>
          <w:rFonts w:cstheme="minorHAnsi"/>
          <w:bCs/>
        </w:rPr>
        <w:tab/>
        <w:t>Urządzenie ma umożliwiać stworzenie listy stron dostępnych po protokole HTTPS, które nie będą deszyfrowane.</w:t>
      </w:r>
    </w:p>
    <w:p w14:paraId="3D26C154"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UWIERZYTELNIANIE</w:t>
      </w:r>
    </w:p>
    <w:p w14:paraId="12D3799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17.</w:t>
      </w:r>
      <w:r w:rsidRPr="009B6654">
        <w:rPr>
          <w:rFonts w:cstheme="minorHAnsi"/>
          <w:bCs/>
        </w:rPr>
        <w:tab/>
        <w:t>Urządzenie ma umożliwiać uwierzytelnianie użytkowników co najmniej w oparciu o:</w:t>
      </w:r>
    </w:p>
    <w:p w14:paraId="55EBCFDF"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lokalną bazę użytkowników (wewnętrzny LDAP),</w:t>
      </w:r>
    </w:p>
    <w:p w14:paraId="52928530"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t>zewnętrzną bazę użytkowników (zewnętrzny LDAP),</w:t>
      </w:r>
    </w:p>
    <w:p w14:paraId="5A0C60D9" w14:textId="77777777" w:rsidR="00332693" w:rsidRPr="00795C84" w:rsidRDefault="00332693" w:rsidP="00D340E7">
      <w:pPr>
        <w:suppressAutoHyphens/>
        <w:spacing w:before="240" w:after="120" w:line="276" w:lineRule="auto"/>
        <w:contextualSpacing/>
        <w:rPr>
          <w:rFonts w:cstheme="minorHAnsi"/>
          <w:bCs/>
          <w:lang w:val="en-US"/>
        </w:rPr>
      </w:pPr>
      <w:r w:rsidRPr="00795C84">
        <w:rPr>
          <w:rFonts w:cstheme="minorHAnsi"/>
          <w:bCs/>
          <w:lang w:val="en-US"/>
        </w:rPr>
        <w:t>c.</w:t>
      </w:r>
      <w:r w:rsidRPr="00795C84">
        <w:rPr>
          <w:rFonts w:cstheme="minorHAnsi"/>
          <w:bCs/>
          <w:lang w:val="en-US"/>
        </w:rPr>
        <w:tab/>
      </w:r>
      <w:proofErr w:type="spellStart"/>
      <w:r w:rsidRPr="00795C84">
        <w:rPr>
          <w:rFonts w:cstheme="minorHAnsi"/>
          <w:bCs/>
          <w:lang w:val="en-US"/>
        </w:rPr>
        <w:t>usługę</w:t>
      </w:r>
      <w:proofErr w:type="spellEnd"/>
      <w:r w:rsidRPr="00795C84">
        <w:rPr>
          <w:rFonts w:cstheme="minorHAnsi"/>
          <w:bCs/>
          <w:lang w:val="en-US"/>
        </w:rPr>
        <w:t xml:space="preserve"> </w:t>
      </w:r>
      <w:proofErr w:type="spellStart"/>
      <w:r w:rsidRPr="00795C84">
        <w:rPr>
          <w:rFonts w:cstheme="minorHAnsi"/>
          <w:bCs/>
          <w:lang w:val="en-US"/>
        </w:rPr>
        <w:t>katalogową</w:t>
      </w:r>
      <w:proofErr w:type="spellEnd"/>
      <w:r w:rsidRPr="00795C84">
        <w:rPr>
          <w:rFonts w:cstheme="minorHAnsi"/>
          <w:bCs/>
          <w:lang w:val="en-US"/>
        </w:rPr>
        <w:t xml:space="preserve"> Microsoft Active Directory.</w:t>
      </w:r>
    </w:p>
    <w:p w14:paraId="27EC399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18.</w:t>
      </w:r>
      <w:r w:rsidRPr="009B6654">
        <w:rPr>
          <w:rFonts w:cstheme="minorHAnsi"/>
          <w:bCs/>
        </w:rPr>
        <w:tab/>
        <w:t>Urządzenie ma umożliwiać równoczesne użycie co najmniej 5 różnych baz LDAP.</w:t>
      </w:r>
    </w:p>
    <w:p w14:paraId="2C69A6F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lastRenderedPageBreak/>
        <w:t>19.</w:t>
      </w:r>
      <w:r w:rsidRPr="009B6654">
        <w:rPr>
          <w:rFonts w:cstheme="minorHAnsi"/>
          <w:bCs/>
        </w:rPr>
        <w:tab/>
        <w:t>Urządzenie ma umożliwiać uruchomienie specjalnego portalu (</w:t>
      </w:r>
      <w:proofErr w:type="spellStart"/>
      <w:r w:rsidRPr="009B6654">
        <w:rPr>
          <w:rFonts w:cstheme="minorHAnsi"/>
          <w:bCs/>
        </w:rPr>
        <w:t>captive</w:t>
      </w:r>
      <w:proofErr w:type="spellEnd"/>
      <w:r w:rsidRPr="009B6654">
        <w:rPr>
          <w:rFonts w:cstheme="minorHAnsi"/>
          <w:bCs/>
        </w:rPr>
        <w:t xml:space="preserve"> portal), który ma zezwalać na autoryzację użytkowników co najmniej w oparciu o protokoły:</w:t>
      </w:r>
    </w:p>
    <w:p w14:paraId="6C369D5A" w14:textId="77777777" w:rsidR="00332693" w:rsidRPr="00795C84" w:rsidRDefault="00332693" w:rsidP="00D340E7">
      <w:pPr>
        <w:suppressAutoHyphens/>
        <w:spacing w:before="240" w:after="120" w:line="276" w:lineRule="auto"/>
        <w:contextualSpacing/>
        <w:rPr>
          <w:rFonts w:cstheme="minorHAnsi"/>
          <w:bCs/>
          <w:lang w:val="en-US"/>
        </w:rPr>
      </w:pPr>
      <w:r w:rsidRPr="00795C84">
        <w:rPr>
          <w:rFonts w:cstheme="minorHAnsi"/>
          <w:bCs/>
          <w:lang w:val="en-US"/>
        </w:rPr>
        <w:t>a.</w:t>
      </w:r>
      <w:r w:rsidRPr="00795C84">
        <w:rPr>
          <w:rFonts w:cstheme="minorHAnsi"/>
          <w:bCs/>
          <w:lang w:val="en-US"/>
        </w:rPr>
        <w:tab/>
        <w:t>SSL,</w:t>
      </w:r>
    </w:p>
    <w:p w14:paraId="063F872D" w14:textId="77777777" w:rsidR="00332693" w:rsidRPr="00795C84" w:rsidRDefault="00332693" w:rsidP="00D340E7">
      <w:pPr>
        <w:suppressAutoHyphens/>
        <w:spacing w:before="240" w:after="120" w:line="276" w:lineRule="auto"/>
        <w:contextualSpacing/>
        <w:rPr>
          <w:rFonts w:cstheme="minorHAnsi"/>
          <w:bCs/>
          <w:lang w:val="en-US"/>
        </w:rPr>
      </w:pPr>
      <w:r w:rsidRPr="00795C84">
        <w:rPr>
          <w:rFonts w:cstheme="minorHAnsi"/>
          <w:bCs/>
          <w:lang w:val="en-US"/>
        </w:rPr>
        <w:t>b.</w:t>
      </w:r>
      <w:r w:rsidRPr="00795C84">
        <w:rPr>
          <w:rFonts w:cstheme="minorHAnsi"/>
          <w:bCs/>
          <w:lang w:val="en-US"/>
        </w:rPr>
        <w:tab/>
        <w:t>Radius,</w:t>
      </w:r>
    </w:p>
    <w:p w14:paraId="4E317807" w14:textId="77777777" w:rsidR="00332693" w:rsidRPr="00795C84" w:rsidRDefault="00332693" w:rsidP="00D340E7">
      <w:pPr>
        <w:suppressAutoHyphens/>
        <w:spacing w:before="240" w:after="120" w:line="276" w:lineRule="auto"/>
        <w:contextualSpacing/>
        <w:rPr>
          <w:rFonts w:cstheme="minorHAnsi"/>
          <w:bCs/>
          <w:lang w:val="en-US"/>
        </w:rPr>
      </w:pPr>
      <w:r w:rsidRPr="00795C84">
        <w:rPr>
          <w:rFonts w:cstheme="minorHAnsi"/>
          <w:bCs/>
          <w:lang w:val="en-US"/>
        </w:rPr>
        <w:t>c.</w:t>
      </w:r>
      <w:r w:rsidRPr="00795C84">
        <w:rPr>
          <w:rFonts w:cstheme="minorHAnsi"/>
          <w:bCs/>
          <w:lang w:val="en-US"/>
        </w:rPr>
        <w:tab/>
        <w:t>Kerberos.</w:t>
      </w:r>
    </w:p>
    <w:p w14:paraId="5AD6849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20.</w:t>
      </w:r>
      <w:r w:rsidRPr="009B6654">
        <w:rPr>
          <w:rFonts w:cstheme="minorHAnsi"/>
          <w:bCs/>
        </w:rPr>
        <w:tab/>
        <w:t>Urządzenie ma umożliwiać transparentną autoryzację użytkowników w usłudze katalogowej Microsoft Active Directory w oparciu o co najmniej dwa mechanizmy.</w:t>
      </w:r>
    </w:p>
    <w:p w14:paraId="72A9DC89"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21.</w:t>
      </w:r>
      <w:r w:rsidRPr="009B6654">
        <w:rPr>
          <w:rFonts w:cstheme="minorHAnsi"/>
          <w:bCs/>
        </w:rPr>
        <w:tab/>
        <w:t>Co najmniej jedna z metod transparentnej autoryzacji nie może wymagać instalacji dedykowanego agenta.</w:t>
      </w:r>
    </w:p>
    <w:p w14:paraId="797E76BE"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22.</w:t>
      </w:r>
      <w:r w:rsidRPr="009B6654">
        <w:rPr>
          <w:rFonts w:cstheme="minorHAnsi"/>
          <w:bCs/>
        </w:rPr>
        <w:tab/>
        <w:t>Autoryzacja użytkowników z Microsoft Active Directory nie może wymagać modyfikacji schematu domeny.</w:t>
      </w:r>
    </w:p>
    <w:p w14:paraId="039E4459"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ADMINISTRACJA ŁĄCZAMI DO INTERNETU (ISP)</w:t>
      </w:r>
    </w:p>
    <w:p w14:paraId="69B0BE68"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23.</w:t>
      </w:r>
      <w:r w:rsidRPr="009B6654">
        <w:rPr>
          <w:rFonts w:cstheme="minorHAnsi"/>
          <w:bCs/>
        </w:rPr>
        <w:tab/>
        <w:t xml:space="preserve">Urządzenie ma umożliwiać wsparcie dla mechanizmów równoważenia obciążenia łączy do sieci Internet (tzw. </w:t>
      </w:r>
      <w:proofErr w:type="spellStart"/>
      <w:r w:rsidRPr="009B6654">
        <w:rPr>
          <w:rFonts w:cstheme="minorHAnsi"/>
          <w:bCs/>
        </w:rPr>
        <w:t>Load</w:t>
      </w:r>
      <w:proofErr w:type="spellEnd"/>
      <w:r w:rsidRPr="009B6654">
        <w:rPr>
          <w:rFonts w:cstheme="minorHAnsi"/>
          <w:bCs/>
        </w:rPr>
        <w:t xml:space="preserve"> </w:t>
      </w:r>
      <w:proofErr w:type="spellStart"/>
      <w:r w:rsidRPr="009B6654">
        <w:rPr>
          <w:rFonts w:cstheme="minorHAnsi"/>
          <w:bCs/>
        </w:rPr>
        <w:t>Balancing</w:t>
      </w:r>
      <w:proofErr w:type="spellEnd"/>
      <w:r w:rsidRPr="009B6654">
        <w:rPr>
          <w:rFonts w:cstheme="minorHAnsi"/>
          <w:bCs/>
        </w:rPr>
        <w:t>).</w:t>
      </w:r>
    </w:p>
    <w:p w14:paraId="3C857ED6"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24.</w:t>
      </w:r>
      <w:r w:rsidRPr="009B6654">
        <w:rPr>
          <w:rFonts w:cstheme="minorHAnsi"/>
          <w:bCs/>
        </w:rPr>
        <w:tab/>
        <w:t>Mechanizm równoważenia obciążenia łącza internetowego ma działać w oparciu o następujące dwa mechanizmy:</w:t>
      </w:r>
    </w:p>
    <w:p w14:paraId="685FB686"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równoważenie względem adresu źródłowego,</w:t>
      </w:r>
    </w:p>
    <w:p w14:paraId="3AEA2A4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t>równoważenie względem połączenia.</w:t>
      </w:r>
    </w:p>
    <w:p w14:paraId="446448A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25.</w:t>
      </w:r>
      <w:r w:rsidRPr="009B6654">
        <w:rPr>
          <w:rFonts w:cstheme="minorHAnsi"/>
          <w:bCs/>
        </w:rPr>
        <w:tab/>
        <w:t>Mechanizm równoważenia obciążenia ma uwzględniać wagi przypisywane osobno dla każdego z łączy do Internetu.</w:t>
      </w:r>
    </w:p>
    <w:p w14:paraId="5643C8E4"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26.</w:t>
      </w:r>
      <w:r w:rsidRPr="009B6654">
        <w:rPr>
          <w:rFonts w:cstheme="minorHAnsi"/>
          <w:bCs/>
        </w:rPr>
        <w:tab/>
        <w:t xml:space="preserve">Urządzenie ma umożliwiać przełączenie na łącze zapasowe w przypadku awarii łącza podstawowego (tzw. </w:t>
      </w:r>
      <w:proofErr w:type="spellStart"/>
      <w:r w:rsidRPr="009B6654">
        <w:rPr>
          <w:rFonts w:cstheme="minorHAnsi"/>
          <w:bCs/>
        </w:rPr>
        <w:t>Failover</w:t>
      </w:r>
      <w:proofErr w:type="spellEnd"/>
      <w:r w:rsidRPr="009B6654">
        <w:rPr>
          <w:rFonts w:cstheme="minorHAnsi"/>
          <w:bCs/>
        </w:rPr>
        <w:t>).</w:t>
      </w:r>
    </w:p>
    <w:p w14:paraId="017EC2B3"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27.</w:t>
      </w:r>
      <w:r w:rsidRPr="009B6654">
        <w:rPr>
          <w:rFonts w:cstheme="minorHAnsi"/>
          <w:bCs/>
        </w:rPr>
        <w:tab/>
        <w:t>Urządzenie ma wspierać mechanizm SD-WAN zapewniając automatyczną optymalizację i wybór najkorzystniejszego łącza.</w:t>
      </w:r>
    </w:p>
    <w:p w14:paraId="770007C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28.</w:t>
      </w:r>
      <w:r w:rsidRPr="009B6654">
        <w:rPr>
          <w:rFonts w:cstheme="minorHAnsi"/>
          <w:bCs/>
        </w:rPr>
        <w:tab/>
        <w:t xml:space="preserve">W zakresie SD-WAN urządzenie ma zapewniać obsługę mechanizmu SLA (monitorowanie opóźnienia, </w:t>
      </w:r>
      <w:proofErr w:type="spellStart"/>
      <w:r w:rsidRPr="009B6654">
        <w:rPr>
          <w:rFonts w:cstheme="minorHAnsi"/>
          <w:bCs/>
        </w:rPr>
        <w:t>jitter</w:t>
      </w:r>
      <w:proofErr w:type="spellEnd"/>
      <w:r w:rsidRPr="009B6654">
        <w:rPr>
          <w:rFonts w:cstheme="minorHAnsi"/>
          <w:bCs/>
        </w:rPr>
        <w:t>, wskaźnika utraty pakietów).</w:t>
      </w:r>
    </w:p>
    <w:p w14:paraId="73215A2A" w14:textId="053A3F1B" w:rsidR="00332693" w:rsidRPr="009B6654" w:rsidRDefault="00332693" w:rsidP="00D340E7">
      <w:pPr>
        <w:suppressAutoHyphens/>
        <w:spacing w:before="240" w:after="120" w:line="276" w:lineRule="auto"/>
        <w:contextualSpacing/>
        <w:rPr>
          <w:rFonts w:cstheme="minorHAnsi"/>
          <w:bCs/>
        </w:rPr>
      </w:pPr>
      <w:r w:rsidRPr="009B6654">
        <w:rPr>
          <w:rFonts w:cstheme="minorHAnsi"/>
          <w:bCs/>
        </w:rPr>
        <w:t>29.</w:t>
      </w:r>
      <w:r w:rsidRPr="009B6654">
        <w:rPr>
          <w:rFonts w:cstheme="minorHAnsi"/>
          <w:bCs/>
        </w:rPr>
        <w:tab/>
        <w:t>Monitorowanie dostępności łącza musi być możliwe w oparciu o ICMP oraz TCP.</w:t>
      </w:r>
    </w:p>
    <w:p w14:paraId="618CF5BE" w14:textId="77777777" w:rsidR="00332693" w:rsidRPr="009B6654" w:rsidRDefault="00332693" w:rsidP="00D340E7">
      <w:pPr>
        <w:suppressAutoHyphens/>
        <w:spacing w:before="240" w:after="120" w:line="276" w:lineRule="auto"/>
        <w:contextualSpacing/>
        <w:rPr>
          <w:rFonts w:cstheme="minorHAnsi"/>
          <w:b/>
          <w:bCs/>
        </w:rPr>
      </w:pPr>
      <w:r w:rsidRPr="009B6654">
        <w:rPr>
          <w:rFonts w:cstheme="minorHAnsi"/>
          <w:b/>
          <w:bCs/>
        </w:rPr>
        <w:t>ROUTING (TRASOWANIE)</w:t>
      </w:r>
    </w:p>
    <w:p w14:paraId="77BC56DB"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30.</w:t>
      </w:r>
      <w:r w:rsidRPr="009B6654">
        <w:rPr>
          <w:rFonts w:cstheme="minorHAnsi"/>
          <w:bCs/>
        </w:rPr>
        <w:tab/>
        <w:t>Urządzenie ma umożliwiać statyczne trasowanie pakietów.</w:t>
      </w:r>
    </w:p>
    <w:p w14:paraId="0F5D11CA"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31.</w:t>
      </w:r>
      <w:r w:rsidRPr="009B6654">
        <w:rPr>
          <w:rFonts w:cstheme="minorHAnsi"/>
          <w:bCs/>
        </w:rPr>
        <w:tab/>
        <w:t>Urządzenie ma umożliwiać trasowanie połączeń IPv6 co najmniej w zakresie trasowania statycznego oraz mechanizmu przełączenia na łącze zapasowe w przypadku awarii łącza podstawowego.</w:t>
      </w:r>
    </w:p>
    <w:p w14:paraId="00801A2D"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32.</w:t>
      </w:r>
      <w:r w:rsidRPr="009B6654">
        <w:rPr>
          <w:rFonts w:cstheme="minorHAnsi"/>
          <w:bCs/>
        </w:rPr>
        <w:tab/>
        <w:t xml:space="preserve">Urządzenie ma umożliwiać trasowanie pakietów z poziomu wybranej reguły firewall (tzw. Policy </w:t>
      </w:r>
      <w:proofErr w:type="spellStart"/>
      <w:r w:rsidRPr="009B6654">
        <w:rPr>
          <w:rFonts w:cstheme="minorHAnsi"/>
          <w:bCs/>
        </w:rPr>
        <w:t>Based</w:t>
      </w:r>
      <w:proofErr w:type="spellEnd"/>
      <w:r w:rsidRPr="009B6654">
        <w:rPr>
          <w:rFonts w:cstheme="minorHAnsi"/>
          <w:bCs/>
        </w:rPr>
        <w:t xml:space="preserve"> Routing). </w:t>
      </w:r>
    </w:p>
    <w:p w14:paraId="4D78CEC5" w14:textId="77777777" w:rsidR="00332693" w:rsidRPr="009B6654" w:rsidRDefault="00332693" w:rsidP="00D340E7">
      <w:pPr>
        <w:suppressAutoHyphens/>
        <w:spacing w:before="240" w:after="120" w:line="276" w:lineRule="auto"/>
        <w:contextualSpacing/>
        <w:rPr>
          <w:rFonts w:cstheme="minorHAnsi"/>
          <w:bCs/>
        </w:rPr>
      </w:pPr>
      <w:r w:rsidRPr="009B6654">
        <w:rPr>
          <w:rFonts w:cstheme="minorHAnsi"/>
          <w:bCs/>
        </w:rPr>
        <w:t>33.</w:t>
      </w:r>
      <w:r w:rsidRPr="009B6654">
        <w:rPr>
          <w:rFonts w:cstheme="minorHAnsi"/>
          <w:bCs/>
        </w:rPr>
        <w:tab/>
        <w:t>Urządzenie ma umożliwiać dynamiczne trasowanie pakietów w oparciu co najmniej o protokoły: RIPv2, OSPF oraz BGP.</w:t>
      </w:r>
    </w:p>
    <w:p w14:paraId="014C6AAA" w14:textId="77777777" w:rsidR="006756B9" w:rsidRPr="009B6654" w:rsidRDefault="006756B9" w:rsidP="00D340E7">
      <w:pPr>
        <w:suppressAutoHyphens/>
        <w:spacing w:before="240" w:after="120" w:line="276" w:lineRule="auto"/>
        <w:contextualSpacing/>
        <w:rPr>
          <w:rFonts w:cstheme="minorHAnsi"/>
          <w:b/>
          <w:bCs/>
        </w:rPr>
      </w:pPr>
      <w:r w:rsidRPr="009B6654">
        <w:rPr>
          <w:rFonts w:cstheme="minorHAnsi"/>
          <w:b/>
          <w:bCs/>
        </w:rPr>
        <w:t>ADMINISTRACJA URZĄDZENIEM</w:t>
      </w:r>
    </w:p>
    <w:p w14:paraId="6BA49CCD"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34.</w:t>
      </w:r>
      <w:r w:rsidRPr="009B6654">
        <w:rPr>
          <w:rFonts w:cstheme="minorHAnsi"/>
          <w:bCs/>
        </w:rPr>
        <w:tab/>
        <w:t>Konfiguracja urządzenia ma być możliwa z wykorzystaniem polskiego interfejsu graficznego.</w:t>
      </w:r>
    </w:p>
    <w:p w14:paraId="25204249"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lastRenderedPageBreak/>
        <w:t>35.</w:t>
      </w:r>
      <w:r w:rsidRPr="009B6654">
        <w:rPr>
          <w:rFonts w:cstheme="minorHAnsi"/>
          <w:bCs/>
        </w:rPr>
        <w:tab/>
        <w:t>Interfejs konfiguracyjny ma być dostępny poprzez przeglądarkę internetową, a komunikacja ma być możliwa zarówno poprzez niezaszyfrowany protokół HTTP, jak zaszyfrowany protokół HTTPS.</w:t>
      </w:r>
    </w:p>
    <w:p w14:paraId="619BB96B"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36.</w:t>
      </w:r>
      <w:r w:rsidRPr="009B6654">
        <w:rPr>
          <w:rFonts w:cstheme="minorHAnsi"/>
          <w:bCs/>
        </w:rPr>
        <w:tab/>
        <w:t>Administrator ma mieć możliwość wskazania do komunikacji innego portu niż 443 TCP.</w:t>
      </w:r>
    </w:p>
    <w:p w14:paraId="2E2521FA"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37.</w:t>
      </w:r>
      <w:r w:rsidRPr="009B6654">
        <w:rPr>
          <w:rFonts w:cstheme="minorHAnsi"/>
          <w:bCs/>
        </w:rPr>
        <w:tab/>
        <w:t>Urządzenie ma umożliwiać zarządzanie przez dowolną liczbę administratorów z różnymi (także nakładającymi się) uprawnieniami.</w:t>
      </w:r>
    </w:p>
    <w:p w14:paraId="61954112"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38.</w:t>
      </w:r>
      <w:r w:rsidRPr="009B6654">
        <w:rPr>
          <w:rFonts w:cstheme="minorHAnsi"/>
          <w:bCs/>
        </w:rPr>
        <w:tab/>
        <w:t>Urządzenie ma umożliwiać zarządzenia z poziomu konsoli (SSH)</w:t>
      </w:r>
    </w:p>
    <w:p w14:paraId="35EE33CB"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39.</w:t>
      </w:r>
      <w:r w:rsidRPr="009B6654">
        <w:rPr>
          <w:rFonts w:cstheme="minorHAnsi"/>
          <w:bCs/>
        </w:rPr>
        <w:tab/>
        <w:t>Urządzenie ma umożliwiać zarządzanie poprzez dedykowaną platformę centralnego zarządzania.</w:t>
      </w:r>
    </w:p>
    <w:p w14:paraId="0E45CDF0"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40.</w:t>
      </w:r>
      <w:r w:rsidRPr="009B6654">
        <w:rPr>
          <w:rFonts w:cstheme="minorHAnsi"/>
          <w:bCs/>
        </w:rPr>
        <w:tab/>
        <w:t>Interfejs konfiguracyjny platformy centralnego zarządzania ma być dostępny poprzez przeglądarkę internetową, a komunikacja ma być zabezpieczona za pomocą protokołu HTTPS.</w:t>
      </w:r>
    </w:p>
    <w:p w14:paraId="26FA25D7"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41.</w:t>
      </w:r>
      <w:r w:rsidRPr="009B6654">
        <w:rPr>
          <w:rFonts w:cstheme="minorHAnsi"/>
          <w:bCs/>
        </w:rPr>
        <w:tab/>
        <w:t>Urządzenie ma umożliwiać zapisywanie logów na wbudowanym dysku.</w:t>
      </w:r>
    </w:p>
    <w:p w14:paraId="658A5EAD"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42.</w:t>
      </w:r>
      <w:r w:rsidRPr="009B6654">
        <w:rPr>
          <w:rFonts w:cstheme="minorHAnsi"/>
          <w:bCs/>
        </w:rPr>
        <w:tab/>
        <w:t>Urządzenie ma umożliwiać eksportowanie logów na zewnętrzny serwer (</w:t>
      </w:r>
      <w:proofErr w:type="spellStart"/>
      <w:r w:rsidRPr="009B6654">
        <w:rPr>
          <w:rFonts w:cstheme="minorHAnsi"/>
          <w:bCs/>
        </w:rPr>
        <w:t>syslog</w:t>
      </w:r>
      <w:proofErr w:type="spellEnd"/>
      <w:r w:rsidRPr="009B6654">
        <w:rPr>
          <w:rFonts w:cstheme="minorHAnsi"/>
          <w:bCs/>
        </w:rPr>
        <w:t>) z wykorzystaniem transmisji nieszyfrowanej jak i szyfrowanej (TLS).</w:t>
      </w:r>
    </w:p>
    <w:p w14:paraId="085F0E2F"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43.</w:t>
      </w:r>
      <w:r w:rsidRPr="009B6654">
        <w:rPr>
          <w:rFonts w:cstheme="minorHAnsi"/>
          <w:bCs/>
        </w:rPr>
        <w:tab/>
        <w:t>Urządzenie ma umożliwiać eksportowanie logów za pomocą protokołu IPFIX.</w:t>
      </w:r>
    </w:p>
    <w:p w14:paraId="41AFD3CD"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44.</w:t>
      </w:r>
      <w:r w:rsidRPr="009B6654">
        <w:rPr>
          <w:rFonts w:cstheme="minorHAnsi"/>
          <w:bCs/>
        </w:rPr>
        <w:tab/>
        <w:t xml:space="preserve">Urządzenie ma umożliwiać eksportowanie backupu konfiguracji (kopia zapasowa) co najmniej w zakresie: </w:t>
      </w:r>
    </w:p>
    <w:p w14:paraId="115D3831"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manualnego eksportu do pliku w dowolnym momencie czasu,</w:t>
      </w:r>
    </w:p>
    <w:p w14:paraId="404165AD"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t>automatycznego eksportu do chmury producenta lub na dedykowany serwer zarządzany przez administratora, z możliwością wyboru częstotliwości co najmniej: raz dziennie, raz w tygodniu, raz w miesiącu</w:t>
      </w:r>
    </w:p>
    <w:p w14:paraId="27E66854"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45.</w:t>
      </w:r>
      <w:r w:rsidRPr="009B6654">
        <w:rPr>
          <w:rFonts w:cstheme="minorHAnsi"/>
          <w:bCs/>
        </w:rPr>
        <w:tab/>
        <w:t>Urządzenie ma umożliwiać odtworzenie backupu konfiguracji bezpośrednio z serwerów chmury producenta lub z dedykowanego serwera zarządzanego przez administratora.</w:t>
      </w:r>
    </w:p>
    <w:p w14:paraId="4D3D271F"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46.</w:t>
      </w:r>
      <w:r w:rsidRPr="009B6654">
        <w:rPr>
          <w:rFonts w:cstheme="minorHAnsi"/>
          <w:bCs/>
        </w:rPr>
        <w:tab/>
        <w:t xml:space="preserve">Urządzenie ma umożliwiać </w:t>
      </w:r>
      <w:proofErr w:type="spellStart"/>
      <w:r w:rsidRPr="009B6654">
        <w:rPr>
          <w:rFonts w:cstheme="minorHAnsi"/>
          <w:bCs/>
        </w:rPr>
        <w:t>anonimizację</w:t>
      </w:r>
      <w:proofErr w:type="spellEnd"/>
      <w:r w:rsidRPr="009B6654">
        <w:rPr>
          <w:rFonts w:cstheme="minorHAnsi"/>
          <w:bCs/>
        </w:rPr>
        <w:t xml:space="preserve"> logów co najmniej w zakresie adresu źródłowego oraz nazwy użytkownika.</w:t>
      </w:r>
    </w:p>
    <w:p w14:paraId="3E12AA7A" w14:textId="77777777" w:rsidR="006756B9" w:rsidRPr="009B6654" w:rsidRDefault="006756B9" w:rsidP="00D340E7">
      <w:pPr>
        <w:suppressAutoHyphens/>
        <w:spacing w:before="240" w:after="120" w:line="276" w:lineRule="auto"/>
        <w:contextualSpacing/>
        <w:rPr>
          <w:rFonts w:cstheme="minorHAnsi"/>
          <w:b/>
          <w:bCs/>
        </w:rPr>
      </w:pPr>
      <w:r w:rsidRPr="009B6654">
        <w:rPr>
          <w:rFonts w:cstheme="minorHAnsi"/>
          <w:b/>
          <w:bCs/>
        </w:rPr>
        <w:t>RAPORTOWANIE</w:t>
      </w:r>
    </w:p>
    <w:p w14:paraId="6D22D878"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47.</w:t>
      </w:r>
      <w:r w:rsidRPr="009B6654">
        <w:rPr>
          <w:rFonts w:cstheme="minorHAnsi"/>
          <w:bCs/>
        </w:rPr>
        <w:tab/>
        <w:t>Urządzenie ma posiadać wbudowany w interfejs administracyjny system raportowania i przeglądania logów zebranych na urządzeniu.</w:t>
      </w:r>
    </w:p>
    <w:p w14:paraId="6CD75EBD"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48.</w:t>
      </w:r>
      <w:r w:rsidRPr="009B6654">
        <w:rPr>
          <w:rFonts w:cstheme="minorHAnsi"/>
          <w:bCs/>
        </w:rPr>
        <w:tab/>
        <w:t>System raportowania i przeglądania logów wbudowany w system nie może wymagać dodatkowej licencji do swojego działania.</w:t>
      </w:r>
    </w:p>
    <w:p w14:paraId="1D5A6F46"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49.</w:t>
      </w:r>
      <w:r w:rsidRPr="009B6654">
        <w:rPr>
          <w:rFonts w:cstheme="minorHAnsi"/>
          <w:bCs/>
        </w:rPr>
        <w:tab/>
        <w:t>System raportowania ma posiadać predefiniowane raporty dla co najmniej ruchu WEB, modułu IPS, skanera Antywirusowego, skanera Antyspamowego.</w:t>
      </w:r>
    </w:p>
    <w:p w14:paraId="316B9896"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50.</w:t>
      </w:r>
      <w:r w:rsidRPr="009B6654">
        <w:rPr>
          <w:rFonts w:cstheme="minorHAnsi"/>
          <w:bCs/>
        </w:rPr>
        <w:tab/>
        <w:t>System raportowania ma umożliwiać wygenerowanie co najmniej 25 różnych raportów.</w:t>
      </w:r>
    </w:p>
    <w:p w14:paraId="07C98943"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51.</w:t>
      </w:r>
      <w:r w:rsidRPr="009B6654">
        <w:rPr>
          <w:rFonts w:cstheme="minorHAnsi"/>
          <w:bCs/>
        </w:rPr>
        <w:tab/>
        <w:t>System raportowania ma umożliwiać edycję konfiguracji bezpośrednio z poziomu raportu.</w:t>
      </w:r>
    </w:p>
    <w:p w14:paraId="59A38FDA"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52.</w:t>
      </w:r>
      <w:r w:rsidRPr="009B6654">
        <w:rPr>
          <w:rFonts w:cstheme="minorHAnsi"/>
          <w:bCs/>
        </w:rPr>
        <w:tab/>
        <w:t>Urządzenie musi posiadać możliwość rozbudowy o dedykowany system zbierania logów i tworzenia raportów w postaci wirtualnej maszyny pochodzący od tego samego producenta.</w:t>
      </w:r>
    </w:p>
    <w:p w14:paraId="72D28718"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53.</w:t>
      </w:r>
      <w:r w:rsidRPr="009B6654">
        <w:rPr>
          <w:rFonts w:cstheme="minorHAnsi"/>
          <w:bCs/>
        </w:rPr>
        <w:tab/>
        <w:t>Urządzenie ma umożliwiać monitorowanie swojego stanu w wykorzystanie protokołu SNMP w wersji 1, 2 i 3.</w:t>
      </w:r>
    </w:p>
    <w:p w14:paraId="30B3950A" w14:textId="5877C12A" w:rsidR="006756B9" w:rsidRPr="009B6654" w:rsidRDefault="006756B9" w:rsidP="00D340E7">
      <w:pPr>
        <w:suppressAutoHyphens/>
        <w:spacing w:before="240" w:after="120" w:line="276" w:lineRule="auto"/>
        <w:contextualSpacing/>
        <w:rPr>
          <w:rFonts w:cstheme="minorHAnsi"/>
          <w:bCs/>
        </w:rPr>
      </w:pPr>
      <w:r w:rsidRPr="009B6654">
        <w:rPr>
          <w:rFonts w:cstheme="minorHAnsi"/>
          <w:bCs/>
        </w:rPr>
        <w:lastRenderedPageBreak/>
        <w:t>54.</w:t>
      </w:r>
      <w:r w:rsidRPr="009B6654">
        <w:rPr>
          <w:rFonts w:cstheme="minorHAnsi"/>
          <w:bCs/>
        </w:rPr>
        <w:tab/>
        <w:t>Urządzenie ma umożliwiać monitorowanie ruchu sieciowego bezpośrednio w konsoli GUI, a także z poziomu konsoli (SSH).</w:t>
      </w:r>
    </w:p>
    <w:p w14:paraId="74697466" w14:textId="77777777" w:rsidR="006756B9" w:rsidRPr="009B6654" w:rsidRDefault="006756B9" w:rsidP="00D340E7">
      <w:pPr>
        <w:suppressAutoHyphens/>
        <w:spacing w:before="240" w:after="120" w:line="276" w:lineRule="auto"/>
        <w:contextualSpacing/>
        <w:rPr>
          <w:rFonts w:cstheme="minorHAnsi"/>
          <w:b/>
          <w:bCs/>
        </w:rPr>
      </w:pPr>
      <w:r w:rsidRPr="009B6654">
        <w:rPr>
          <w:rFonts w:cstheme="minorHAnsi"/>
          <w:b/>
          <w:bCs/>
        </w:rPr>
        <w:t>POZOSTAŁE USŁUGI I FUNKCJE</w:t>
      </w:r>
    </w:p>
    <w:p w14:paraId="0CA3701C"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55.</w:t>
      </w:r>
      <w:r w:rsidRPr="009B6654">
        <w:rPr>
          <w:rFonts w:cstheme="minorHAnsi"/>
          <w:bCs/>
        </w:rPr>
        <w:tab/>
        <w:t>Urządzenie ma umożliwiać stworzenie interfejsu zagregowanego w oparciu o protokół LACP.</w:t>
      </w:r>
    </w:p>
    <w:p w14:paraId="751089CE"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56.</w:t>
      </w:r>
      <w:r w:rsidRPr="009B6654">
        <w:rPr>
          <w:rFonts w:cstheme="minorHAnsi"/>
          <w:bCs/>
        </w:rPr>
        <w:tab/>
        <w:t>Urządzenie ma posiadać wbudowany serwer DHCP z możliwością dynamicznego przypisywania adresów jak i statycznego przypisywania adresu IP do adresu MAC karty sieciowej.</w:t>
      </w:r>
    </w:p>
    <w:p w14:paraId="1683A76A"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57.</w:t>
      </w:r>
      <w:r w:rsidRPr="009B6654">
        <w:rPr>
          <w:rFonts w:cstheme="minorHAnsi"/>
          <w:bCs/>
        </w:rPr>
        <w:tab/>
        <w:t xml:space="preserve">Urządzenie ma pozwalać na przesyłanie zapytań DHCP do zewnętrznego serwera DHCP (tzw. DHCP </w:t>
      </w:r>
      <w:proofErr w:type="spellStart"/>
      <w:r w:rsidRPr="009B6654">
        <w:rPr>
          <w:rFonts w:cstheme="minorHAnsi"/>
          <w:bCs/>
        </w:rPr>
        <w:t>Relay</w:t>
      </w:r>
      <w:proofErr w:type="spellEnd"/>
      <w:r w:rsidRPr="009B6654">
        <w:rPr>
          <w:rFonts w:cstheme="minorHAnsi"/>
          <w:bCs/>
        </w:rPr>
        <w:t>).</w:t>
      </w:r>
    </w:p>
    <w:p w14:paraId="53BA3F7C"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58.</w:t>
      </w:r>
      <w:r w:rsidRPr="009B6654">
        <w:rPr>
          <w:rFonts w:cstheme="minorHAnsi"/>
          <w:bCs/>
        </w:rPr>
        <w:tab/>
        <w:t>Konfiguracja serwera DHCP ma być niezależna dla IPv4 i IPv6.</w:t>
      </w:r>
    </w:p>
    <w:p w14:paraId="2B2257CF"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59.</w:t>
      </w:r>
      <w:r w:rsidRPr="009B6654">
        <w:rPr>
          <w:rFonts w:cstheme="minorHAnsi"/>
          <w:bCs/>
        </w:rPr>
        <w:tab/>
        <w:t>Urządzenie ma umożliwiać stworzenia różnych konfiguracji DHCP dla różnych podsieci w zakresie  określenia bramy, serwerów DNS, nazwy domeny.</w:t>
      </w:r>
    </w:p>
    <w:p w14:paraId="5F8F58EB"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60.</w:t>
      </w:r>
      <w:r w:rsidRPr="009B6654">
        <w:rPr>
          <w:rFonts w:cstheme="minorHAnsi"/>
          <w:bCs/>
        </w:rPr>
        <w:tab/>
        <w:t>Urządzenie ma posiadać usługę DNS Proxy.</w:t>
      </w:r>
    </w:p>
    <w:p w14:paraId="19531C78"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61.</w:t>
      </w:r>
      <w:r w:rsidRPr="009B6654">
        <w:rPr>
          <w:rFonts w:cstheme="minorHAnsi"/>
          <w:bCs/>
        </w:rPr>
        <w:tab/>
        <w:t xml:space="preserve">Urządzenie ma posiadać wsparcie dla </w:t>
      </w:r>
      <w:proofErr w:type="spellStart"/>
      <w:r w:rsidRPr="009B6654">
        <w:rPr>
          <w:rFonts w:cstheme="minorHAnsi"/>
          <w:bCs/>
        </w:rPr>
        <w:t>Spanning-tree</w:t>
      </w:r>
      <w:proofErr w:type="spellEnd"/>
      <w:r w:rsidRPr="009B6654">
        <w:rPr>
          <w:rFonts w:cstheme="minorHAnsi"/>
          <w:bCs/>
        </w:rPr>
        <w:t xml:space="preserve"> </w:t>
      </w:r>
      <w:proofErr w:type="spellStart"/>
      <w:r w:rsidRPr="009B6654">
        <w:rPr>
          <w:rFonts w:cstheme="minorHAnsi"/>
          <w:bCs/>
        </w:rPr>
        <w:t>protocol</w:t>
      </w:r>
      <w:proofErr w:type="spellEnd"/>
      <w:r w:rsidRPr="009B6654">
        <w:rPr>
          <w:rFonts w:cstheme="minorHAnsi"/>
          <w:bCs/>
        </w:rPr>
        <w:t xml:space="preserve"> (RSTP/MSTP).</w:t>
      </w:r>
    </w:p>
    <w:p w14:paraId="27CDF42D" w14:textId="4CCD602A"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62.</w:t>
      </w:r>
      <w:r w:rsidRPr="009B6654">
        <w:rPr>
          <w:rFonts w:cstheme="minorHAnsi"/>
          <w:bCs/>
        </w:rPr>
        <w:tab/>
        <w:t>Urządzenie ma posiadać dwie niezależne partycje np. w celu zapewnienia działania na wypadek awarii podczas aktualizacji oprogramowania układowego (</w:t>
      </w:r>
      <w:proofErr w:type="spellStart"/>
      <w:r w:rsidRPr="009B6654">
        <w:rPr>
          <w:rFonts w:cstheme="minorHAnsi"/>
          <w:bCs/>
        </w:rPr>
        <w:t>firmware</w:t>
      </w:r>
      <w:proofErr w:type="spellEnd"/>
      <w:r w:rsidRPr="009B6654">
        <w:rPr>
          <w:rFonts w:cstheme="minorHAnsi"/>
          <w:bCs/>
        </w:rPr>
        <w:t xml:space="preserve">). W tym celu ma być możliwe zsynchronizowanie aktywnej partycji z zapasową przed aktualizacją </w:t>
      </w:r>
      <w:proofErr w:type="spellStart"/>
      <w:r w:rsidRPr="009B6654">
        <w:rPr>
          <w:rFonts w:cstheme="minorHAnsi"/>
          <w:bCs/>
        </w:rPr>
        <w:t>firmware</w:t>
      </w:r>
      <w:proofErr w:type="spellEnd"/>
      <w:r w:rsidRPr="009B6654">
        <w:rPr>
          <w:rFonts w:cstheme="minorHAnsi"/>
          <w:bCs/>
        </w:rPr>
        <w:t xml:space="preserve"> lub w dowolnym innym momencie.</w:t>
      </w:r>
    </w:p>
    <w:p w14:paraId="231D1DC5" w14:textId="77777777" w:rsidR="006756B9" w:rsidRPr="009B6654" w:rsidRDefault="006756B9" w:rsidP="00D340E7">
      <w:pPr>
        <w:suppressAutoHyphens/>
        <w:spacing w:before="240" w:after="120" w:line="276" w:lineRule="auto"/>
        <w:contextualSpacing/>
        <w:rPr>
          <w:rFonts w:cstheme="minorHAnsi"/>
          <w:b/>
          <w:bCs/>
        </w:rPr>
      </w:pPr>
      <w:r w:rsidRPr="009B6654">
        <w:rPr>
          <w:rFonts w:cstheme="minorHAnsi"/>
          <w:b/>
          <w:bCs/>
        </w:rPr>
        <w:t>GWARANCJA I SERWIS</w:t>
      </w:r>
    </w:p>
    <w:p w14:paraId="2F0BC39E"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63.</w:t>
      </w:r>
      <w:r w:rsidRPr="009B6654">
        <w:rPr>
          <w:rFonts w:cstheme="minorHAnsi"/>
          <w:bCs/>
        </w:rPr>
        <w:tab/>
        <w:t>Urządzenie ma być objęte 12-miesięczną gwarancją producenta na dostarczone elementy systemu oraz licencję dla wszystkich funkcji bezpieczeństwa.</w:t>
      </w:r>
    </w:p>
    <w:p w14:paraId="7D4DB636" w14:textId="5F4DF56E"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64.</w:t>
      </w:r>
      <w:r w:rsidRPr="009B6654">
        <w:rPr>
          <w:rFonts w:cstheme="minorHAnsi"/>
          <w:bCs/>
        </w:rPr>
        <w:tab/>
        <w:t>W okresie obowiązywania gwarancji ma być zapewnione wsparcie techniczne świadczone co najmniej drogą e-mail lub przez dedykowany do tego portal.</w:t>
      </w:r>
    </w:p>
    <w:p w14:paraId="1E17913F" w14:textId="602DFCF4" w:rsidR="006756B9" w:rsidRPr="009B6654" w:rsidRDefault="006756B9" w:rsidP="00D340E7">
      <w:pPr>
        <w:suppressAutoHyphens/>
        <w:spacing w:before="240" w:after="120" w:line="276" w:lineRule="auto"/>
        <w:contextualSpacing/>
        <w:rPr>
          <w:rFonts w:cstheme="minorHAnsi"/>
          <w:b/>
          <w:bCs/>
        </w:rPr>
      </w:pPr>
      <w:r w:rsidRPr="009B6654">
        <w:rPr>
          <w:rFonts w:cstheme="minorHAnsi"/>
          <w:b/>
          <w:bCs/>
        </w:rPr>
        <w:t>PARAMETRY SPRZĘTOWE</w:t>
      </w:r>
    </w:p>
    <w:p w14:paraId="092BDDE1"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65.</w:t>
      </w:r>
      <w:r w:rsidRPr="009B6654">
        <w:rPr>
          <w:rFonts w:cstheme="minorHAnsi"/>
          <w:bCs/>
        </w:rPr>
        <w:tab/>
        <w:t>Urządzenie ma być wyposażone w dysk SSD o pojemności co najmniej 240 GB.</w:t>
      </w:r>
    </w:p>
    <w:p w14:paraId="72EBB8DB"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66.</w:t>
      </w:r>
      <w:r w:rsidRPr="009B6654">
        <w:rPr>
          <w:rFonts w:cstheme="minorHAnsi"/>
          <w:bCs/>
        </w:rPr>
        <w:tab/>
        <w:t>Liczba portów Ethernet 10/100/1000Mbps – min. 8, z możliwością rozszerzenia do 16.</w:t>
      </w:r>
    </w:p>
    <w:p w14:paraId="581FABA2"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67.</w:t>
      </w:r>
      <w:r w:rsidRPr="009B6654">
        <w:rPr>
          <w:rFonts w:cstheme="minorHAnsi"/>
          <w:bCs/>
        </w:rPr>
        <w:tab/>
        <w:t>Urządzenie ma pozwalać na instalację modułu rozszerzeń z poniższej listy:</w:t>
      </w:r>
    </w:p>
    <w:p w14:paraId="52084C47"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a.</w:t>
      </w:r>
      <w:r w:rsidRPr="009B6654">
        <w:rPr>
          <w:rFonts w:cstheme="minorHAnsi"/>
          <w:bCs/>
        </w:rPr>
        <w:tab/>
        <w:t>Moduł z 8 interfejsami miedzianymi 10/100/1000Mbps</w:t>
      </w:r>
    </w:p>
    <w:p w14:paraId="2363253F"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b.</w:t>
      </w:r>
      <w:r w:rsidRPr="009B6654">
        <w:rPr>
          <w:rFonts w:cstheme="minorHAnsi"/>
          <w:bCs/>
        </w:rPr>
        <w:tab/>
        <w:t>Moduł z 4 interfejsami miedzianymi 10Gbps</w:t>
      </w:r>
    </w:p>
    <w:p w14:paraId="2D98B97B"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c.</w:t>
      </w:r>
      <w:r w:rsidRPr="009B6654">
        <w:rPr>
          <w:rFonts w:cstheme="minorHAnsi"/>
          <w:bCs/>
        </w:rPr>
        <w:tab/>
        <w:t>Moduł z 8 interfejsami światłowodowymi 1Gbps</w:t>
      </w:r>
    </w:p>
    <w:p w14:paraId="5710641F"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d.</w:t>
      </w:r>
      <w:r w:rsidRPr="009B6654">
        <w:rPr>
          <w:rFonts w:cstheme="minorHAnsi"/>
          <w:bCs/>
        </w:rPr>
        <w:tab/>
        <w:t>Moduł z 4 interfejsami światłowodowymi 10Gbps</w:t>
      </w:r>
    </w:p>
    <w:p w14:paraId="2ADDDB32"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68.</w:t>
      </w:r>
      <w:r w:rsidRPr="009B6654">
        <w:rPr>
          <w:rFonts w:cstheme="minorHAnsi"/>
          <w:bCs/>
        </w:rPr>
        <w:tab/>
        <w:t>Urządzenie ma umożliwiać dostęp do Internetem za pomocą modemu 3G oraz 4G pochodzącego od dowolnego producenta.</w:t>
      </w:r>
    </w:p>
    <w:p w14:paraId="1C2ED027"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69.</w:t>
      </w:r>
      <w:r w:rsidRPr="009B6654">
        <w:rPr>
          <w:rFonts w:cstheme="minorHAnsi"/>
          <w:bCs/>
        </w:rPr>
        <w:tab/>
        <w:t>Przepustowość Firewall (1518 bajtów UDP) – minimum 15Gbps.</w:t>
      </w:r>
    </w:p>
    <w:p w14:paraId="4AF42A7B"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70.</w:t>
      </w:r>
      <w:r w:rsidRPr="009B6654">
        <w:rPr>
          <w:rFonts w:cstheme="minorHAnsi"/>
          <w:bCs/>
        </w:rPr>
        <w:tab/>
        <w:t>Przepustowość Firewall wraz z włączonym systemem IPS (1518 bajtów UDP) – minimum 8Gbps.</w:t>
      </w:r>
    </w:p>
    <w:p w14:paraId="140E8102"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71.</w:t>
      </w:r>
      <w:r w:rsidRPr="009B6654">
        <w:rPr>
          <w:rFonts w:cstheme="minorHAnsi"/>
          <w:bCs/>
        </w:rPr>
        <w:tab/>
        <w:t>Przepustowość filtrowania Antywirusowego – minimum 2Gbps.</w:t>
      </w:r>
    </w:p>
    <w:p w14:paraId="0B77F8C8"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72.</w:t>
      </w:r>
      <w:r w:rsidRPr="009B6654">
        <w:rPr>
          <w:rFonts w:cstheme="minorHAnsi"/>
          <w:bCs/>
        </w:rPr>
        <w:tab/>
        <w:t>Przepustowość tunelu VPN przy szyfrowaniu AES-GCM – minimum 3Gbps.</w:t>
      </w:r>
    </w:p>
    <w:p w14:paraId="148FB5F9"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73.</w:t>
      </w:r>
      <w:r w:rsidRPr="009B6654">
        <w:rPr>
          <w:rFonts w:cstheme="minorHAnsi"/>
          <w:bCs/>
        </w:rPr>
        <w:tab/>
        <w:t xml:space="preserve">Maksymalna liczba tuneli VPN </w:t>
      </w:r>
      <w:proofErr w:type="spellStart"/>
      <w:r w:rsidRPr="009B6654">
        <w:rPr>
          <w:rFonts w:cstheme="minorHAnsi"/>
          <w:bCs/>
        </w:rPr>
        <w:t>IPSec</w:t>
      </w:r>
      <w:proofErr w:type="spellEnd"/>
      <w:r w:rsidRPr="009B6654">
        <w:rPr>
          <w:rFonts w:cstheme="minorHAnsi"/>
          <w:bCs/>
        </w:rPr>
        <w:t xml:space="preserve"> – minimum 1 000.</w:t>
      </w:r>
    </w:p>
    <w:p w14:paraId="6844D677"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lastRenderedPageBreak/>
        <w:t>74.</w:t>
      </w:r>
      <w:r w:rsidRPr="009B6654">
        <w:rPr>
          <w:rFonts w:cstheme="minorHAnsi"/>
          <w:bCs/>
        </w:rPr>
        <w:tab/>
        <w:t>Maksymalna liczba tuneli typu SSL VPN (tryb tunelu) – minimum 150.</w:t>
      </w:r>
    </w:p>
    <w:p w14:paraId="33E4783C"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75.</w:t>
      </w:r>
      <w:r w:rsidRPr="009B6654">
        <w:rPr>
          <w:rFonts w:cstheme="minorHAnsi"/>
          <w:bCs/>
        </w:rPr>
        <w:tab/>
        <w:t>Maksymalna liczba tuneli typu SSL VPN (tryb portalu) – minimum 150.</w:t>
      </w:r>
    </w:p>
    <w:p w14:paraId="5EE569F1"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76.</w:t>
      </w:r>
      <w:r w:rsidRPr="009B6654">
        <w:rPr>
          <w:rFonts w:cstheme="minorHAnsi"/>
          <w:bCs/>
        </w:rPr>
        <w:tab/>
        <w:t>Obsługa interfejsów 802.11q (VLAN) – minimum 256.</w:t>
      </w:r>
    </w:p>
    <w:p w14:paraId="221E1BB8"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77.</w:t>
      </w:r>
      <w:r w:rsidRPr="009B6654">
        <w:rPr>
          <w:rFonts w:cstheme="minorHAnsi"/>
          <w:bCs/>
        </w:rPr>
        <w:tab/>
        <w:t>Liczba równoczesnych sesji – minimum 1 000 000 i nie mniej niż 50 000 nowych sesji/sekundę.</w:t>
      </w:r>
    </w:p>
    <w:p w14:paraId="781A1B29"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78.</w:t>
      </w:r>
      <w:r w:rsidRPr="009B6654">
        <w:rPr>
          <w:rFonts w:cstheme="minorHAnsi"/>
          <w:bCs/>
        </w:rPr>
        <w:tab/>
        <w:t>Urządzenie ma umożliwiać budowanie klastrów wysokiej dostępności HA co najmniej w trybie Active-</w:t>
      </w:r>
      <w:proofErr w:type="spellStart"/>
      <w:r w:rsidRPr="009B6654">
        <w:rPr>
          <w:rFonts w:cstheme="minorHAnsi"/>
          <w:bCs/>
        </w:rPr>
        <w:t>Passive</w:t>
      </w:r>
      <w:proofErr w:type="spellEnd"/>
      <w:r w:rsidRPr="009B6654">
        <w:rPr>
          <w:rFonts w:cstheme="minorHAnsi"/>
          <w:bCs/>
        </w:rPr>
        <w:t>.</w:t>
      </w:r>
    </w:p>
    <w:p w14:paraId="1C90F260"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79.</w:t>
      </w:r>
      <w:r w:rsidRPr="009B6654">
        <w:rPr>
          <w:rFonts w:cstheme="minorHAnsi"/>
          <w:bCs/>
        </w:rPr>
        <w:tab/>
        <w:t xml:space="preserve">Urządzenie nie ma limitu na liczbę użytkowników. </w:t>
      </w:r>
    </w:p>
    <w:p w14:paraId="7FAF17BA"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80.</w:t>
      </w:r>
      <w:r w:rsidRPr="009B6654">
        <w:rPr>
          <w:rFonts w:cstheme="minorHAnsi"/>
          <w:bCs/>
        </w:rPr>
        <w:tab/>
        <w:t>Liczba reguł filtrowania – minimum 16 384.</w:t>
      </w:r>
    </w:p>
    <w:p w14:paraId="7B2E2604"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81.</w:t>
      </w:r>
      <w:r w:rsidRPr="009B6654">
        <w:rPr>
          <w:rFonts w:cstheme="minorHAnsi"/>
          <w:bCs/>
        </w:rPr>
        <w:tab/>
        <w:t>Liczba tras statycznego routingu – minimum 2 048.</w:t>
      </w:r>
    </w:p>
    <w:p w14:paraId="34755393" w14:textId="77777777" w:rsidR="006756B9" w:rsidRPr="009B6654" w:rsidRDefault="006756B9" w:rsidP="00D340E7">
      <w:pPr>
        <w:suppressAutoHyphens/>
        <w:spacing w:before="240" w:after="120" w:line="276" w:lineRule="auto"/>
        <w:contextualSpacing/>
        <w:rPr>
          <w:rFonts w:cstheme="minorHAnsi"/>
          <w:bCs/>
        </w:rPr>
      </w:pPr>
      <w:r w:rsidRPr="009B6654">
        <w:rPr>
          <w:rFonts w:cstheme="minorHAnsi"/>
          <w:bCs/>
        </w:rPr>
        <w:t>82.</w:t>
      </w:r>
      <w:r w:rsidRPr="009B6654">
        <w:rPr>
          <w:rFonts w:cstheme="minorHAnsi"/>
          <w:bCs/>
        </w:rPr>
        <w:tab/>
        <w:t>Liczba tras dynamicznego routingu – minimum 10 000.</w:t>
      </w:r>
    </w:p>
    <w:p w14:paraId="4AFBF070" w14:textId="2E243C04" w:rsidR="00D3752B" w:rsidRPr="00C04B26" w:rsidRDefault="006756B9" w:rsidP="00D340E7">
      <w:pPr>
        <w:suppressAutoHyphens/>
        <w:spacing w:before="240" w:after="120" w:line="276" w:lineRule="auto"/>
        <w:contextualSpacing/>
        <w:rPr>
          <w:rFonts w:cstheme="minorHAnsi"/>
          <w:bCs/>
        </w:rPr>
      </w:pPr>
      <w:r w:rsidRPr="009B6654">
        <w:rPr>
          <w:rFonts w:cstheme="minorHAnsi"/>
          <w:bCs/>
        </w:rPr>
        <w:t>83.</w:t>
      </w:r>
      <w:r w:rsidRPr="009B6654">
        <w:rPr>
          <w:rFonts w:cstheme="minorHAnsi"/>
          <w:bCs/>
        </w:rPr>
        <w:tab/>
        <w:t>Możliwość instalacji w szafie RACK 19”, wysokość urządzenia 1U.</w:t>
      </w:r>
    </w:p>
    <w:bookmarkEnd w:id="2"/>
    <w:p w14:paraId="5EAF4432" w14:textId="50BDA69B" w:rsidR="00CC395F" w:rsidRPr="009B6654" w:rsidRDefault="00CC395F" w:rsidP="00D340E7">
      <w:pPr>
        <w:suppressAutoHyphens/>
        <w:spacing w:before="240" w:after="120" w:line="276" w:lineRule="auto"/>
        <w:rPr>
          <w:rFonts w:cstheme="minorHAnsi"/>
        </w:rPr>
      </w:pPr>
      <w:r w:rsidRPr="009B6654">
        <w:rPr>
          <w:rFonts w:eastAsia="Calibri" w:cstheme="minorHAnsi"/>
          <w:bCs/>
          <w:u w:val="single"/>
          <w:lang w:eastAsia="ar-SA"/>
        </w:rPr>
        <w:t>Odpowiedź na pytanie nr 2</w:t>
      </w:r>
      <w:r w:rsidRPr="009B6654">
        <w:rPr>
          <w:rFonts w:eastAsia="Calibri" w:cstheme="minorHAnsi"/>
          <w:bCs/>
          <w:lang w:eastAsia="ar-SA"/>
        </w:rPr>
        <w:t xml:space="preserve">  </w:t>
      </w:r>
    </w:p>
    <w:p w14:paraId="6A83802A" w14:textId="761D1C75" w:rsidR="00610C20" w:rsidRDefault="00210EC9" w:rsidP="00263072">
      <w:pPr>
        <w:suppressAutoHyphens/>
        <w:spacing w:before="240" w:after="120" w:line="276" w:lineRule="auto"/>
        <w:jc w:val="both"/>
        <w:rPr>
          <w:rFonts w:cstheme="minorHAnsi"/>
          <w:i/>
          <w:iCs/>
        </w:rPr>
      </w:pPr>
      <w:r w:rsidRPr="00210EC9">
        <w:rPr>
          <w:rFonts w:cstheme="minorHAnsi"/>
          <w:i/>
          <w:iCs/>
        </w:rPr>
        <w:t>Zamawiający przygotował opis techniczny sprzętu, dbając m.in. o względy bezpieczeństwa i spójność z posiadaną infrastrukturą, wynikający głównie ze zobiektywizowanych potrzeb zamawiającego, aby</w:t>
      </w:r>
      <w:r>
        <w:rPr>
          <w:rFonts w:cstheme="minorHAnsi"/>
          <w:i/>
          <w:iCs/>
        </w:rPr>
        <w:t xml:space="preserve"> </w:t>
      </w:r>
      <w:r w:rsidRPr="00210EC9">
        <w:rPr>
          <w:rFonts w:cstheme="minorHAnsi"/>
          <w:i/>
          <w:iCs/>
        </w:rPr>
        <w:t>uzyskać</w:t>
      </w:r>
      <w:r>
        <w:rPr>
          <w:rFonts w:cstheme="minorHAnsi"/>
          <w:i/>
          <w:iCs/>
        </w:rPr>
        <w:t xml:space="preserve"> </w:t>
      </w:r>
      <w:r w:rsidRPr="00210EC9">
        <w:rPr>
          <w:rFonts w:cstheme="minorHAnsi"/>
          <w:i/>
          <w:iCs/>
        </w:rPr>
        <w:t>produkt,</w:t>
      </w:r>
      <w:r>
        <w:rPr>
          <w:rFonts w:cstheme="minorHAnsi"/>
          <w:i/>
          <w:iCs/>
        </w:rPr>
        <w:t xml:space="preserve"> </w:t>
      </w:r>
      <w:r w:rsidRPr="00210EC9">
        <w:rPr>
          <w:rFonts w:cstheme="minorHAnsi"/>
          <w:i/>
          <w:iCs/>
        </w:rPr>
        <w:t xml:space="preserve">jak najbardziej </w:t>
      </w:r>
      <w:r w:rsidR="00013DE9" w:rsidRPr="00210EC9">
        <w:rPr>
          <w:rFonts w:cstheme="minorHAnsi"/>
          <w:i/>
          <w:iCs/>
        </w:rPr>
        <w:t>odpowiadając</w:t>
      </w:r>
      <w:r w:rsidR="00013DE9">
        <w:rPr>
          <w:rFonts w:cstheme="minorHAnsi"/>
          <w:i/>
          <w:iCs/>
        </w:rPr>
        <w:t>y</w:t>
      </w:r>
      <w:r w:rsidR="00013DE9" w:rsidRPr="00210EC9">
        <w:rPr>
          <w:rFonts w:cstheme="minorHAnsi"/>
          <w:i/>
          <w:iCs/>
        </w:rPr>
        <w:t xml:space="preserve"> </w:t>
      </w:r>
      <w:r w:rsidRPr="00210EC9">
        <w:rPr>
          <w:rFonts w:cstheme="minorHAnsi"/>
          <w:i/>
          <w:iCs/>
        </w:rPr>
        <w:t>potrzebom</w:t>
      </w:r>
      <w:r>
        <w:rPr>
          <w:rFonts w:cstheme="minorHAnsi"/>
          <w:i/>
          <w:iCs/>
        </w:rPr>
        <w:t xml:space="preserve"> </w:t>
      </w:r>
      <w:r w:rsidRPr="00210EC9">
        <w:rPr>
          <w:rFonts w:cstheme="minorHAnsi"/>
          <w:i/>
          <w:iCs/>
        </w:rPr>
        <w:t xml:space="preserve">Zamawiającego </w:t>
      </w:r>
      <w:r>
        <w:rPr>
          <w:rFonts w:cstheme="minorHAnsi"/>
          <w:i/>
          <w:iCs/>
        </w:rPr>
        <w:t>i spójny z obecnie posiadaną infrastrukturą</w:t>
      </w:r>
      <w:r w:rsidRPr="00210EC9">
        <w:rPr>
          <w:rFonts w:cstheme="minorHAnsi"/>
          <w:i/>
          <w:iCs/>
        </w:rPr>
        <w:t>. Opisane w specyfikacji urządzenia UTM,</w:t>
      </w:r>
      <w:r>
        <w:rPr>
          <w:rFonts w:cstheme="minorHAnsi"/>
          <w:i/>
          <w:iCs/>
        </w:rPr>
        <w:t xml:space="preserve"> </w:t>
      </w:r>
      <w:r w:rsidRPr="00210EC9">
        <w:rPr>
          <w:rFonts w:cstheme="minorHAnsi"/>
          <w:i/>
          <w:iCs/>
        </w:rPr>
        <w:t>stanowią przemyślany proces</w:t>
      </w:r>
      <w:r>
        <w:rPr>
          <w:rFonts w:cstheme="minorHAnsi"/>
          <w:i/>
          <w:iCs/>
        </w:rPr>
        <w:t xml:space="preserve"> </w:t>
      </w:r>
      <w:r w:rsidRPr="00210EC9">
        <w:rPr>
          <w:rFonts w:cstheme="minorHAnsi"/>
          <w:i/>
          <w:iCs/>
        </w:rPr>
        <w:t>rozbudowy obecnie posiadanej technologii i w efekcie finalnym, uzyskanie produktu jak najbardziej</w:t>
      </w:r>
      <w:r>
        <w:rPr>
          <w:rFonts w:cstheme="minorHAnsi"/>
          <w:i/>
          <w:iCs/>
        </w:rPr>
        <w:t xml:space="preserve"> </w:t>
      </w:r>
      <w:r w:rsidRPr="00210EC9">
        <w:rPr>
          <w:rFonts w:cstheme="minorHAnsi"/>
          <w:i/>
          <w:iCs/>
        </w:rPr>
        <w:t>odpowiadającego</w:t>
      </w:r>
      <w:r>
        <w:rPr>
          <w:rFonts w:cstheme="minorHAnsi"/>
          <w:i/>
          <w:iCs/>
        </w:rPr>
        <w:t xml:space="preserve"> </w:t>
      </w:r>
      <w:r w:rsidRPr="00210EC9">
        <w:rPr>
          <w:rFonts w:cstheme="minorHAnsi"/>
          <w:i/>
          <w:iCs/>
        </w:rPr>
        <w:t>potrzebom</w:t>
      </w:r>
      <w:r>
        <w:rPr>
          <w:rFonts w:cstheme="minorHAnsi"/>
          <w:i/>
          <w:iCs/>
        </w:rPr>
        <w:t xml:space="preserve"> </w:t>
      </w:r>
      <w:r w:rsidRPr="00210EC9">
        <w:rPr>
          <w:rFonts w:cstheme="minorHAnsi"/>
          <w:i/>
          <w:iCs/>
        </w:rPr>
        <w:t>zamawiającego.</w:t>
      </w:r>
      <w:r w:rsidR="00B83DED">
        <w:rPr>
          <w:rFonts w:cstheme="minorHAnsi"/>
          <w:i/>
          <w:iCs/>
        </w:rPr>
        <w:t xml:space="preserve"> Jednocześnie Zamawiający wyraża zgodę na zaproponowane przez potencjalnego Wykonawcę urządzenie i przyjmuje je jako urządzenie równoważne</w:t>
      </w:r>
      <w:r w:rsidRPr="00210EC9">
        <w:rPr>
          <w:rFonts w:cstheme="minorHAnsi"/>
          <w:i/>
          <w:iCs/>
        </w:rPr>
        <w:t>.</w:t>
      </w:r>
      <w:r w:rsidR="00B83DED">
        <w:rPr>
          <w:rFonts w:cstheme="minorHAnsi"/>
          <w:i/>
          <w:iCs/>
        </w:rPr>
        <w:t xml:space="preserve"> W </w:t>
      </w:r>
      <w:r w:rsidR="00E15092">
        <w:rPr>
          <w:rFonts w:cstheme="minorHAnsi"/>
          <w:i/>
          <w:iCs/>
        </w:rPr>
        <w:t xml:space="preserve">związku z powyższym do rozdziału </w:t>
      </w:r>
      <w:r w:rsidR="001732FF">
        <w:rPr>
          <w:rFonts w:cstheme="minorHAnsi"/>
          <w:i/>
          <w:iCs/>
        </w:rPr>
        <w:t>3.11.11 Router dodaje się poniższy zapis:</w:t>
      </w:r>
    </w:p>
    <w:p w14:paraId="3A622A7D" w14:textId="77777777" w:rsidR="00EB6078" w:rsidRDefault="00EB6078" w:rsidP="00263072">
      <w:pPr>
        <w:spacing w:after="120" w:line="276" w:lineRule="auto"/>
        <w:jc w:val="both"/>
      </w:pPr>
      <w:r>
        <w:t xml:space="preserve">„[…] </w:t>
      </w:r>
    </w:p>
    <w:p w14:paraId="12BD4656" w14:textId="33BB7AC8" w:rsidR="001732FF" w:rsidRDefault="001732FF" w:rsidP="00263072">
      <w:pPr>
        <w:spacing w:after="120" w:line="276" w:lineRule="auto"/>
        <w:jc w:val="both"/>
      </w:pPr>
      <w:r>
        <w:t>Lub urządzenie spełniające poniżej przedstawione parametry minimalne.</w:t>
      </w:r>
    </w:p>
    <w:p w14:paraId="024015F5"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OBSŁUGA SIECI</w:t>
      </w:r>
    </w:p>
    <w:p w14:paraId="6F96FAC5" w14:textId="77777777" w:rsidR="001732FF" w:rsidRPr="000E6CFF" w:rsidRDefault="001732FF" w:rsidP="001732FF">
      <w:pPr>
        <w:pStyle w:val="Akapitzlist"/>
        <w:numPr>
          <w:ilvl w:val="0"/>
          <w:numId w:val="16"/>
        </w:numPr>
        <w:suppressAutoHyphens/>
        <w:spacing w:before="240" w:after="120" w:line="259" w:lineRule="auto"/>
        <w:rPr>
          <w:rFonts w:asciiTheme="minorHAnsi" w:hAnsiTheme="minorHAnsi" w:cstheme="minorHAnsi"/>
          <w:bCs/>
          <w:sz w:val="22"/>
        </w:rPr>
      </w:pPr>
      <w:r w:rsidRPr="000E6CFF">
        <w:rPr>
          <w:rFonts w:asciiTheme="minorHAnsi" w:hAnsiTheme="minorHAnsi" w:cstheme="minorHAnsi"/>
          <w:bCs/>
          <w:sz w:val="22"/>
        </w:rPr>
        <w:t>Urządzenie ma posiadać wsparcie dla protokołu IPv4 oraz IPv6 co najmniej na poziomie konfiguracji adresów dla interfejsów, routingu, firewall, systemu IPS oraz usług sieciowych takich jak np. DHCP.</w:t>
      </w:r>
    </w:p>
    <w:p w14:paraId="0E1F3C33"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ZAPORA KORPORACYJNA (Firewall)</w:t>
      </w:r>
    </w:p>
    <w:p w14:paraId="5F5538D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być wyposażone w Firewall klasy </w:t>
      </w:r>
      <w:proofErr w:type="spellStart"/>
      <w:r w:rsidRPr="009B6654">
        <w:rPr>
          <w:rFonts w:asciiTheme="minorHAnsi" w:hAnsiTheme="minorHAnsi" w:cstheme="minorHAnsi"/>
          <w:bCs/>
          <w:sz w:val="22"/>
          <w:szCs w:val="22"/>
        </w:rPr>
        <w:t>Stateful</w:t>
      </w:r>
      <w:proofErr w:type="spellEnd"/>
      <w:r w:rsidRPr="009B6654">
        <w:rPr>
          <w:rFonts w:asciiTheme="minorHAnsi" w:hAnsiTheme="minorHAnsi" w:cstheme="minorHAnsi"/>
          <w:bCs/>
          <w:sz w:val="22"/>
          <w:szCs w:val="22"/>
        </w:rPr>
        <w:t xml:space="preserve"> </w:t>
      </w:r>
      <w:proofErr w:type="spellStart"/>
      <w:r w:rsidRPr="009B6654">
        <w:rPr>
          <w:rFonts w:asciiTheme="minorHAnsi" w:hAnsiTheme="minorHAnsi" w:cstheme="minorHAnsi"/>
          <w:bCs/>
          <w:sz w:val="22"/>
          <w:szCs w:val="22"/>
        </w:rPr>
        <w:t>Inspection</w:t>
      </w:r>
      <w:proofErr w:type="spellEnd"/>
      <w:r w:rsidRPr="009B6654">
        <w:rPr>
          <w:rFonts w:asciiTheme="minorHAnsi" w:hAnsiTheme="minorHAnsi" w:cstheme="minorHAnsi"/>
          <w:bCs/>
          <w:sz w:val="22"/>
          <w:szCs w:val="22"/>
        </w:rPr>
        <w:t>.</w:t>
      </w:r>
    </w:p>
    <w:p w14:paraId="6372281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obsługiwać translacje adresów NAT n:1, NAT 1:1 oraz PAT.</w:t>
      </w:r>
    </w:p>
    <w:p w14:paraId="2D788C44"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ustawienia trybu pracy jako router warstwy trzeciej, jako </w:t>
      </w:r>
      <w:proofErr w:type="spellStart"/>
      <w:r w:rsidRPr="009B6654">
        <w:rPr>
          <w:rFonts w:asciiTheme="minorHAnsi" w:hAnsiTheme="minorHAnsi" w:cstheme="minorHAnsi"/>
          <w:bCs/>
          <w:sz w:val="22"/>
          <w:szCs w:val="22"/>
        </w:rPr>
        <w:t>bridge</w:t>
      </w:r>
      <w:proofErr w:type="spellEnd"/>
      <w:r w:rsidRPr="009B6654">
        <w:rPr>
          <w:rFonts w:asciiTheme="minorHAnsi" w:hAnsiTheme="minorHAnsi" w:cstheme="minorHAnsi"/>
          <w:bCs/>
          <w:sz w:val="22"/>
          <w:szCs w:val="22"/>
        </w:rPr>
        <w:t xml:space="preserve"> warstwy drugiej oraz hybrydowo (częściowo jako router, a częściowo jako </w:t>
      </w:r>
      <w:proofErr w:type="spellStart"/>
      <w:r w:rsidRPr="009B6654">
        <w:rPr>
          <w:rFonts w:asciiTheme="minorHAnsi" w:hAnsiTheme="minorHAnsi" w:cstheme="minorHAnsi"/>
          <w:bCs/>
          <w:sz w:val="22"/>
          <w:szCs w:val="22"/>
        </w:rPr>
        <w:t>bridge</w:t>
      </w:r>
      <w:proofErr w:type="spellEnd"/>
      <w:r w:rsidRPr="009B6654">
        <w:rPr>
          <w:rFonts w:asciiTheme="minorHAnsi" w:hAnsiTheme="minorHAnsi" w:cstheme="minorHAnsi"/>
          <w:bCs/>
          <w:sz w:val="22"/>
          <w:szCs w:val="22"/>
        </w:rPr>
        <w:t>).</w:t>
      </w:r>
    </w:p>
    <w:p w14:paraId="04A9CFFE"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lastRenderedPageBreak/>
        <w:t>Interface (GUI) do konfiguracji firewall ma umożliwiać tworzenie odpowiednich reguł przy użyciu prekonfigurowanych obiektów. Przy zastosowaniu takiej technologii osoba administrująca ma mieć możliwość określania parametrów pojedynczej reguły (adres źródłowy, adres docelowy, port docelowy, etc.) przy wykorzystaniu obiektów określających ich logiczne przeznaczenie.</w:t>
      </w:r>
    </w:p>
    <w:p w14:paraId="019CFB19"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Administrator ma mieć możliwość budowania reguł firewall na podstawie: interfejsów wejściowych i wyjściowych ruchu, źródłowego adresu IP, docelowego adresu IP, </w:t>
      </w:r>
      <w:proofErr w:type="spellStart"/>
      <w:r w:rsidRPr="009B6654">
        <w:rPr>
          <w:rFonts w:asciiTheme="minorHAnsi" w:hAnsiTheme="minorHAnsi" w:cstheme="minorHAnsi"/>
          <w:bCs/>
          <w:sz w:val="22"/>
          <w:szCs w:val="22"/>
        </w:rPr>
        <w:t>geolokacji</w:t>
      </w:r>
      <w:proofErr w:type="spellEnd"/>
      <w:r w:rsidRPr="009B6654">
        <w:rPr>
          <w:rFonts w:asciiTheme="minorHAnsi" w:hAnsiTheme="minorHAnsi" w:cstheme="minorHAnsi"/>
          <w:bCs/>
          <w:sz w:val="22"/>
          <w:szCs w:val="22"/>
        </w:rPr>
        <w:t xml:space="preserve"> hosta źródłowego bądź docelowego, reputacji hosta, użytkownika bądź grupy z bazy LDAP, pola DSCP nagłówka pakietu, przypisania kolejki </w:t>
      </w:r>
      <w:proofErr w:type="spellStart"/>
      <w:r w:rsidRPr="009B6654">
        <w:rPr>
          <w:rFonts w:asciiTheme="minorHAnsi" w:hAnsiTheme="minorHAnsi" w:cstheme="minorHAnsi"/>
          <w:bCs/>
          <w:sz w:val="22"/>
          <w:szCs w:val="22"/>
        </w:rPr>
        <w:t>QoS</w:t>
      </w:r>
      <w:proofErr w:type="spellEnd"/>
      <w:r w:rsidRPr="009B6654">
        <w:rPr>
          <w:rFonts w:asciiTheme="minorHAnsi" w:hAnsiTheme="minorHAnsi" w:cstheme="minorHAnsi"/>
          <w:bCs/>
          <w:sz w:val="22"/>
          <w:szCs w:val="22"/>
        </w:rPr>
        <w:t>, określenia limitu połączeń na sekundę, godziny oraz dnia nawiązywania połączenia.</w:t>
      </w:r>
    </w:p>
    <w:p w14:paraId="7E59ADE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filtrowanie jedynie na poziomie warstwy 2 modelu OSI tj. na podstawie adresów mac.</w:t>
      </w:r>
    </w:p>
    <w:p w14:paraId="5172074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zdefiniowania minimum 10 różnych, niezależnie konfigurowalnych, zestawów reguł firewall.</w:t>
      </w:r>
    </w:p>
    <w:p w14:paraId="1E8E44B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Edytor reguł firewall ma posiadać wbudowany analizator reguł, który wskazuje błędy i sprzeczności w konfiguracji reguł.</w:t>
      </w:r>
    </w:p>
    <w:p w14:paraId="52EF58CE"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uwierzytelnienie i autoryzację użytkowników w oparciu o bazę LDAP (wewnętrzną oraz zewnętrzną), zewnętrzny serwer RADIUS, zewnętrzny serwer </w:t>
      </w:r>
      <w:proofErr w:type="spellStart"/>
      <w:r w:rsidRPr="009B6654">
        <w:rPr>
          <w:rFonts w:asciiTheme="minorHAnsi" w:hAnsiTheme="minorHAnsi" w:cstheme="minorHAnsi"/>
          <w:bCs/>
          <w:sz w:val="22"/>
          <w:szCs w:val="22"/>
        </w:rPr>
        <w:t>Kerberos</w:t>
      </w:r>
      <w:proofErr w:type="spellEnd"/>
      <w:r w:rsidRPr="009B6654">
        <w:rPr>
          <w:rFonts w:asciiTheme="minorHAnsi" w:hAnsiTheme="minorHAnsi" w:cstheme="minorHAnsi"/>
          <w:bCs/>
          <w:sz w:val="22"/>
          <w:szCs w:val="22"/>
        </w:rPr>
        <w:t>.</w:t>
      </w:r>
    </w:p>
    <w:p w14:paraId="432EAA62"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wskazanie trasy routingu dla wybranej reguły niezależnie od innych tras routingu (np. routingu domyślnego).</w:t>
      </w:r>
    </w:p>
    <w:p w14:paraId="704B3961"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INTRUSION PREVENTION SYSTEM (IPS)</w:t>
      </w:r>
    </w:p>
    <w:p w14:paraId="10E53EE5"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System detekcji i prewencji włamań (IPS) ma być zaimplementowany w jądrze systemu i ma wykrywać włamania oraz anomalie w ruchu sieciowym przy pomocy analizy protokołów, analizy heurystycznej oraz analizy w oparciu o sygnatury kontekstowe.</w:t>
      </w:r>
    </w:p>
    <w:p w14:paraId="45AA8606"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Moduł IPS ma być opracowany przez producenta urządzenia. Nie dopuszcza się, aby moduł IPS pochodził od zewnętrznego dostawcy.</w:t>
      </w:r>
    </w:p>
    <w:p w14:paraId="39E45BD0"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Moduł IPS ma zabezpieczać przed co najmniej 10 000 ataków i zagrożeń.</w:t>
      </w:r>
    </w:p>
    <w:p w14:paraId="08A306EB" w14:textId="099582FD"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Administrator ma mieć możliwość tworzenia własnych sygnatur dla systemu IPS.</w:t>
      </w:r>
      <w:r w:rsidR="001D4E97">
        <w:rPr>
          <w:rFonts w:asciiTheme="minorHAnsi" w:hAnsiTheme="minorHAnsi" w:cstheme="minorHAnsi"/>
          <w:bCs/>
          <w:sz w:val="22"/>
        </w:rPr>
        <w:tab/>
      </w:r>
    </w:p>
    <w:p w14:paraId="714D1C5E"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Moduł IPS ma nie tylko wykrywać, ale również usuwać szkodliwą zawartość w kodzie HTML oraz JavaScript żądanej przez użytkownika strony internetowej nie blokując dostępu do tej strony po usunięciu zagrożenia.</w:t>
      </w:r>
    </w:p>
    <w:p w14:paraId="3646286D"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Urządzenie ma umożliwiać inspekcję ruchu tunelowanego wewnątrz protokołu SSL, co najmniej w zakresie analizy HTTPS, FTPS, POP3S oraz SMTPS.</w:t>
      </w:r>
    </w:p>
    <w:p w14:paraId="3C89B530"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lastRenderedPageBreak/>
        <w:t>Administrator ma mieć możliwość konfiguracji jednego z trybów pracy urządzenia, to jest: IPS, IDS lub Firewall dla wybranych adresów IP (źródłowych i docelowych), użytkowników, portów (źródłowych i docelowych) oraz na podstawie pola DSCP.</w:t>
      </w:r>
    </w:p>
    <w:p w14:paraId="09F8D93E"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 xml:space="preserve">Urządzenie ma umożliwiać ochronę między innymi przed atakami typu SQL </w:t>
      </w:r>
      <w:proofErr w:type="spellStart"/>
      <w:r w:rsidRPr="000E6CFF">
        <w:rPr>
          <w:rFonts w:asciiTheme="minorHAnsi" w:hAnsiTheme="minorHAnsi" w:cstheme="minorHAnsi"/>
          <w:bCs/>
          <w:sz w:val="22"/>
        </w:rPr>
        <w:t>Injection</w:t>
      </w:r>
      <w:proofErr w:type="spellEnd"/>
      <w:r w:rsidRPr="000E6CFF">
        <w:rPr>
          <w:rFonts w:asciiTheme="minorHAnsi" w:hAnsiTheme="minorHAnsi" w:cstheme="minorHAnsi"/>
          <w:bCs/>
          <w:sz w:val="22"/>
        </w:rPr>
        <w:t>, Cross Site Scripting (XSS) oraz złośliwym kodem Web2.0.</w:t>
      </w:r>
    </w:p>
    <w:p w14:paraId="2AB2DB18" w14:textId="77777777" w:rsidR="001732FF" w:rsidRPr="000E6CFF"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rPr>
      </w:pPr>
      <w:r w:rsidRPr="000E6CFF">
        <w:rPr>
          <w:rFonts w:asciiTheme="minorHAnsi" w:hAnsiTheme="minorHAnsi" w:cstheme="minorHAnsi"/>
          <w:bCs/>
          <w:sz w:val="22"/>
        </w:rPr>
        <w:t xml:space="preserve">Po zakupie stosownej licencji moduł IPS ma zapewniać analizę protokołów przemysłowych co najmniej takich jak: </w:t>
      </w:r>
      <w:proofErr w:type="spellStart"/>
      <w:r w:rsidRPr="000E6CFF">
        <w:rPr>
          <w:rFonts w:asciiTheme="minorHAnsi" w:hAnsiTheme="minorHAnsi" w:cstheme="minorHAnsi"/>
          <w:bCs/>
          <w:sz w:val="22"/>
        </w:rPr>
        <w:t>Modbus</w:t>
      </w:r>
      <w:proofErr w:type="spellEnd"/>
      <w:r w:rsidRPr="000E6CFF">
        <w:rPr>
          <w:rFonts w:asciiTheme="minorHAnsi" w:hAnsiTheme="minorHAnsi" w:cstheme="minorHAnsi"/>
          <w:bCs/>
          <w:sz w:val="22"/>
        </w:rPr>
        <w:t xml:space="preserve">, UMAS, S7 200-300-400, </w:t>
      </w:r>
      <w:proofErr w:type="spellStart"/>
      <w:r w:rsidRPr="000E6CFF">
        <w:rPr>
          <w:rFonts w:asciiTheme="minorHAnsi" w:hAnsiTheme="minorHAnsi" w:cstheme="minorHAnsi"/>
          <w:bCs/>
          <w:sz w:val="22"/>
        </w:rPr>
        <w:t>EtherNet</w:t>
      </w:r>
      <w:proofErr w:type="spellEnd"/>
      <w:r w:rsidRPr="000E6CFF">
        <w:rPr>
          <w:rFonts w:asciiTheme="minorHAnsi" w:hAnsiTheme="minorHAnsi" w:cstheme="minorHAnsi"/>
          <w:bCs/>
          <w:sz w:val="22"/>
        </w:rPr>
        <w:t xml:space="preserve">/IP, CIP, OPC UA, OPC (DA/HDA/AE), </w:t>
      </w:r>
      <w:proofErr w:type="spellStart"/>
      <w:r w:rsidRPr="000E6CFF">
        <w:rPr>
          <w:rFonts w:asciiTheme="minorHAnsi" w:hAnsiTheme="minorHAnsi" w:cstheme="minorHAnsi"/>
          <w:bCs/>
          <w:sz w:val="22"/>
        </w:rPr>
        <w:t>BACnet</w:t>
      </w:r>
      <w:proofErr w:type="spellEnd"/>
      <w:r w:rsidRPr="000E6CFF">
        <w:rPr>
          <w:rFonts w:asciiTheme="minorHAnsi" w:hAnsiTheme="minorHAnsi" w:cstheme="minorHAnsi"/>
          <w:bCs/>
          <w:sz w:val="22"/>
        </w:rPr>
        <w:t xml:space="preserve">/IP, PROFINET, SOFBUS/LACBUS, IEC 60870-5-104, IEC 61850 (MMS, </w:t>
      </w:r>
      <w:proofErr w:type="spellStart"/>
      <w:r w:rsidRPr="000E6CFF">
        <w:rPr>
          <w:rFonts w:asciiTheme="minorHAnsi" w:hAnsiTheme="minorHAnsi" w:cstheme="minorHAnsi"/>
          <w:bCs/>
          <w:sz w:val="22"/>
        </w:rPr>
        <w:t>Goose</w:t>
      </w:r>
      <w:proofErr w:type="spellEnd"/>
      <w:r w:rsidRPr="000E6CFF">
        <w:rPr>
          <w:rFonts w:asciiTheme="minorHAnsi" w:hAnsiTheme="minorHAnsi" w:cstheme="minorHAnsi"/>
          <w:bCs/>
          <w:sz w:val="22"/>
        </w:rPr>
        <w:t xml:space="preserve"> &amp; SV).</w:t>
      </w:r>
    </w:p>
    <w:p w14:paraId="2A8BEAB5"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KSZTAŁTOWANIE PASMA (</w:t>
      </w:r>
      <w:proofErr w:type="spellStart"/>
      <w:r w:rsidRPr="009B6654">
        <w:rPr>
          <w:rFonts w:cstheme="minorHAnsi"/>
          <w:b/>
          <w:bCs/>
        </w:rPr>
        <w:t>Traffic</w:t>
      </w:r>
      <w:proofErr w:type="spellEnd"/>
      <w:r w:rsidRPr="009B6654">
        <w:rPr>
          <w:rFonts w:cstheme="minorHAnsi"/>
          <w:b/>
          <w:bCs/>
        </w:rPr>
        <w:t xml:space="preserve"> </w:t>
      </w:r>
      <w:proofErr w:type="spellStart"/>
      <w:r w:rsidRPr="009B6654">
        <w:rPr>
          <w:rFonts w:cstheme="minorHAnsi"/>
          <w:b/>
          <w:bCs/>
        </w:rPr>
        <w:t>Shapping</w:t>
      </w:r>
      <w:proofErr w:type="spellEnd"/>
      <w:r w:rsidRPr="009B6654">
        <w:rPr>
          <w:rFonts w:cstheme="minorHAnsi"/>
          <w:b/>
          <w:bCs/>
        </w:rPr>
        <w:t>)</w:t>
      </w:r>
    </w:p>
    <w:p w14:paraId="54B7E411"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kształtowanie pasma w oparciu o </w:t>
      </w:r>
      <w:proofErr w:type="spellStart"/>
      <w:r w:rsidRPr="009B6654">
        <w:rPr>
          <w:rFonts w:asciiTheme="minorHAnsi" w:hAnsiTheme="minorHAnsi" w:cstheme="minorHAnsi"/>
          <w:bCs/>
          <w:sz w:val="22"/>
          <w:szCs w:val="22"/>
        </w:rPr>
        <w:t>priorytetyzację</w:t>
      </w:r>
      <w:proofErr w:type="spellEnd"/>
      <w:r w:rsidRPr="009B6654">
        <w:rPr>
          <w:rFonts w:asciiTheme="minorHAnsi" w:hAnsiTheme="minorHAnsi" w:cstheme="minorHAnsi"/>
          <w:bCs/>
          <w:sz w:val="22"/>
          <w:szCs w:val="22"/>
        </w:rPr>
        <w:t xml:space="preserve"> ruchu oraz minimalną i maksymalną wartość pasma.</w:t>
      </w:r>
    </w:p>
    <w:p w14:paraId="2DB5308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Ograniczenie pasma lub </w:t>
      </w:r>
      <w:proofErr w:type="spellStart"/>
      <w:r w:rsidRPr="009B6654">
        <w:rPr>
          <w:rFonts w:asciiTheme="minorHAnsi" w:hAnsiTheme="minorHAnsi" w:cstheme="minorHAnsi"/>
          <w:bCs/>
          <w:sz w:val="22"/>
          <w:szCs w:val="22"/>
        </w:rPr>
        <w:t>priorytetyzacja</w:t>
      </w:r>
      <w:proofErr w:type="spellEnd"/>
      <w:r w:rsidRPr="009B6654">
        <w:rPr>
          <w:rFonts w:asciiTheme="minorHAnsi" w:hAnsiTheme="minorHAnsi" w:cstheme="minorHAnsi"/>
          <w:bCs/>
          <w:sz w:val="22"/>
          <w:szCs w:val="22"/>
        </w:rPr>
        <w:t xml:space="preserve"> reguły firewall ma być możliwe względem pojedynczego połączenia, adresu IP, zautoryzowanego użytkownika, pola DSCP.</w:t>
      </w:r>
    </w:p>
    <w:p w14:paraId="1B126D8D"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tworzenie tzw. kolejki nie mającej wpływu na kształtowanie pasma, a jedynie na śledzenie konkretnego typu ruchu (monitoring).</w:t>
      </w:r>
    </w:p>
    <w:p w14:paraId="2D0185E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kształtowanie pasma na podstawie aplikacji generującej ruch.</w:t>
      </w:r>
    </w:p>
    <w:p w14:paraId="2E7AB3EE"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OCHRONA ANTYWIRUSOWA</w:t>
      </w:r>
    </w:p>
    <w:p w14:paraId="3455701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zastosowanie jednego z co najmniej dwóch skanerów antywirusowych dostarczonych przez firmy trzecie (innych niż producent rozwiązania).</w:t>
      </w:r>
    </w:p>
    <w:p w14:paraId="4CBA699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Co najmniej jeden z dwóch skanerów antywirusowych ma być dostarczany w ramach podstawowej licencji.</w:t>
      </w:r>
    </w:p>
    <w:p w14:paraId="26719F06"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określenia maksymalnej wielkości pliku jaki będzie poddawany analizie skanerem antywirusowym.</w:t>
      </w:r>
    </w:p>
    <w:p w14:paraId="6FEE627F"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zdefiniowania treści komunikatu dla użytkownika o wykryciu infekcji, osobno dla infekcji wykrytych wewnątrz protokołu POP3, SMTP i FTP. W przypadku SMTP i FTP ponadto ma być możliwość zdefiniowania 3-cyfrowego kodu wykrycia infekcji.</w:t>
      </w:r>
    </w:p>
    <w:p w14:paraId="2745A09E"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OCHRONA ANTYSPAM</w:t>
      </w:r>
    </w:p>
    <w:p w14:paraId="352F9841"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posiadać mechanizm klasyfikacji poczty elektronicznej określający czy jest pocztą niechcianą (SPAM).</w:t>
      </w:r>
    </w:p>
    <w:p w14:paraId="7DF0BAB2"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Ochrona </w:t>
      </w:r>
      <w:proofErr w:type="spellStart"/>
      <w:r w:rsidRPr="009B6654">
        <w:rPr>
          <w:rFonts w:asciiTheme="minorHAnsi" w:hAnsiTheme="minorHAnsi" w:cstheme="minorHAnsi"/>
          <w:bCs/>
          <w:sz w:val="22"/>
          <w:szCs w:val="22"/>
        </w:rPr>
        <w:t>antyspam</w:t>
      </w:r>
      <w:proofErr w:type="spellEnd"/>
      <w:r w:rsidRPr="009B6654">
        <w:rPr>
          <w:rFonts w:asciiTheme="minorHAnsi" w:hAnsiTheme="minorHAnsi" w:cstheme="minorHAnsi"/>
          <w:bCs/>
          <w:sz w:val="22"/>
          <w:szCs w:val="22"/>
        </w:rPr>
        <w:t xml:space="preserve"> ma działać w oparciu o:</w:t>
      </w:r>
    </w:p>
    <w:p w14:paraId="17372AA3" w14:textId="77777777" w:rsidR="001732FF" w:rsidRPr="000E6CFF" w:rsidRDefault="001732FF" w:rsidP="001732FF">
      <w:pPr>
        <w:pStyle w:val="Akapitzlist"/>
        <w:numPr>
          <w:ilvl w:val="1"/>
          <w:numId w:val="17"/>
        </w:numPr>
        <w:suppressAutoHyphens/>
        <w:spacing w:after="120" w:line="276" w:lineRule="auto"/>
        <w:ind w:left="709" w:hanging="357"/>
        <w:contextualSpacing w:val="0"/>
        <w:rPr>
          <w:rFonts w:asciiTheme="minorHAnsi" w:hAnsiTheme="minorHAnsi" w:cstheme="minorHAnsi"/>
          <w:bCs/>
          <w:sz w:val="22"/>
        </w:rPr>
      </w:pPr>
      <w:r w:rsidRPr="000E6CFF">
        <w:rPr>
          <w:rFonts w:asciiTheme="minorHAnsi" w:hAnsiTheme="minorHAnsi" w:cstheme="minorHAnsi"/>
          <w:bCs/>
          <w:sz w:val="22"/>
        </w:rPr>
        <w:lastRenderedPageBreak/>
        <w:t>białe/czarne listy,</w:t>
      </w:r>
    </w:p>
    <w:p w14:paraId="3A6B7F50" w14:textId="77777777" w:rsidR="001732FF" w:rsidRPr="000E6CFF" w:rsidRDefault="001732FF" w:rsidP="001732FF">
      <w:pPr>
        <w:pStyle w:val="Akapitzlist"/>
        <w:numPr>
          <w:ilvl w:val="1"/>
          <w:numId w:val="17"/>
        </w:numPr>
        <w:suppressAutoHyphens/>
        <w:spacing w:after="120" w:line="276" w:lineRule="auto"/>
        <w:ind w:left="709" w:hanging="357"/>
        <w:contextualSpacing w:val="0"/>
        <w:rPr>
          <w:rFonts w:asciiTheme="minorHAnsi" w:hAnsiTheme="minorHAnsi" w:cstheme="minorHAnsi"/>
          <w:bCs/>
          <w:sz w:val="22"/>
        </w:rPr>
      </w:pPr>
      <w:r w:rsidRPr="000E6CFF">
        <w:rPr>
          <w:rFonts w:asciiTheme="minorHAnsi" w:hAnsiTheme="minorHAnsi" w:cstheme="minorHAnsi"/>
          <w:bCs/>
          <w:sz w:val="22"/>
        </w:rPr>
        <w:t>DNS RBL,</w:t>
      </w:r>
    </w:p>
    <w:p w14:paraId="49000092" w14:textId="77777777" w:rsidR="001732FF" w:rsidRPr="000E6CFF" w:rsidRDefault="001732FF" w:rsidP="001732FF">
      <w:pPr>
        <w:pStyle w:val="Akapitzlist"/>
        <w:numPr>
          <w:ilvl w:val="1"/>
          <w:numId w:val="17"/>
        </w:numPr>
        <w:suppressAutoHyphens/>
        <w:spacing w:after="120" w:line="276" w:lineRule="auto"/>
        <w:ind w:left="709" w:hanging="357"/>
        <w:contextualSpacing w:val="0"/>
        <w:rPr>
          <w:rFonts w:asciiTheme="minorHAnsi" w:hAnsiTheme="minorHAnsi" w:cstheme="minorHAnsi"/>
          <w:bCs/>
          <w:sz w:val="22"/>
        </w:rPr>
      </w:pPr>
      <w:r w:rsidRPr="000E6CFF">
        <w:rPr>
          <w:rFonts w:asciiTheme="minorHAnsi" w:hAnsiTheme="minorHAnsi" w:cstheme="minorHAnsi"/>
          <w:bCs/>
          <w:sz w:val="22"/>
        </w:rPr>
        <w:t>Skaner heurystyczny.</w:t>
      </w:r>
    </w:p>
    <w:p w14:paraId="2022B91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W przypadku ochrony w oparciu o DNS RBL administrator ma mieć możliwość modyfikowania listy serwerów RBL znajdujących się w domyślnej konfiguracji urządzenia.</w:t>
      </w:r>
    </w:p>
    <w:p w14:paraId="6F231E8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Wpis w nagłówku wiadomości zaklasyfikowanej jako spam ma być w formacie zgodnym z formatem programu </w:t>
      </w:r>
      <w:proofErr w:type="spellStart"/>
      <w:r w:rsidRPr="009B6654">
        <w:rPr>
          <w:rFonts w:asciiTheme="minorHAnsi" w:hAnsiTheme="minorHAnsi" w:cstheme="minorHAnsi"/>
          <w:bCs/>
          <w:sz w:val="22"/>
          <w:szCs w:val="22"/>
        </w:rPr>
        <w:t>Spamassassin</w:t>
      </w:r>
      <w:proofErr w:type="spellEnd"/>
      <w:r w:rsidRPr="009B6654">
        <w:rPr>
          <w:rFonts w:asciiTheme="minorHAnsi" w:hAnsiTheme="minorHAnsi" w:cstheme="minorHAnsi"/>
          <w:bCs/>
          <w:sz w:val="22"/>
          <w:szCs w:val="22"/>
        </w:rPr>
        <w:t>.</w:t>
      </w:r>
    </w:p>
    <w:p w14:paraId="31567729" w14:textId="77777777" w:rsidR="001732FF" w:rsidRPr="009B6654" w:rsidRDefault="001732FF" w:rsidP="001732FF">
      <w:pPr>
        <w:suppressAutoHyphens/>
        <w:spacing w:after="120" w:line="276" w:lineRule="auto"/>
        <w:rPr>
          <w:rFonts w:cstheme="minorHAnsi"/>
          <w:b/>
          <w:bCs/>
        </w:rPr>
      </w:pPr>
      <w:r w:rsidRPr="009B6654">
        <w:rPr>
          <w:rFonts w:cstheme="minorHAnsi"/>
          <w:b/>
          <w:bCs/>
        </w:rPr>
        <w:t>WIRTUALNE SIECI PRYWATNE (VPN)</w:t>
      </w:r>
    </w:p>
    <w:p w14:paraId="5D262534"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stworzenie sieci VPN typu </w:t>
      </w:r>
      <w:proofErr w:type="spellStart"/>
      <w:r w:rsidRPr="009B6654">
        <w:rPr>
          <w:rFonts w:asciiTheme="minorHAnsi" w:hAnsiTheme="minorHAnsi" w:cstheme="minorHAnsi"/>
          <w:bCs/>
          <w:sz w:val="22"/>
          <w:szCs w:val="22"/>
        </w:rPr>
        <w:t>client</w:t>
      </w:r>
      <w:proofErr w:type="spellEnd"/>
      <w:r w:rsidRPr="009B6654">
        <w:rPr>
          <w:rFonts w:asciiTheme="minorHAnsi" w:hAnsiTheme="minorHAnsi" w:cstheme="minorHAnsi"/>
          <w:bCs/>
          <w:sz w:val="22"/>
          <w:szCs w:val="22"/>
        </w:rPr>
        <w:t>-to-</w:t>
      </w:r>
      <w:proofErr w:type="spellStart"/>
      <w:r w:rsidRPr="009B6654">
        <w:rPr>
          <w:rFonts w:asciiTheme="minorHAnsi" w:hAnsiTheme="minorHAnsi" w:cstheme="minorHAnsi"/>
          <w:bCs/>
          <w:sz w:val="22"/>
          <w:szCs w:val="22"/>
        </w:rPr>
        <w:t>site</w:t>
      </w:r>
      <w:proofErr w:type="spellEnd"/>
      <w:r w:rsidRPr="009B6654">
        <w:rPr>
          <w:rFonts w:asciiTheme="minorHAnsi" w:hAnsiTheme="minorHAnsi" w:cstheme="minorHAnsi"/>
          <w:bCs/>
          <w:sz w:val="22"/>
          <w:szCs w:val="22"/>
        </w:rPr>
        <w:t xml:space="preserve"> (klient mobilny – lokalizacja) lub </w:t>
      </w:r>
      <w:proofErr w:type="spellStart"/>
      <w:r w:rsidRPr="009B6654">
        <w:rPr>
          <w:rFonts w:asciiTheme="minorHAnsi" w:hAnsiTheme="minorHAnsi" w:cstheme="minorHAnsi"/>
          <w:bCs/>
          <w:sz w:val="22"/>
          <w:szCs w:val="22"/>
        </w:rPr>
        <w:t>site</w:t>
      </w:r>
      <w:proofErr w:type="spellEnd"/>
      <w:r w:rsidRPr="009B6654">
        <w:rPr>
          <w:rFonts w:asciiTheme="minorHAnsi" w:hAnsiTheme="minorHAnsi" w:cstheme="minorHAnsi"/>
          <w:bCs/>
          <w:sz w:val="22"/>
          <w:szCs w:val="22"/>
        </w:rPr>
        <w:t>-to-</w:t>
      </w:r>
      <w:proofErr w:type="spellStart"/>
      <w:r w:rsidRPr="009B6654">
        <w:rPr>
          <w:rFonts w:asciiTheme="minorHAnsi" w:hAnsiTheme="minorHAnsi" w:cstheme="minorHAnsi"/>
          <w:bCs/>
          <w:sz w:val="22"/>
          <w:szCs w:val="22"/>
        </w:rPr>
        <w:t>site</w:t>
      </w:r>
      <w:proofErr w:type="spellEnd"/>
      <w:r w:rsidRPr="009B6654">
        <w:rPr>
          <w:rFonts w:asciiTheme="minorHAnsi" w:hAnsiTheme="minorHAnsi" w:cstheme="minorHAnsi"/>
          <w:bCs/>
          <w:sz w:val="22"/>
          <w:szCs w:val="22"/>
        </w:rPr>
        <w:t xml:space="preserve"> (lokalizacja-lokalizacja).</w:t>
      </w:r>
    </w:p>
    <w:p w14:paraId="1B6E166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wspierać co najmniej następujące typy sieci VPN:</w:t>
      </w:r>
    </w:p>
    <w:p w14:paraId="695E5770" w14:textId="77777777" w:rsidR="001732FF" w:rsidRPr="009B6654" w:rsidRDefault="001732FF" w:rsidP="001732FF">
      <w:pPr>
        <w:pStyle w:val="Akapitzlist"/>
        <w:numPr>
          <w:ilvl w:val="0"/>
          <w:numId w:val="18"/>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PPTP VPN,</w:t>
      </w:r>
    </w:p>
    <w:p w14:paraId="634D64B6" w14:textId="77777777" w:rsidR="001732FF" w:rsidRPr="009B6654" w:rsidRDefault="001732FF" w:rsidP="001732FF">
      <w:pPr>
        <w:pStyle w:val="Akapitzlist"/>
        <w:numPr>
          <w:ilvl w:val="0"/>
          <w:numId w:val="18"/>
        </w:numPr>
        <w:suppressAutoHyphens/>
        <w:spacing w:after="120" w:line="276" w:lineRule="auto"/>
        <w:contextualSpacing w:val="0"/>
        <w:rPr>
          <w:rFonts w:asciiTheme="minorHAnsi" w:hAnsiTheme="minorHAnsi" w:cstheme="minorHAnsi"/>
          <w:bCs/>
          <w:sz w:val="22"/>
          <w:szCs w:val="22"/>
        </w:rPr>
      </w:pPr>
      <w:proofErr w:type="spellStart"/>
      <w:r w:rsidRPr="009B6654">
        <w:rPr>
          <w:rFonts w:asciiTheme="minorHAnsi" w:hAnsiTheme="minorHAnsi" w:cstheme="minorHAnsi"/>
          <w:bCs/>
          <w:sz w:val="22"/>
          <w:szCs w:val="22"/>
        </w:rPr>
        <w:t>IPSec</w:t>
      </w:r>
      <w:proofErr w:type="spellEnd"/>
      <w:r w:rsidRPr="009B6654">
        <w:rPr>
          <w:rFonts w:asciiTheme="minorHAnsi" w:hAnsiTheme="minorHAnsi" w:cstheme="minorHAnsi"/>
          <w:bCs/>
          <w:sz w:val="22"/>
          <w:szCs w:val="22"/>
        </w:rPr>
        <w:t xml:space="preserve"> VPN,</w:t>
      </w:r>
    </w:p>
    <w:p w14:paraId="2B1D9214" w14:textId="77777777" w:rsidR="001732FF" w:rsidRPr="009B6654" w:rsidRDefault="001732FF" w:rsidP="001732FF">
      <w:pPr>
        <w:pStyle w:val="Akapitzlist"/>
        <w:numPr>
          <w:ilvl w:val="0"/>
          <w:numId w:val="18"/>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SSL VPN.</w:t>
      </w:r>
    </w:p>
    <w:p w14:paraId="2879DBB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SSL VPN ma działać co najmniej w trybach tunelu i portalu.</w:t>
      </w:r>
    </w:p>
    <w:p w14:paraId="65EDC14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Producent urządzenia ma umożliwiać pobranie klienta VPN współpracującego z oferowanym rozwiązaniem.</w:t>
      </w:r>
    </w:p>
    <w:p w14:paraId="6D1CD8E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funkcjonalność przełączenia tunelu na łącze zapasowe na wypadek awarii łącza dostawcy podstawowego (VPN </w:t>
      </w:r>
      <w:proofErr w:type="spellStart"/>
      <w:r w:rsidRPr="009B6654">
        <w:rPr>
          <w:rFonts w:asciiTheme="minorHAnsi" w:hAnsiTheme="minorHAnsi" w:cstheme="minorHAnsi"/>
          <w:bCs/>
          <w:sz w:val="22"/>
          <w:szCs w:val="22"/>
        </w:rPr>
        <w:t>Failover</w:t>
      </w:r>
      <w:proofErr w:type="spellEnd"/>
      <w:r w:rsidRPr="009B6654">
        <w:rPr>
          <w:rFonts w:asciiTheme="minorHAnsi" w:hAnsiTheme="minorHAnsi" w:cstheme="minorHAnsi"/>
          <w:bCs/>
          <w:sz w:val="22"/>
          <w:szCs w:val="22"/>
        </w:rPr>
        <w:t>).</w:t>
      </w:r>
    </w:p>
    <w:p w14:paraId="06B9BF0F"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wsparcie dla technologii </w:t>
      </w:r>
      <w:proofErr w:type="spellStart"/>
      <w:r w:rsidRPr="009B6654">
        <w:rPr>
          <w:rFonts w:asciiTheme="minorHAnsi" w:hAnsiTheme="minorHAnsi" w:cstheme="minorHAnsi"/>
          <w:bCs/>
          <w:sz w:val="22"/>
          <w:szCs w:val="22"/>
        </w:rPr>
        <w:t>XAuth</w:t>
      </w:r>
      <w:proofErr w:type="spellEnd"/>
      <w:r w:rsidRPr="009B6654">
        <w:rPr>
          <w:rFonts w:asciiTheme="minorHAnsi" w:hAnsiTheme="minorHAnsi" w:cstheme="minorHAnsi"/>
          <w:bCs/>
          <w:sz w:val="22"/>
          <w:szCs w:val="22"/>
        </w:rPr>
        <w:t xml:space="preserve">, Hub ‘n’ </w:t>
      </w:r>
      <w:proofErr w:type="spellStart"/>
      <w:r w:rsidRPr="009B6654">
        <w:rPr>
          <w:rFonts w:asciiTheme="minorHAnsi" w:hAnsiTheme="minorHAnsi" w:cstheme="minorHAnsi"/>
          <w:bCs/>
          <w:sz w:val="22"/>
          <w:szCs w:val="22"/>
        </w:rPr>
        <w:t>Spoke</w:t>
      </w:r>
      <w:proofErr w:type="spellEnd"/>
      <w:r w:rsidRPr="009B6654">
        <w:rPr>
          <w:rFonts w:asciiTheme="minorHAnsi" w:hAnsiTheme="minorHAnsi" w:cstheme="minorHAnsi"/>
          <w:bCs/>
          <w:sz w:val="22"/>
          <w:szCs w:val="22"/>
        </w:rPr>
        <w:t xml:space="preserve"> oraz </w:t>
      </w:r>
      <w:proofErr w:type="spellStart"/>
      <w:r w:rsidRPr="009B6654">
        <w:rPr>
          <w:rFonts w:asciiTheme="minorHAnsi" w:hAnsiTheme="minorHAnsi" w:cstheme="minorHAnsi"/>
          <w:bCs/>
          <w:sz w:val="22"/>
          <w:szCs w:val="22"/>
        </w:rPr>
        <w:t>modconf</w:t>
      </w:r>
      <w:proofErr w:type="spellEnd"/>
      <w:r w:rsidRPr="009B6654">
        <w:rPr>
          <w:rFonts w:asciiTheme="minorHAnsi" w:hAnsiTheme="minorHAnsi" w:cstheme="minorHAnsi"/>
          <w:bCs/>
          <w:sz w:val="22"/>
          <w:szCs w:val="22"/>
        </w:rPr>
        <w:t>.</w:t>
      </w:r>
    </w:p>
    <w:p w14:paraId="1EE34B4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tworzenie tuneli </w:t>
      </w:r>
      <w:proofErr w:type="spellStart"/>
      <w:r w:rsidRPr="009B6654">
        <w:rPr>
          <w:rFonts w:asciiTheme="minorHAnsi" w:hAnsiTheme="minorHAnsi" w:cstheme="minorHAnsi"/>
          <w:bCs/>
          <w:sz w:val="22"/>
          <w:szCs w:val="22"/>
        </w:rPr>
        <w:t>IPSec</w:t>
      </w:r>
      <w:proofErr w:type="spellEnd"/>
      <w:r w:rsidRPr="009B6654">
        <w:rPr>
          <w:rFonts w:asciiTheme="minorHAnsi" w:hAnsiTheme="minorHAnsi" w:cstheme="minorHAnsi"/>
          <w:bCs/>
          <w:sz w:val="22"/>
          <w:szCs w:val="22"/>
        </w:rPr>
        <w:t xml:space="preserve"> Policy </w:t>
      </w:r>
      <w:proofErr w:type="spellStart"/>
      <w:r w:rsidRPr="009B6654">
        <w:rPr>
          <w:rFonts w:asciiTheme="minorHAnsi" w:hAnsiTheme="minorHAnsi" w:cstheme="minorHAnsi"/>
          <w:bCs/>
          <w:sz w:val="22"/>
          <w:szCs w:val="22"/>
        </w:rPr>
        <w:t>Based</w:t>
      </w:r>
      <w:proofErr w:type="spellEnd"/>
      <w:r w:rsidRPr="009B6654">
        <w:rPr>
          <w:rFonts w:asciiTheme="minorHAnsi" w:hAnsiTheme="minorHAnsi" w:cstheme="minorHAnsi"/>
          <w:bCs/>
          <w:sz w:val="22"/>
          <w:szCs w:val="22"/>
        </w:rPr>
        <w:t xml:space="preserve"> oraz </w:t>
      </w:r>
      <w:proofErr w:type="spellStart"/>
      <w:r w:rsidRPr="009B6654">
        <w:rPr>
          <w:rFonts w:asciiTheme="minorHAnsi" w:hAnsiTheme="minorHAnsi" w:cstheme="minorHAnsi"/>
          <w:bCs/>
          <w:sz w:val="22"/>
          <w:szCs w:val="22"/>
        </w:rPr>
        <w:t>Route</w:t>
      </w:r>
      <w:proofErr w:type="spellEnd"/>
      <w:r w:rsidRPr="009B6654">
        <w:rPr>
          <w:rFonts w:asciiTheme="minorHAnsi" w:hAnsiTheme="minorHAnsi" w:cstheme="minorHAnsi"/>
          <w:bCs/>
          <w:sz w:val="22"/>
          <w:szCs w:val="22"/>
        </w:rPr>
        <w:t xml:space="preserve"> </w:t>
      </w:r>
      <w:proofErr w:type="spellStart"/>
      <w:r w:rsidRPr="009B6654">
        <w:rPr>
          <w:rFonts w:asciiTheme="minorHAnsi" w:hAnsiTheme="minorHAnsi" w:cstheme="minorHAnsi"/>
          <w:bCs/>
          <w:sz w:val="22"/>
          <w:szCs w:val="22"/>
        </w:rPr>
        <w:t>Based</w:t>
      </w:r>
      <w:proofErr w:type="spellEnd"/>
      <w:r w:rsidRPr="009B6654">
        <w:rPr>
          <w:rFonts w:asciiTheme="minorHAnsi" w:hAnsiTheme="minorHAnsi" w:cstheme="minorHAnsi"/>
          <w:bCs/>
          <w:sz w:val="22"/>
          <w:szCs w:val="22"/>
        </w:rPr>
        <w:t>.</w:t>
      </w:r>
    </w:p>
    <w:p w14:paraId="10CC0923"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FILTR DOSTĘPU DO STRON WWW</w:t>
      </w:r>
    </w:p>
    <w:p w14:paraId="7E87407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posiadać wbudowany filtr URL.</w:t>
      </w:r>
    </w:p>
    <w:p w14:paraId="25C1947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Filtr URL ma działać w oparciu o klasyfikację URL zawierającą co najmniej 50 kategorii tematycznych stron internetowych.</w:t>
      </w:r>
    </w:p>
    <w:p w14:paraId="0E6859F1"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dodawania własnych kategorii URL.</w:t>
      </w:r>
    </w:p>
    <w:p w14:paraId="544F3071"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zdefiniowania akcji w przypadku zaklasyfikowania danej strony do konkretnej kategorii. Do wyboru ma być przynajmniej:</w:t>
      </w:r>
    </w:p>
    <w:p w14:paraId="7D023A3C" w14:textId="77777777" w:rsidR="001732FF" w:rsidRPr="009B6654" w:rsidRDefault="001732FF" w:rsidP="001732FF">
      <w:pPr>
        <w:pStyle w:val="Akapitzlist"/>
        <w:numPr>
          <w:ilvl w:val="0"/>
          <w:numId w:val="19"/>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blokowanie dostępu do adresu URL,</w:t>
      </w:r>
    </w:p>
    <w:p w14:paraId="5981122C" w14:textId="77777777" w:rsidR="001732FF" w:rsidRPr="009B6654" w:rsidRDefault="001732FF" w:rsidP="001732FF">
      <w:pPr>
        <w:pStyle w:val="Akapitzlist"/>
        <w:numPr>
          <w:ilvl w:val="0"/>
          <w:numId w:val="19"/>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lastRenderedPageBreak/>
        <w:t>zezwolenie na dostęp do adresu URL,</w:t>
      </w:r>
    </w:p>
    <w:p w14:paraId="47A2FDEC" w14:textId="77777777" w:rsidR="001732FF" w:rsidRPr="009B6654" w:rsidRDefault="001732FF" w:rsidP="001732FF">
      <w:pPr>
        <w:pStyle w:val="Akapitzlist"/>
        <w:numPr>
          <w:ilvl w:val="0"/>
          <w:numId w:val="19"/>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blokowanie dostępu do adresu URL oraz wyświetlenie strony HTML zdefiniowanej przez administratora.</w:t>
      </w:r>
    </w:p>
    <w:p w14:paraId="52F41BB4"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skonfigurowania co najmniej 4 różnych stron z komunikatem o zablokowaniu strony.</w:t>
      </w:r>
    </w:p>
    <w:p w14:paraId="79D7A17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Strona blokady ma umożliwiać wykorzystanie zmiennych środowiskowych.</w:t>
      </w:r>
    </w:p>
    <w:p w14:paraId="605AC466"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Filtr URL musi uwzględniać komunikację po protokole HTTPS.</w:t>
      </w:r>
    </w:p>
    <w:p w14:paraId="152D594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identyfikację i blokowanie przesyłanych danych z wykorzystaniem typu MIME.</w:t>
      </w:r>
    </w:p>
    <w:p w14:paraId="07C75CB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stworzenie listy stron dostępnych po protokole HTTPS, które nie będą deszyfrowane.</w:t>
      </w:r>
    </w:p>
    <w:p w14:paraId="063D142E"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UWIERZYTELNIANIE</w:t>
      </w:r>
    </w:p>
    <w:p w14:paraId="703BDC8F"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uwierzytelnianie użytkowników co najmniej w oparciu o:</w:t>
      </w:r>
    </w:p>
    <w:p w14:paraId="43894E76" w14:textId="77777777" w:rsidR="001732FF" w:rsidRPr="009B6654" w:rsidRDefault="001732FF" w:rsidP="001732FF">
      <w:pPr>
        <w:pStyle w:val="Akapitzlist"/>
        <w:numPr>
          <w:ilvl w:val="0"/>
          <w:numId w:val="20"/>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lokalną bazę użytkowników (wewnętrzny LDAP),</w:t>
      </w:r>
    </w:p>
    <w:p w14:paraId="0593F018" w14:textId="77777777" w:rsidR="001732FF" w:rsidRPr="009B6654" w:rsidRDefault="001732FF" w:rsidP="001732FF">
      <w:pPr>
        <w:pStyle w:val="Akapitzlist"/>
        <w:numPr>
          <w:ilvl w:val="0"/>
          <w:numId w:val="20"/>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zewnętrzną bazę użytkowników (zewnętrzny LDAP),</w:t>
      </w:r>
    </w:p>
    <w:p w14:paraId="176E796D" w14:textId="77777777" w:rsidR="001732FF" w:rsidRPr="00795C84" w:rsidRDefault="001732FF" w:rsidP="001732FF">
      <w:pPr>
        <w:pStyle w:val="Akapitzlist"/>
        <w:numPr>
          <w:ilvl w:val="0"/>
          <w:numId w:val="20"/>
        </w:numPr>
        <w:suppressAutoHyphens/>
        <w:spacing w:after="120" w:line="276" w:lineRule="auto"/>
        <w:contextualSpacing w:val="0"/>
        <w:rPr>
          <w:rFonts w:asciiTheme="minorHAnsi" w:hAnsiTheme="minorHAnsi" w:cstheme="minorHAnsi"/>
          <w:bCs/>
          <w:sz w:val="22"/>
          <w:szCs w:val="22"/>
          <w:lang w:val="en-US"/>
        </w:rPr>
      </w:pPr>
      <w:proofErr w:type="spellStart"/>
      <w:r w:rsidRPr="00795C84">
        <w:rPr>
          <w:rFonts w:asciiTheme="minorHAnsi" w:hAnsiTheme="minorHAnsi" w:cstheme="minorHAnsi"/>
          <w:bCs/>
          <w:sz w:val="22"/>
          <w:szCs w:val="22"/>
          <w:lang w:val="en-US"/>
        </w:rPr>
        <w:t>usługę</w:t>
      </w:r>
      <w:proofErr w:type="spellEnd"/>
      <w:r w:rsidRPr="00795C84">
        <w:rPr>
          <w:rFonts w:asciiTheme="minorHAnsi" w:hAnsiTheme="minorHAnsi" w:cstheme="minorHAnsi"/>
          <w:bCs/>
          <w:sz w:val="22"/>
          <w:szCs w:val="22"/>
          <w:lang w:val="en-US"/>
        </w:rPr>
        <w:t xml:space="preserve"> </w:t>
      </w:r>
      <w:proofErr w:type="spellStart"/>
      <w:r w:rsidRPr="00795C84">
        <w:rPr>
          <w:rFonts w:asciiTheme="minorHAnsi" w:hAnsiTheme="minorHAnsi" w:cstheme="minorHAnsi"/>
          <w:bCs/>
          <w:sz w:val="22"/>
          <w:szCs w:val="22"/>
          <w:lang w:val="en-US"/>
        </w:rPr>
        <w:t>katalogową</w:t>
      </w:r>
      <w:proofErr w:type="spellEnd"/>
      <w:r w:rsidRPr="00795C84">
        <w:rPr>
          <w:rFonts w:asciiTheme="minorHAnsi" w:hAnsiTheme="minorHAnsi" w:cstheme="minorHAnsi"/>
          <w:bCs/>
          <w:sz w:val="22"/>
          <w:szCs w:val="22"/>
          <w:lang w:val="en-US"/>
        </w:rPr>
        <w:t xml:space="preserve"> Microsoft Active Directory.</w:t>
      </w:r>
    </w:p>
    <w:p w14:paraId="043500A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równoczesne użycie co najmniej 5 różnych baz LDAP.</w:t>
      </w:r>
    </w:p>
    <w:p w14:paraId="0065AC2E"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uruchomienie specjalnego portalu (</w:t>
      </w:r>
      <w:proofErr w:type="spellStart"/>
      <w:r w:rsidRPr="009B6654">
        <w:rPr>
          <w:rFonts w:asciiTheme="minorHAnsi" w:hAnsiTheme="minorHAnsi" w:cstheme="minorHAnsi"/>
          <w:bCs/>
          <w:sz w:val="22"/>
          <w:szCs w:val="22"/>
        </w:rPr>
        <w:t>captive</w:t>
      </w:r>
      <w:proofErr w:type="spellEnd"/>
      <w:r w:rsidRPr="009B6654">
        <w:rPr>
          <w:rFonts w:asciiTheme="minorHAnsi" w:hAnsiTheme="minorHAnsi" w:cstheme="minorHAnsi"/>
          <w:bCs/>
          <w:sz w:val="22"/>
          <w:szCs w:val="22"/>
        </w:rPr>
        <w:t xml:space="preserve"> portal), który ma zezwalać na autoryzację użytkowników co najmniej w oparciu o protokoły:</w:t>
      </w:r>
    </w:p>
    <w:p w14:paraId="578B2113" w14:textId="77777777" w:rsidR="001732FF" w:rsidRPr="009B6654" w:rsidRDefault="001732FF" w:rsidP="001732FF">
      <w:pPr>
        <w:pStyle w:val="Akapitzlist"/>
        <w:numPr>
          <w:ilvl w:val="0"/>
          <w:numId w:val="21"/>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SSL,</w:t>
      </w:r>
    </w:p>
    <w:p w14:paraId="0F80B0DF" w14:textId="77777777" w:rsidR="001732FF" w:rsidRPr="009B6654" w:rsidRDefault="001732FF" w:rsidP="001732FF">
      <w:pPr>
        <w:pStyle w:val="Akapitzlist"/>
        <w:numPr>
          <w:ilvl w:val="0"/>
          <w:numId w:val="21"/>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Radius,</w:t>
      </w:r>
    </w:p>
    <w:p w14:paraId="570E0A24" w14:textId="77777777" w:rsidR="001732FF" w:rsidRPr="009B6654" w:rsidRDefault="001732FF" w:rsidP="001732FF">
      <w:pPr>
        <w:pStyle w:val="Akapitzlist"/>
        <w:numPr>
          <w:ilvl w:val="0"/>
          <w:numId w:val="21"/>
        </w:numPr>
        <w:suppressAutoHyphens/>
        <w:spacing w:after="120" w:line="276" w:lineRule="auto"/>
        <w:contextualSpacing w:val="0"/>
        <w:rPr>
          <w:rFonts w:asciiTheme="minorHAnsi" w:hAnsiTheme="minorHAnsi" w:cstheme="minorHAnsi"/>
          <w:bCs/>
          <w:sz w:val="22"/>
          <w:szCs w:val="22"/>
        </w:rPr>
      </w:pPr>
      <w:proofErr w:type="spellStart"/>
      <w:r w:rsidRPr="009B6654">
        <w:rPr>
          <w:rFonts w:asciiTheme="minorHAnsi" w:hAnsiTheme="minorHAnsi" w:cstheme="minorHAnsi"/>
          <w:bCs/>
          <w:sz w:val="22"/>
          <w:szCs w:val="22"/>
        </w:rPr>
        <w:t>Kerberos</w:t>
      </w:r>
      <w:proofErr w:type="spellEnd"/>
      <w:r w:rsidRPr="009B6654">
        <w:rPr>
          <w:rFonts w:asciiTheme="minorHAnsi" w:hAnsiTheme="minorHAnsi" w:cstheme="minorHAnsi"/>
          <w:bCs/>
          <w:sz w:val="22"/>
          <w:szCs w:val="22"/>
        </w:rPr>
        <w:t>.</w:t>
      </w:r>
    </w:p>
    <w:p w14:paraId="50A7EA9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transparentną autoryzację użytkowników w usłudze katalogowej Microsoft Active Directory w oparciu o co najmniej dwa mechanizmy.</w:t>
      </w:r>
    </w:p>
    <w:p w14:paraId="54DF385C"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Co najmniej jedna z metod transparentnej autoryzacji nie może wymagać instalacji dedykowanego agenta.</w:t>
      </w:r>
    </w:p>
    <w:p w14:paraId="12820049"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Autoryzacja użytkowników z Microsoft Active Directory nie może wymagać modyfikacji schematu domeny.</w:t>
      </w:r>
    </w:p>
    <w:p w14:paraId="2051A259"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ADMINISTRACJA ŁĄCZAMI DO INTERNETU (ISP)</w:t>
      </w:r>
    </w:p>
    <w:p w14:paraId="76CE022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lastRenderedPageBreak/>
        <w:t xml:space="preserve">Urządzenie ma umożliwiać wsparcie dla mechanizmów równoważenia obciążenia łączy do sieci Internet (tzw. </w:t>
      </w:r>
      <w:proofErr w:type="spellStart"/>
      <w:r w:rsidRPr="009B6654">
        <w:rPr>
          <w:rFonts w:asciiTheme="minorHAnsi" w:hAnsiTheme="minorHAnsi" w:cstheme="minorHAnsi"/>
          <w:bCs/>
          <w:sz w:val="22"/>
          <w:szCs w:val="22"/>
        </w:rPr>
        <w:t>Load</w:t>
      </w:r>
      <w:proofErr w:type="spellEnd"/>
      <w:r w:rsidRPr="009B6654">
        <w:rPr>
          <w:rFonts w:asciiTheme="minorHAnsi" w:hAnsiTheme="minorHAnsi" w:cstheme="minorHAnsi"/>
          <w:bCs/>
          <w:sz w:val="22"/>
          <w:szCs w:val="22"/>
        </w:rPr>
        <w:t xml:space="preserve"> </w:t>
      </w:r>
      <w:proofErr w:type="spellStart"/>
      <w:r w:rsidRPr="009B6654">
        <w:rPr>
          <w:rFonts w:asciiTheme="minorHAnsi" w:hAnsiTheme="minorHAnsi" w:cstheme="minorHAnsi"/>
          <w:bCs/>
          <w:sz w:val="22"/>
          <w:szCs w:val="22"/>
        </w:rPr>
        <w:t>Balancing</w:t>
      </w:r>
      <w:proofErr w:type="spellEnd"/>
      <w:r w:rsidRPr="009B6654">
        <w:rPr>
          <w:rFonts w:asciiTheme="minorHAnsi" w:hAnsiTheme="minorHAnsi" w:cstheme="minorHAnsi"/>
          <w:bCs/>
          <w:sz w:val="22"/>
          <w:szCs w:val="22"/>
        </w:rPr>
        <w:t>).</w:t>
      </w:r>
    </w:p>
    <w:p w14:paraId="5835797E"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Mechanizm równoważenia obciążenia łącza internetowego ma działać w oparciu o następujące dwa mechanizmy:</w:t>
      </w:r>
    </w:p>
    <w:p w14:paraId="1682C333" w14:textId="77777777" w:rsidR="001732FF" w:rsidRPr="009B6654" w:rsidRDefault="001732FF" w:rsidP="001732FF">
      <w:pPr>
        <w:pStyle w:val="Akapitzlist"/>
        <w:numPr>
          <w:ilvl w:val="0"/>
          <w:numId w:val="22"/>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równoważenie względem adresu źródłowego,</w:t>
      </w:r>
    </w:p>
    <w:p w14:paraId="318728A3" w14:textId="77777777" w:rsidR="001732FF" w:rsidRPr="009B6654" w:rsidRDefault="001732FF" w:rsidP="001732FF">
      <w:pPr>
        <w:pStyle w:val="Akapitzlist"/>
        <w:numPr>
          <w:ilvl w:val="0"/>
          <w:numId w:val="22"/>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równoważenie względem połączenia.</w:t>
      </w:r>
    </w:p>
    <w:p w14:paraId="292EB60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Mechanizm równoważenia obciążenia ma uwzględniać wagi przypisywane osobno dla każdego z łączy do Internetu.</w:t>
      </w:r>
    </w:p>
    <w:p w14:paraId="000A08F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przełączenie na łącze zapasowe w przypadku awarii łącza podstawowego (tzw. </w:t>
      </w:r>
      <w:proofErr w:type="spellStart"/>
      <w:r w:rsidRPr="009B6654">
        <w:rPr>
          <w:rFonts w:asciiTheme="minorHAnsi" w:hAnsiTheme="minorHAnsi" w:cstheme="minorHAnsi"/>
          <w:bCs/>
          <w:sz w:val="22"/>
          <w:szCs w:val="22"/>
        </w:rPr>
        <w:t>Failover</w:t>
      </w:r>
      <w:proofErr w:type="spellEnd"/>
      <w:r w:rsidRPr="009B6654">
        <w:rPr>
          <w:rFonts w:asciiTheme="minorHAnsi" w:hAnsiTheme="minorHAnsi" w:cstheme="minorHAnsi"/>
          <w:bCs/>
          <w:sz w:val="22"/>
          <w:szCs w:val="22"/>
        </w:rPr>
        <w:t>).</w:t>
      </w:r>
    </w:p>
    <w:p w14:paraId="1C064D6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wspierać mechanizm SD-WAN zapewniając automatyczną optymalizację i wybór najkorzystniejszego łącza.</w:t>
      </w:r>
    </w:p>
    <w:p w14:paraId="38D3932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W zakresie SD-WAN urządzenie ma zapewniać obsługę mechanizmu SLA (monitorowanie opóźnienia, </w:t>
      </w:r>
      <w:proofErr w:type="spellStart"/>
      <w:r w:rsidRPr="009B6654">
        <w:rPr>
          <w:rFonts w:asciiTheme="minorHAnsi" w:hAnsiTheme="minorHAnsi" w:cstheme="minorHAnsi"/>
          <w:bCs/>
          <w:sz w:val="22"/>
          <w:szCs w:val="22"/>
        </w:rPr>
        <w:t>jitter</w:t>
      </w:r>
      <w:proofErr w:type="spellEnd"/>
      <w:r w:rsidRPr="009B6654">
        <w:rPr>
          <w:rFonts w:asciiTheme="minorHAnsi" w:hAnsiTheme="minorHAnsi" w:cstheme="minorHAnsi"/>
          <w:bCs/>
          <w:sz w:val="22"/>
          <w:szCs w:val="22"/>
        </w:rPr>
        <w:t>, wskaźnika utraty pakietów).</w:t>
      </w:r>
    </w:p>
    <w:p w14:paraId="27C10B86"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Monitorowanie dostępności łącza musi być możliwe w oparciu o ICMP oraz TCP.</w:t>
      </w:r>
    </w:p>
    <w:p w14:paraId="33E3CAAE"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ROUTING (TRASOWANIE)</w:t>
      </w:r>
    </w:p>
    <w:p w14:paraId="44E3352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statyczne trasowanie pakietów.</w:t>
      </w:r>
    </w:p>
    <w:p w14:paraId="5B79E424"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trasowanie połączeń IPv6 co najmniej w zakresie trasowania statycznego oraz mechanizmu przełączenia na łącze zapasowe w przypadku awarii łącza podstawowego.</w:t>
      </w:r>
    </w:p>
    <w:p w14:paraId="6E3218E9"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trasowanie pakietów z poziomu wybranej reguły firewall (tzw. Policy </w:t>
      </w:r>
      <w:proofErr w:type="spellStart"/>
      <w:r w:rsidRPr="009B6654">
        <w:rPr>
          <w:rFonts w:asciiTheme="minorHAnsi" w:hAnsiTheme="minorHAnsi" w:cstheme="minorHAnsi"/>
          <w:bCs/>
          <w:sz w:val="22"/>
          <w:szCs w:val="22"/>
        </w:rPr>
        <w:t>Based</w:t>
      </w:r>
      <w:proofErr w:type="spellEnd"/>
      <w:r w:rsidRPr="009B6654">
        <w:rPr>
          <w:rFonts w:asciiTheme="minorHAnsi" w:hAnsiTheme="minorHAnsi" w:cstheme="minorHAnsi"/>
          <w:bCs/>
          <w:sz w:val="22"/>
          <w:szCs w:val="22"/>
        </w:rPr>
        <w:t xml:space="preserve"> Routing). </w:t>
      </w:r>
    </w:p>
    <w:p w14:paraId="12F288B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dynamiczne trasowanie pakietów w oparciu co najmniej o protokoły: RIPv2, OSPF oraz BGP.</w:t>
      </w:r>
    </w:p>
    <w:p w14:paraId="7D72FDC9"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ADMINISTRACJA URZĄDZENIEM</w:t>
      </w:r>
    </w:p>
    <w:p w14:paraId="3F7F022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Konfiguracja urządzenia ma być możliwa z wykorzystaniem polskiego interfejsu graficznego.</w:t>
      </w:r>
    </w:p>
    <w:p w14:paraId="06826F02"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Interfejs konfiguracyjny ma być dostępny poprzez przeglądarkę internetową, a komunikacja ma być możliwa zarówno poprzez niezaszyfrowany protokół HTTP, jak zaszyfrowany protokół HTTPS.</w:t>
      </w:r>
    </w:p>
    <w:p w14:paraId="54E95539"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Administrator ma mieć możliwość wskazania do komunikacji innego portu niż 443 TCP.</w:t>
      </w:r>
    </w:p>
    <w:p w14:paraId="1677601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lastRenderedPageBreak/>
        <w:t>Urządzenie ma umożliwiać zarządzanie przez dowolną liczbę administratorów z różnymi (także nakładającymi się) uprawnieniami.</w:t>
      </w:r>
    </w:p>
    <w:p w14:paraId="7CAD6FBF"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zarządzenia z poziomu konsoli (SSH)</w:t>
      </w:r>
    </w:p>
    <w:p w14:paraId="24A4F11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zarządzanie poprzez dedykowaną platformę centralnego zarządzania.</w:t>
      </w:r>
    </w:p>
    <w:p w14:paraId="66C1DF3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Interfejs konfiguracyjny platformy centralnego zarządzania ma być dostępny poprzez przeglądarkę internetową, a komunikacja ma być zabezpieczona za pomocą protokołu HTTPS.</w:t>
      </w:r>
    </w:p>
    <w:p w14:paraId="369C1A7E"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zapisywanie logów na wbudowanym dysku.</w:t>
      </w:r>
    </w:p>
    <w:p w14:paraId="1DB1166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eksportowanie logów na zewnętrzny serwer (</w:t>
      </w:r>
      <w:proofErr w:type="spellStart"/>
      <w:r w:rsidRPr="009B6654">
        <w:rPr>
          <w:rFonts w:asciiTheme="minorHAnsi" w:hAnsiTheme="minorHAnsi" w:cstheme="minorHAnsi"/>
          <w:bCs/>
          <w:sz w:val="22"/>
          <w:szCs w:val="22"/>
        </w:rPr>
        <w:t>syslog</w:t>
      </w:r>
      <w:proofErr w:type="spellEnd"/>
      <w:r w:rsidRPr="009B6654">
        <w:rPr>
          <w:rFonts w:asciiTheme="minorHAnsi" w:hAnsiTheme="minorHAnsi" w:cstheme="minorHAnsi"/>
          <w:bCs/>
          <w:sz w:val="22"/>
          <w:szCs w:val="22"/>
        </w:rPr>
        <w:t>) z wykorzystaniem transmisji nieszyfrowanej jak i szyfrowanej (TLS).</w:t>
      </w:r>
    </w:p>
    <w:p w14:paraId="2DB499CD"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eksportowanie logów za pomocą protokołu IPFIX.</w:t>
      </w:r>
    </w:p>
    <w:p w14:paraId="047D0C0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eksportowanie backupu konfiguracji (kopia zapasowa) co najmniej w zakresie: </w:t>
      </w:r>
    </w:p>
    <w:p w14:paraId="4C43A8CF" w14:textId="77777777" w:rsidR="001732FF" w:rsidRPr="009B6654" w:rsidRDefault="001732FF" w:rsidP="001732FF">
      <w:pPr>
        <w:pStyle w:val="Akapitzlist"/>
        <w:numPr>
          <w:ilvl w:val="0"/>
          <w:numId w:val="23"/>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manualnego eksportu do pliku w dowolnym momencie czasu,</w:t>
      </w:r>
    </w:p>
    <w:p w14:paraId="5AAFEA7C" w14:textId="77777777" w:rsidR="001732FF" w:rsidRPr="009B6654" w:rsidRDefault="001732FF" w:rsidP="001732FF">
      <w:pPr>
        <w:pStyle w:val="Akapitzlist"/>
        <w:numPr>
          <w:ilvl w:val="0"/>
          <w:numId w:val="23"/>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automatycznego eksportu do chmury producenta lub na dedykowany serwer zarządzany przez administratora, z możliwością wyboru częstotliwości co najmniej: raz dziennie, raz w tygodniu, raz w miesiącu</w:t>
      </w:r>
    </w:p>
    <w:p w14:paraId="29C3765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odtworzenie backupu konfiguracji bezpośrednio z serwerów chmury producenta lub z dedykowanego serwera zarządzanego przez administratora.</w:t>
      </w:r>
    </w:p>
    <w:p w14:paraId="4AA05CB2"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umożliwiać </w:t>
      </w:r>
      <w:proofErr w:type="spellStart"/>
      <w:r w:rsidRPr="009B6654">
        <w:rPr>
          <w:rFonts w:asciiTheme="minorHAnsi" w:hAnsiTheme="minorHAnsi" w:cstheme="minorHAnsi"/>
          <w:bCs/>
          <w:sz w:val="22"/>
          <w:szCs w:val="22"/>
        </w:rPr>
        <w:t>anonimizację</w:t>
      </w:r>
      <w:proofErr w:type="spellEnd"/>
      <w:r w:rsidRPr="009B6654">
        <w:rPr>
          <w:rFonts w:asciiTheme="minorHAnsi" w:hAnsiTheme="minorHAnsi" w:cstheme="minorHAnsi"/>
          <w:bCs/>
          <w:sz w:val="22"/>
          <w:szCs w:val="22"/>
        </w:rPr>
        <w:t xml:space="preserve"> logów co najmniej w zakresie adresu źródłowego oraz nazwy użytkownika.</w:t>
      </w:r>
    </w:p>
    <w:p w14:paraId="0510F820"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RAPORTOWANIE</w:t>
      </w:r>
    </w:p>
    <w:p w14:paraId="770BA6D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posiadać wbudowany w interfejs administracyjny system raportowania i przeglądania logów zebranych na urządzeniu.</w:t>
      </w:r>
    </w:p>
    <w:p w14:paraId="150C36F6"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System raportowania i przeglądania logów wbudowany w system nie może wymagać dodatkowej licencji do swojego działania.</w:t>
      </w:r>
    </w:p>
    <w:p w14:paraId="10A53F55"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System raportowania ma posiadać predefiniowane raporty dla co najmniej ruchu WEB, modułu IPS, skanera Antywirusowego, skanera Antyspamowego.</w:t>
      </w:r>
    </w:p>
    <w:p w14:paraId="2E7B49B1"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System raportowania ma umożliwiać wygenerowanie co najmniej 25 różnych raportów.</w:t>
      </w:r>
    </w:p>
    <w:p w14:paraId="4AC6CC6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System raportowania ma umożliwiać edycję konfiguracji bezpośrednio z poziomu raportu.</w:t>
      </w:r>
    </w:p>
    <w:p w14:paraId="479CD26D"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musi posiadać możliwość rozbudowy o dedykowany system zbierania logów i tworzenia raportów w postaci wirtualnej maszyny pochodzący od tego samego producenta.</w:t>
      </w:r>
    </w:p>
    <w:p w14:paraId="66418A3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lastRenderedPageBreak/>
        <w:t>Urządzenie ma umożliwiać monitorowanie swojego stanu w wykorzystanie protokołu SNMP w wersji 1, 2 i 3.</w:t>
      </w:r>
    </w:p>
    <w:p w14:paraId="7B60726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monitorowanie ruchu sieciowego bezpośrednio w konsoli GUI, a także z poziomu konsoli (SSH).</w:t>
      </w:r>
    </w:p>
    <w:p w14:paraId="3E113D52"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POZOSTAŁE USŁUGI I FUNKCJE</w:t>
      </w:r>
    </w:p>
    <w:p w14:paraId="366A4848"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stworzenie interfejsu zagregowanego w oparciu o protokół LACP.</w:t>
      </w:r>
    </w:p>
    <w:p w14:paraId="2663D5AA"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posiadać wbudowany serwer DHCP z możliwością dynamicznego przypisywania adresów jak i statycznego przypisywania adresu IP do adresu MAC karty sieciowej.</w:t>
      </w:r>
    </w:p>
    <w:p w14:paraId="5F0896A0"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pozwalać na przesyłanie zapytań DHCP do zewnętrznego serwera DHCP (tzw. DHCP </w:t>
      </w:r>
      <w:proofErr w:type="spellStart"/>
      <w:r w:rsidRPr="009B6654">
        <w:rPr>
          <w:rFonts w:asciiTheme="minorHAnsi" w:hAnsiTheme="minorHAnsi" w:cstheme="minorHAnsi"/>
          <w:bCs/>
          <w:sz w:val="22"/>
          <w:szCs w:val="22"/>
        </w:rPr>
        <w:t>Relay</w:t>
      </w:r>
      <w:proofErr w:type="spellEnd"/>
      <w:r w:rsidRPr="009B6654">
        <w:rPr>
          <w:rFonts w:asciiTheme="minorHAnsi" w:hAnsiTheme="minorHAnsi" w:cstheme="minorHAnsi"/>
          <w:bCs/>
          <w:sz w:val="22"/>
          <w:szCs w:val="22"/>
        </w:rPr>
        <w:t>).</w:t>
      </w:r>
    </w:p>
    <w:p w14:paraId="678756F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Konfiguracja serwera DHCP ma być niezależna dla IPv4 i IPv6.</w:t>
      </w:r>
    </w:p>
    <w:p w14:paraId="4E20D9BD"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umożliwiać stworzenia różnych konfiguracji DHCP dla różnych podsieci w zakresie  określenia bramy, serwerów DNS, nazwy domeny.</w:t>
      </w:r>
    </w:p>
    <w:p w14:paraId="5D4DF97B"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posiadać usługę DNS Proxy.</w:t>
      </w:r>
    </w:p>
    <w:p w14:paraId="1368CB0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posiadać wsparcie dla </w:t>
      </w:r>
      <w:proofErr w:type="spellStart"/>
      <w:r w:rsidRPr="009B6654">
        <w:rPr>
          <w:rFonts w:asciiTheme="minorHAnsi" w:hAnsiTheme="minorHAnsi" w:cstheme="minorHAnsi"/>
          <w:bCs/>
          <w:sz w:val="22"/>
          <w:szCs w:val="22"/>
        </w:rPr>
        <w:t>Spanning-tree</w:t>
      </w:r>
      <w:proofErr w:type="spellEnd"/>
      <w:r w:rsidRPr="009B6654">
        <w:rPr>
          <w:rFonts w:asciiTheme="minorHAnsi" w:hAnsiTheme="minorHAnsi" w:cstheme="minorHAnsi"/>
          <w:bCs/>
          <w:sz w:val="22"/>
          <w:szCs w:val="22"/>
        </w:rPr>
        <w:t xml:space="preserve"> </w:t>
      </w:r>
      <w:proofErr w:type="spellStart"/>
      <w:r w:rsidRPr="009B6654">
        <w:rPr>
          <w:rFonts w:asciiTheme="minorHAnsi" w:hAnsiTheme="minorHAnsi" w:cstheme="minorHAnsi"/>
          <w:bCs/>
          <w:sz w:val="22"/>
          <w:szCs w:val="22"/>
        </w:rPr>
        <w:t>protocol</w:t>
      </w:r>
      <w:proofErr w:type="spellEnd"/>
      <w:r w:rsidRPr="009B6654">
        <w:rPr>
          <w:rFonts w:asciiTheme="minorHAnsi" w:hAnsiTheme="minorHAnsi" w:cstheme="minorHAnsi"/>
          <w:bCs/>
          <w:sz w:val="22"/>
          <w:szCs w:val="22"/>
        </w:rPr>
        <w:t xml:space="preserve"> (RSTP/MSTP).</w:t>
      </w:r>
    </w:p>
    <w:p w14:paraId="3640F813"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Urządzenie ma posiadać dwie niezależne partycje np. w celu zapewnienia działania na wypadek awarii podczas aktualizacji oprogramowania układowego (</w:t>
      </w:r>
      <w:proofErr w:type="spellStart"/>
      <w:r w:rsidRPr="009B6654">
        <w:rPr>
          <w:rFonts w:asciiTheme="minorHAnsi" w:hAnsiTheme="minorHAnsi" w:cstheme="minorHAnsi"/>
          <w:bCs/>
          <w:sz w:val="22"/>
          <w:szCs w:val="22"/>
        </w:rPr>
        <w:t>firmware</w:t>
      </w:r>
      <w:proofErr w:type="spellEnd"/>
      <w:r w:rsidRPr="009B6654">
        <w:rPr>
          <w:rFonts w:asciiTheme="minorHAnsi" w:hAnsiTheme="minorHAnsi" w:cstheme="minorHAnsi"/>
          <w:bCs/>
          <w:sz w:val="22"/>
          <w:szCs w:val="22"/>
        </w:rPr>
        <w:t xml:space="preserve">). W tym celu ma być możliwe zsynchronizowanie aktywnej partycji z zapasową przed aktualizacją </w:t>
      </w:r>
      <w:proofErr w:type="spellStart"/>
      <w:r w:rsidRPr="009B6654">
        <w:rPr>
          <w:rFonts w:asciiTheme="minorHAnsi" w:hAnsiTheme="minorHAnsi" w:cstheme="minorHAnsi"/>
          <w:bCs/>
          <w:sz w:val="22"/>
          <w:szCs w:val="22"/>
        </w:rPr>
        <w:t>firmware</w:t>
      </w:r>
      <w:proofErr w:type="spellEnd"/>
      <w:r w:rsidRPr="009B6654">
        <w:rPr>
          <w:rFonts w:asciiTheme="minorHAnsi" w:hAnsiTheme="minorHAnsi" w:cstheme="minorHAnsi"/>
          <w:bCs/>
          <w:sz w:val="22"/>
          <w:szCs w:val="22"/>
        </w:rPr>
        <w:t xml:space="preserve"> lub w dowolnym innym momencie.</w:t>
      </w:r>
    </w:p>
    <w:p w14:paraId="7579BD67"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GWARANCJA I SERWIS</w:t>
      </w:r>
    </w:p>
    <w:p w14:paraId="5A6403B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rsidRPr="009B6654">
        <w:rPr>
          <w:rFonts w:asciiTheme="minorHAnsi" w:hAnsiTheme="minorHAnsi" w:cstheme="minorHAnsi"/>
          <w:bCs/>
          <w:sz w:val="22"/>
          <w:szCs w:val="22"/>
        </w:rPr>
        <w:t xml:space="preserve">Urządzenie ma być objęte </w:t>
      </w:r>
      <w:r>
        <w:rPr>
          <w:rFonts w:cstheme="minorHAnsi"/>
          <w:bCs/>
        </w:rPr>
        <w:t>36</w:t>
      </w:r>
      <w:r w:rsidRPr="009B6654">
        <w:rPr>
          <w:rFonts w:asciiTheme="minorHAnsi" w:hAnsiTheme="minorHAnsi" w:cstheme="minorHAnsi"/>
          <w:bCs/>
          <w:sz w:val="22"/>
          <w:szCs w:val="22"/>
        </w:rPr>
        <w:t>-miesięczną gwarancją producenta na dostarczone elementy systemu oraz licencję dla wszystkich funkcji bezpieczeństwa.</w:t>
      </w:r>
    </w:p>
    <w:p w14:paraId="49EF6184" w14:textId="77777777" w:rsidR="001732FF" w:rsidRPr="003C4206" w:rsidRDefault="001732FF" w:rsidP="001732FF">
      <w:pPr>
        <w:pStyle w:val="Akapitzlist"/>
        <w:numPr>
          <w:ilvl w:val="0"/>
          <w:numId w:val="16"/>
        </w:numPr>
        <w:suppressAutoHyphens/>
        <w:spacing w:after="120" w:line="276" w:lineRule="auto"/>
        <w:ind w:left="357" w:hanging="357"/>
        <w:contextualSpacing w:val="0"/>
        <w:rPr>
          <w:rFonts w:cstheme="minorHAnsi"/>
          <w:bCs/>
        </w:rPr>
      </w:pPr>
      <w:r w:rsidRPr="009B6654">
        <w:rPr>
          <w:rFonts w:asciiTheme="minorHAnsi" w:hAnsiTheme="minorHAnsi" w:cstheme="minorHAnsi"/>
          <w:bCs/>
          <w:sz w:val="22"/>
          <w:szCs w:val="22"/>
        </w:rPr>
        <w:t>W okresie obowiązywania gwarancji ma być zapewnione wsparcie techniczne świadczone co najmniej drogą e-mail lub przez dedykowany do tego portal</w:t>
      </w:r>
      <w:r>
        <w:rPr>
          <w:rFonts w:asciiTheme="minorHAnsi" w:hAnsiTheme="minorHAnsi" w:cstheme="minorHAnsi"/>
          <w:bCs/>
          <w:sz w:val="22"/>
        </w:rPr>
        <w:t xml:space="preserve"> w trybie 24/7</w:t>
      </w:r>
      <w:r w:rsidRPr="003C4206">
        <w:rPr>
          <w:rFonts w:cstheme="minorHAnsi"/>
          <w:bCs/>
        </w:rPr>
        <w:t xml:space="preserve">. </w:t>
      </w:r>
    </w:p>
    <w:p w14:paraId="7F7CDD37" w14:textId="77777777" w:rsidR="001732FF" w:rsidRPr="009B6654"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HAnsi"/>
          <w:bCs/>
          <w:sz w:val="22"/>
          <w:szCs w:val="22"/>
        </w:rPr>
      </w:pPr>
      <w:r>
        <w:t>W ramach tego serwisu producent musi zapewniać również dostęp do aktualizacji oprogramowania oraz wsparcie techniczne w trybie 24x7</w:t>
      </w:r>
    </w:p>
    <w:p w14:paraId="743F8622" w14:textId="77777777" w:rsidR="001732FF" w:rsidRPr="009B6654" w:rsidRDefault="001732FF" w:rsidP="001732FF">
      <w:pPr>
        <w:suppressAutoHyphens/>
        <w:spacing w:before="240" w:after="120" w:line="276" w:lineRule="auto"/>
        <w:rPr>
          <w:rFonts w:cstheme="minorHAnsi"/>
          <w:b/>
          <w:bCs/>
        </w:rPr>
      </w:pPr>
      <w:r w:rsidRPr="009B6654">
        <w:rPr>
          <w:rFonts w:cstheme="minorHAnsi"/>
          <w:b/>
          <w:bCs/>
        </w:rPr>
        <w:t>PARAMETRY SPRZĘTOWE</w:t>
      </w:r>
    </w:p>
    <w:p w14:paraId="4409A9A2" w14:textId="77777777" w:rsidR="001732FF" w:rsidRPr="003C4206"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Bidi"/>
          <w:sz w:val="22"/>
          <w:szCs w:val="22"/>
        </w:rPr>
      </w:pPr>
      <w:r w:rsidRPr="003C4206">
        <w:rPr>
          <w:rFonts w:asciiTheme="minorHAnsi" w:hAnsiTheme="minorHAnsi" w:cstheme="minorBidi"/>
          <w:sz w:val="22"/>
          <w:szCs w:val="22"/>
        </w:rPr>
        <w:t>Urządzenie ma być wyposażone w dysk SSD o pojemności co najmniej 240 GB.</w:t>
      </w:r>
    </w:p>
    <w:p w14:paraId="41BD7941" w14:textId="77777777" w:rsidR="001732FF" w:rsidRPr="003C4206" w:rsidRDefault="001732FF" w:rsidP="001732FF">
      <w:pPr>
        <w:pStyle w:val="Akapitzlist"/>
        <w:numPr>
          <w:ilvl w:val="0"/>
          <w:numId w:val="16"/>
        </w:numPr>
        <w:suppressAutoHyphens/>
        <w:spacing w:after="120" w:line="276" w:lineRule="auto"/>
        <w:ind w:left="357" w:hanging="357"/>
        <w:contextualSpacing w:val="0"/>
        <w:rPr>
          <w:rFonts w:asciiTheme="minorHAnsi" w:hAnsiTheme="minorHAnsi" w:cstheme="minorBidi"/>
          <w:sz w:val="22"/>
          <w:szCs w:val="22"/>
        </w:rPr>
      </w:pPr>
      <w:r w:rsidRPr="003C4206">
        <w:rPr>
          <w:rFonts w:asciiTheme="minorHAnsi" w:hAnsiTheme="minorHAnsi" w:cstheme="minorBidi"/>
          <w:sz w:val="22"/>
          <w:szCs w:val="22"/>
        </w:rPr>
        <w:t>Liczba portów Ethernet 10/100/1000Mbps – min. 8, z możliwością rozszerzenia do 16.</w:t>
      </w:r>
    </w:p>
    <w:p w14:paraId="1CE17E71" w14:textId="77777777" w:rsidR="001732FF" w:rsidRPr="003C4206"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3C4206">
        <w:rPr>
          <w:rFonts w:asciiTheme="minorHAnsi" w:hAnsiTheme="minorHAnsi" w:cstheme="minorBidi"/>
          <w:sz w:val="22"/>
          <w:szCs w:val="22"/>
        </w:rPr>
        <w:t>Urządzenie ma pozwalać na instalację modułu rozszerzeń z poniższej listy:</w:t>
      </w:r>
    </w:p>
    <w:p w14:paraId="11BC8800" w14:textId="77777777" w:rsidR="001732FF" w:rsidRPr="009B6654" w:rsidRDefault="001732FF" w:rsidP="001732FF">
      <w:pPr>
        <w:pStyle w:val="Akapitzlist"/>
        <w:numPr>
          <w:ilvl w:val="0"/>
          <w:numId w:val="24"/>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lastRenderedPageBreak/>
        <w:t>Moduł z 8 interfejsami miedzianymi 10/100/1000Mbps</w:t>
      </w:r>
    </w:p>
    <w:p w14:paraId="08BA1E67" w14:textId="77777777" w:rsidR="001732FF" w:rsidRPr="009B6654" w:rsidRDefault="001732FF" w:rsidP="001732FF">
      <w:pPr>
        <w:pStyle w:val="Akapitzlist"/>
        <w:numPr>
          <w:ilvl w:val="0"/>
          <w:numId w:val="24"/>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Moduł z 4 interfejsami miedzianymi 10Gbps</w:t>
      </w:r>
    </w:p>
    <w:p w14:paraId="672D03F2" w14:textId="77777777" w:rsidR="001732FF" w:rsidRPr="009B6654" w:rsidRDefault="001732FF" w:rsidP="001732FF">
      <w:pPr>
        <w:pStyle w:val="Akapitzlist"/>
        <w:numPr>
          <w:ilvl w:val="0"/>
          <w:numId w:val="24"/>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Moduł z 8 interfejsami światłowodowymi 1Gbps</w:t>
      </w:r>
    </w:p>
    <w:p w14:paraId="44FD5366" w14:textId="77777777" w:rsidR="001732FF" w:rsidRPr="009B6654" w:rsidRDefault="001732FF" w:rsidP="001732FF">
      <w:pPr>
        <w:pStyle w:val="Akapitzlist"/>
        <w:numPr>
          <w:ilvl w:val="0"/>
          <w:numId w:val="24"/>
        </w:numPr>
        <w:suppressAutoHyphens/>
        <w:spacing w:after="120" w:line="276" w:lineRule="auto"/>
        <w:contextualSpacing w:val="0"/>
        <w:rPr>
          <w:rFonts w:asciiTheme="minorHAnsi" w:hAnsiTheme="minorHAnsi" w:cstheme="minorHAnsi"/>
          <w:bCs/>
          <w:sz w:val="22"/>
          <w:szCs w:val="22"/>
        </w:rPr>
      </w:pPr>
      <w:r w:rsidRPr="009B6654">
        <w:rPr>
          <w:rFonts w:asciiTheme="minorHAnsi" w:hAnsiTheme="minorHAnsi" w:cstheme="minorHAnsi"/>
          <w:bCs/>
          <w:sz w:val="22"/>
          <w:szCs w:val="22"/>
        </w:rPr>
        <w:t>Moduł z 4 interfejsami światłowodowymi 10Gbps</w:t>
      </w:r>
    </w:p>
    <w:p w14:paraId="45754CE4"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Urządzenie ma umożliwiać dostęp do Internetem za pomocą modemu 3G oraz 4G pochodzącego od dowolnego producenta.</w:t>
      </w:r>
    </w:p>
    <w:p w14:paraId="4013A2B1"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Przepustowość Firewall (1518 bajtów UDP) – minimum 15Gbps.</w:t>
      </w:r>
    </w:p>
    <w:p w14:paraId="4C552E4D"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Przepustowość Firewall wraz z włączonym systemem IPS (1518 bajtów UDP) – minimum 8Gbps.</w:t>
      </w:r>
    </w:p>
    <w:p w14:paraId="7ADE1D2E"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Przepustowość filtrowania Antywirusowego – minimum 2Gbps.</w:t>
      </w:r>
    </w:p>
    <w:p w14:paraId="36126C6A"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Przepustowość tunelu VPN przy szyfrowaniu AES-GCM – minimum 3Gbps.</w:t>
      </w:r>
    </w:p>
    <w:p w14:paraId="7BD5FE56"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 xml:space="preserve">Maksymalna liczba tuneli VPN </w:t>
      </w:r>
      <w:proofErr w:type="spellStart"/>
      <w:r w:rsidRPr="009E5375">
        <w:rPr>
          <w:rFonts w:asciiTheme="minorHAnsi" w:hAnsiTheme="minorHAnsi" w:cstheme="minorBidi"/>
          <w:sz w:val="22"/>
          <w:szCs w:val="22"/>
        </w:rPr>
        <w:t>IPSec</w:t>
      </w:r>
      <w:proofErr w:type="spellEnd"/>
      <w:r w:rsidRPr="009E5375">
        <w:rPr>
          <w:rFonts w:asciiTheme="minorHAnsi" w:hAnsiTheme="minorHAnsi" w:cstheme="minorBidi"/>
          <w:sz w:val="22"/>
          <w:szCs w:val="22"/>
        </w:rPr>
        <w:t xml:space="preserve"> – minimum 1 000.</w:t>
      </w:r>
    </w:p>
    <w:p w14:paraId="5B8B35A8"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Maksymalna liczba tuneli typu SSL VPN (tryb tunelu) – minimum 150.</w:t>
      </w:r>
    </w:p>
    <w:p w14:paraId="06965729"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Maksymalna liczba tuneli typu SSL VPN (tryb portalu) – minimum 150.</w:t>
      </w:r>
    </w:p>
    <w:p w14:paraId="509A6D4D"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Obsługa interfejsów 802.11q (VLAN) – minimum 256.</w:t>
      </w:r>
    </w:p>
    <w:p w14:paraId="4F5FFFA9"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Liczba równoczesnych sesji – minimum 1 000 000 i nie mniej niż 50 000 nowych sesji/sekundę.</w:t>
      </w:r>
    </w:p>
    <w:p w14:paraId="30DFC452"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Urządzenie ma umożliwiać budowanie klastrów wysokiej dostępności HA co najmniej w trybie Active-</w:t>
      </w:r>
      <w:proofErr w:type="spellStart"/>
      <w:r w:rsidRPr="009E5375">
        <w:rPr>
          <w:rFonts w:asciiTheme="minorHAnsi" w:hAnsiTheme="minorHAnsi" w:cstheme="minorBidi"/>
          <w:sz w:val="22"/>
          <w:szCs w:val="22"/>
        </w:rPr>
        <w:t>Passive</w:t>
      </w:r>
      <w:proofErr w:type="spellEnd"/>
      <w:r w:rsidRPr="009E5375">
        <w:rPr>
          <w:rFonts w:asciiTheme="minorHAnsi" w:hAnsiTheme="minorHAnsi" w:cstheme="minorBidi"/>
          <w:sz w:val="22"/>
          <w:szCs w:val="22"/>
        </w:rPr>
        <w:t>.</w:t>
      </w:r>
    </w:p>
    <w:p w14:paraId="137B5409"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 xml:space="preserve">Urządzenie nie ma limitu na liczbę użytkowników. </w:t>
      </w:r>
    </w:p>
    <w:p w14:paraId="7D53935D"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Liczba reguł filtrowania – minimum 16 384.</w:t>
      </w:r>
    </w:p>
    <w:p w14:paraId="0A495C89"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Liczba tras statycznego routingu – minimum 2 048.</w:t>
      </w:r>
    </w:p>
    <w:p w14:paraId="3B6FB016" w14:textId="77777777"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Liczba tras dynamicznego routingu – minimum 10 000.</w:t>
      </w:r>
    </w:p>
    <w:p w14:paraId="46C31E4C" w14:textId="685E0E90" w:rsidR="001732FF" w:rsidRPr="009E5375" w:rsidRDefault="001732FF" w:rsidP="001732FF">
      <w:pPr>
        <w:pStyle w:val="Akapitzlist"/>
        <w:numPr>
          <w:ilvl w:val="0"/>
          <w:numId w:val="16"/>
        </w:numPr>
        <w:suppressAutoHyphens/>
        <w:spacing w:after="120" w:line="276" w:lineRule="auto"/>
        <w:ind w:left="426" w:hanging="426"/>
        <w:contextualSpacing w:val="0"/>
        <w:rPr>
          <w:rFonts w:asciiTheme="minorHAnsi" w:hAnsiTheme="minorHAnsi" w:cstheme="minorBidi"/>
          <w:sz w:val="22"/>
          <w:szCs w:val="22"/>
        </w:rPr>
      </w:pPr>
      <w:r w:rsidRPr="009E5375">
        <w:rPr>
          <w:rFonts w:asciiTheme="minorHAnsi" w:hAnsiTheme="minorHAnsi" w:cstheme="minorBidi"/>
          <w:sz w:val="22"/>
          <w:szCs w:val="22"/>
        </w:rPr>
        <w:t>Możliwość instalacji w szafie RACK 19”, wysokość urządzenia 1U.</w:t>
      </w:r>
      <w:r>
        <w:rPr>
          <w:rFonts w:asciiTheme="minorHAnsi" w:hAnsiTheme="minorHAnsi" w:cstheme="minorBidi"/>
          <w:sz w:val="22"/>
          <w:szCs w:val="22"/>
        </w:rPr>
        <w:t>”</w:t>
      </w:r>
    </w:p>
    <w:p w14:paraId="04D810E1" w14:textId="4E480974" w:rsidR="00CC395F" w:rsidRPr="009B6654" w:rsidRDefault="00DE6B9C" w:rsidP="00D340E7">
      <w:pPr>
        <w:suppressAutoHyphens/>
        <w:spacing w:before="240" w:after="120" w:line="276" w:lineRule="auto"/>
        <w:rPr>
          <w:rFonts w:cstheme="minorHAnsi"/>
          <w:b/>
          <w:bCs/>
        </w:rPr>
      </w:pPr>
      <w:r>
        <w:rPr>
          <w:rFonts w:cstheme="minorHAnsi"/>
          <w:i/>
          <w:iCs/>
        </w:rPr>
        <w:t xml:space="preserve">Jednocześnie Zamawiający </w:t>
      </w:r>
      <w:r w:rsidR="008031DC">
        <w:rPr>
          <w:rFonts w:cstheme="minorHAnsi"/>
          <w:i/>
          <w:iCs/>
        </w:rPr>
        <w:t xml:space="preserve">informuje, iż w 2021 roku zakupił dodatkowe przełączniki do Urzędu: </w:t>
      </w:r>
      <w:r w:rsidR="008031DC" w:rsidRPr="008031DC">
        <w:rPr>
          <w:rFonts w:cstheme="minorHAnsi"/>
          <w:i/>
          <w:iCs/>
        </w:rPr>
        <w:t>DLINK DXS-3400-24SC 2 szt.</w:t>
      </w:r>
      <w:r w:rsidR="008031DC">
        <w:rPr>
          <w:rFonts w:cstheme="minorHAnsi"/>
          <w:i/>
          <w:iCs/>
        </w:rPr>
        <w:t xml:space="preserve">; </w:t>
      </w:r>
      <w:r w:rsidR="008031DC" w:rsidRPr="008031DC">
        <w:rPr>
          <w:rFonts w:cstheme="minorHAnsi"/>
          <w:i/>
          <w:iCs/>
        </w:rPr>
        <w:t>DLINK DGS-1250-52XMP 6 szt.</w:t>
      </w:r>
      <w:r w:rsidR="008031DC">
        <w:rPr>
          <w:rFonts w:cstheme="minorHAnsi"/>
          <w:i/>
          <w:iCs/>
        </w:rPr>
        <w:t xml:space="preserve">; </w:t>
      </w:r>
      <w:r w:rsidR="008031DC" w:rsidRPr="008031DC">
        <w:rPr>
          <w:rFonts w:cstheme="minorHAnsi"/>
          <w:i/>
          <w:iCs/>
        </w:rPr>
        <w:t xml:space="preserve">DLINK DGS-1250-28XMP 4 </w:t>
      </w:r>
      <w:proofErr w:type="spellStart"/>
      <w:r w:rsidR="008031DC" w:rsidRPr="008031DC">
        <w:rPr>
          <w:rFonts w:cstheme="minorHAnsi"/>
          <w:i/>
          <w:iCs/>
        </w:rPr>
        <w:t>szt.</w:t>
      </w:r>
      <w:r w:rsidR="008031DC">
        <w:rPr>
          <w:rFonts w:cstheme="minorHAnsi"/>
          <w:i/>
          <w:iCs/>
        </w:rPr>
        <w:t>.</w:t>
      </w:r>
      <w:r w:rsidR="00CC395F" w:rsidRPr="009B6654">
        <w:rPr>
          <w:rFonts w:cstheme="minorHAnsi"/>
          <w:b/>
          <w:bCs/>
        </w:rPr>
        <w:t>Pytanie</w:t>
      </w:r>
      <w:proofErr w:type="spellEnd"/>
      <w:r w:rsidR="00CC395F" w:rsidRPr="009B6654">
        <w:rPr>
          <w:rFonts w:cstheme="minorHAnsi"/>
          <w:b/>
          <w:bCs/>
        </w:rPr>
        <w:t xml:space="preserve"> </w:t>
      </w:r>
      <w:r w:rsidR="000C02B7">
        <w:rPr>
          <w:rFonts w:cstheme="minorHAnsi"/>
          <w:b/>
          <w:bCs/>
        </w:rPr>
        <w:t>3</w:t>
      </w:r>
      <w:r w:rsidR="00CC395F" w:rsidRPr="009B6654">
        <w:rPr>
          <w:rFonts w:cstheme="minorHAnsi"/>
          <w:b/>
          <w:bCs/>
        </w:rPr>
        <w:t xml:space="preserve">. </w:t>
      </w:r>
    </w:p>
    <w:p w14:paraId="6B29A96A"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Zamawiający w Załączniku nr A do SWZ Opis Przedmiotu Zamówienia, ust. 1.2. Termin i Harmonogram Wykonania Zamówienia, wymaga, aby Zamówienie zostało zrealizowane w terminie 45 dni kalendarzowych od dnia podpisania umowy.</w:t>
      </w:r>
    </w:p>
    <w:p w14:paraId="38552565"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 xml:space="preserve">Pragniemy zaznaczyć, że przy tak szerokim i skomplikowanym zakresie zamówienia, wymaganie tak krótkiego okresu realizacji jest wręcz niewykonalne. Na zamówienie składa się bowiem dostawa </w:t>
      </w:r>
      <w:r w:rsidRPr="009B6654">
        <w:rPr>
          <w:rFonts w:cstheme="minorHAnsi"/>
        </w:rPr>
        <w:lastRenderedPageBreak/>
        <w:t xml:space="preserve">odpowiedniej infrastruktury </w:t>
      </w:r>
      <w:proofErr w:type="spellStart"/>
      <w:r w:rsidRPr="009B6654">
        <w:rPr>
          <w:rFonts w:cstheme="minorHAnsi"/>
        </w:rPr>
        <w:t>sprzętowoserwerowej</w:t>
      </w:r>
      <w:proofErr w:type="spellEnd"/>
      <w:r w:rsidRPr="009B6654">
        <w:rPr>
          <w:rFonts w:cstheme="minorHAnsi"/>
        </w:rPr>
        <w:t xml:space="preserve"> (producenci sprzętu deklarują dostawę min. w 120 dni), konfiguracja odpowiedniego środowiska bazodanowego i aplikacyjnego, etap wdrożeń i szkoleń, a także migracji danych. Ponadto, zamówieniem są także objęte jednostki organizacyjne (36 jedn.). </w:t>
      </w:r>
    </w:p>
    <w:p w14:paraId="35885E19"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To ogromne przedsięwzięcie logistyczne. Ponadto, krytycznie krótki okres przeznaczony na wdrożenie rozwiązania, nie tylko w zakresie systemu dziedzinowego, ale też oświatowego, rekrutacji, informacji przestrzennej czy planowania budżetu, z pewnością będzie wymagał całkowitej dostępności pracowników, którzy nie tylko będą uczestniczyli we wdrożeniu, ale i w szkoleniach z nowych narzędzi pracy, a to z pewnością zaburzy rytm pracy całego Urzędu i 36 jednostek organizacyjnych.</w:t>
      </w:r>
    </w:p>
    <w:p w14:paraId="4B8EA6B8"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Standardem na rynku informatycznym, przy realizacji podobnych zamówień, jest minimum 180 dni od dnia podpisania zamówienia.</w:t>
      </w:r>
    </w:p>
    <w:p w14:paraId="44B0205F" w14:textId="2B1D5809" w:rsidR="0032728F" w:rsidRPr="00EB5D7C" w:rsidRDefault="00BE754A" w:rsidP="00D340E7">
      <w:pPr>
        <w:autoSpaceDE w:val="0"/>
        <w:autoSpaceDN w:val="0"/>
        <w:adjustRightInd w:val="0"/>
        <w:spacing w:after="120" w:line="276" w:lineRule="auto"/>
        <w:rPr>
          <w:rFonts w:cstheme="minorHAnsi"/>
        </w:rPr>
      </w:pPr>
      <w:r w:rsidRPr="009B6654">
        <w:rPr>
          <w:rFonts w:cstheme="minorHAnsi"/>
        </w:rPr>
        <w:t>Prosimy o informację czy Zamawiający, mając na względzie powyższe argumenty, dopuści przedłużenie terminu realizacji zamówienia, tak, aby można zrealizować zamówienie z należytą starannością, uwzględniając codzienne obowiązki pracowników/użytkowników nowych narzędzi pracy?</w:t>
      </w:r>
    </w:p>
    <w:p w14:paraId="700C2BA0" w14:textId="13C27169" w:rsidR="00CC395F" w:rsidRPr="00D9451E" w:rsidRDefault="00CC395F" w:rsidP="00D340E7">
      <w:pPr>
        <w:suppressAutoHyphens/>
        <w:spacing w:before="240" w:after="120" w:line="276" w:lineRule="auto"/>
        <w:rPr>
          <w:rFonts w:eastAsia="Calibri" w:cstheme="minorHAnsi"/>
          <w:bCs/>
          <w:lang w:eastAsia="ar-SA"/>
        </w:rPr>
      </w:pPr>
      <w:r w:rsidRPr="00D9451E">
        <w:rPr>
          <w:rFonts w:eastAsia="Calibri" w:cstheme="minorHAnsi"/>
          <w:bCs/>
          <w:u w:val="single"/>
          <w:lang w:eastAsia="ar-SA"/>
        </w:rPr>
        <w:t xml:space="preserve">Odpowiedź na pytanie nr </w:t>
      </w:r>
      <w:r w:rsidR="000C02B7" w:rsidRPr="00D9451E">
        <w:rPr>
          <w:rFonts w:eastAsia="Calibri" w:cstheme="minorHAnsi"/>
          <w:bCs/>
          <w:u w:val="single"/>
          <w:lang w:eastAsia="ar-SA"/>
        </w:rPr>
        <w:t>3</w:t>
      </w:r>
    </w:p>
    <w:p w14:paraId="7A530DC7" w14:textId="19AFE79E" w:rsidR="00EB5D7C" w:rsidRPr="00D9451E" w:rsidRDefault="00EB5D7C" w:rsidP="00263072">
      <w:pPr>
        <w:suppressAutoHyphens/>
        <w:spacing w:before="240" w:after="120" w:line="276" w:lineRule="auto"/>
        <w:jc w:val="both"/>
        <w:rPr>
          <w:rFonts w:cstheme="minorHAnsi"/>
          <w:i/>
          <w:iCs/>
        </w:rPr>
      </w:pPr>
      <w:r w:rsidRPr="00D9451E">
        <w:rPr>
          <w:rFonts w:cstheme="minorHAnsi"/>
          <w:i/>
          <w:iCs/>
        </w:rPr>
        <w:t>Zamawiający wystąpił do MJWPU o wyrażanie zgody na wydłużenie okresu realizacji Projektu. W związku z otrzymaną zgodą Zamawiający wydłuża termin realizacji w Załączniku nr A do SWZ Opis Przedmiotu Zamówienia dla części 1 do 150 dni kalendarzowych od dnia podpisania umowy a w przypadku części 2 do 60 dni kalendarzowych od dnia podpisania umowy. W związku z powyższym zapis dotyczący terminów oraz harmonogramu w rozdziale 1.2 Termin i Harmonogram Wykonania Zamówienia w Załączniku nr A do SWZ Opis Przedmiotu Zamówienia otrzymuje brzmienie:</w:t>
      </w:r>
    </w:p>
    <w:p w14:paraId="4969763C" w14:textId="30589C8A" w:rsidR="00EB5D7C" w:rsidRPr="00D9451E" w:rsidRDefault="00EB5D7C" w:rsidP="00263072">
      <w:pPr>
        <w:spacing w:after="120"/>
        <w:ind w:right="74"/>
        <w:jc w:val="both"/>
        <w:rPr>
          <w:rFonts w:cstheme="minorHAnsi"/>
          <w:i/>
          <w:iCs/>
        </w:rPr>
      </w:pPr>
      <w:r w:rsidRPr="00D9451E">
        <w:rPr>
          <w:rFonts w:cstheme="minorHAnsi"/>
          <w:i/>
          <w:iCs/>
        </w:rPr>
        <w:t>„Wymagany termin wykonania Zamówienia dla części 1 – 1</w:t>
      </w:r>
      <w:r w:rsidRPr="00D9451E">
        <w:rPr>
          <w:rFonts w:cstheme="minorHAnsi"/>
          <w:b/>
          <w:bCs/>
          <w:i/>
          <w:iCs/>
        </w:rPr>
        <w:t>50 dni kalendarzowych od dnia podpisania umowy.</w:t>
      </w:r>
    </w:p>
    <w:p w14:paraId="09638171" w14:textId="76316BC2" w:rsidR="00EB5D7C" w:rsidRPr="00D9451E" w:rsidRDefault="00EB5D7C" w:rsidP="00263072">
      <w:pPr>
        <w:suppressAutoHyphens/>
        <w:spacing w:before="240" w:after="120" w:line="276" w:lineRule="auto"/>
        <w:jc w:val="both"/>
        <w:rPr>
          <w:rFonts w:cstheme="minorHAnsi"/>
          <w:i/>
          <w:iCs/>
        </w:rPr>
      </w:pPr>
      <w:r w:rsidRPr="00D9451E">
        <w:rPr>
          <w:rFonts w:cstheme="minorHAnsi"/>
          <w:i/>
          <w:iCs/>
        </w:rPr>
        <w:t xml:space="preserve">Wymagany termin wykonania Zamówienia dla części 2 – </w:t>
      </w:r>
      <w:r w:rsidRPr="00D9451E">
        <w:rPr>
          <w:rFonts w:cstheme="minorHAnsi"/>
          <w:b/>
          <w:bCs/>
          <w:i/>
          <w:iCs/>
        </w:rPr>
        <w:t>60 dni kalendarzowych od dnia podpisania umowy</w:t>
      </w:r>
      <w:r w:rsidRPr="00D9451E">
        <w:rPr>
          <w:rFonts w:cstheme="minorHAnsi"/>
          <w:i/>
          <w:iCs/>
        </w:rPr>
        <w:t>.</w:t>
      </w:r>
    </w:p>
    <w:p w14:paraId="4607A597" w14:textId="77777777" w:rsidR="00EB5D7C" w:rsidRPr="00D9451E" w:rsidRDefault="00EB5D7C" w:rsidP="00263072">
      <w:pPr>
        <w:spacing w:before="120" w:after="120"/>
        <w:jc w:val="both"/>
        <w:rPr>
          <w:rFonts w:cstheme="minorHAnsi"/>
        </w:rPr>
      </w:pPr>
      <w:r w:rsidRPr="00D9451E">
        <w:rPr>
          <w:rFonts w:cstheme="minorHAnsi"/>
        </w:rPr>
        <w:t>Przedmiot Zamówienia musi być wykonany zgodnie z poniższym Harmonogramem.</w:t>
      </w:r>
    </w:p>
    <w:p w14:paraId="2E686FE4" w14:textId="77777777" w:rsidR="00EB5D7C" w:rsidRPr="00D9451E" w:rsidRDefault="00EB5D7C" w:rsidP="00D340E7">
      <w:pPr>
        <w:spacing w:before="120" w:after="120"/>
        <w:rPr>
          <w:rFonts w:cstheme="minorHAnsi"/>
          <w:i/>
          <w:iCs/>
        </w:rPr>
      </w:pPr>
      <w:r w:rsidRPr="00D9451E">
        <w:rPr>
          <w:rFonts w:cstheme="minorHAnsi"/>
          <w:i/>
          <w:iCs/>
        </w:rPr>
        <w:t>Tabela 1. Harmonogram realizacji poszczególnych etapów realizacji zamówienia:</w:t>
      </w:r>
    </w:p>
    <w:tbl>
      <w:tblPr>
        <w:tblStyle w:val="Tabela-Siatka1"/>
        <w:tblW w:w="9054" w:type="dxa"/>
        <w:tblLook w:val="00A0" w:firstRow="1" w:lastRow="0" w:firstColumn="1" w:lastColumn="0" w:noHBand="0" w:noVBand="0"/>
      </w:tblPr>
      <w:tblGrid>
        <w:gridCol w:w="1289"/>
        <w:gridCol w:w="5365"/>
        <w:gridCol w:w="2400"/>
      </w:tblGrid>
      <w:tr w:rsidR="00EB5D7C" w:rsidRPr="00D9451E" w14:paraId="795AD58D" w14:textId="77777777" w:rsidTr="00A7594A">
        <w:trPr>
          <w:trHeight w:val="276"/>
        </w:trPr>
        <w:tc>
          <w:tcPr>
            <w:tcW w:w="1289" w:type="dxa"/>
          </w:tcPr>
          <w:p w14:paraId="77995617" w14:textId="77777777" w:rsidR="00EB5D7C" w:rsidRPr="00D9451E" w:rsidRDefault="00EB5D7C" w:rsidP="00D340E7">
            <w:pPr>
              <w:spacing w:after="120"/>
              <w:rPr>
                <w:rFonts w:cstheme="minorHAnsi"/>
                <w:b/>
                <w:bCs/>
              </w:rPr>
            </w:pPr>
            <w:r w:rsidRPr="00D9451E">
              <w:rPr>
                <w:rFonts w:cstheme="minorHAnsi"/>
                <w:b/>
                <w:bCs/>
              </w:rPr>
              <w:t>Lp.</w:t>
            </w:r>
          </w:p>
        </w:tc>
        <w:tc>
          <w:tcPr>
            <w:tcW w:w="5365" w:type="dxa"/>
          </w:tcPr>
          <w:p w14:paraId="5088AF82" w14:textId="77777777" w:rsidR="00EB5D7C" w:rsidRPr="00D9451E" w:rsidRDefault="00EB5D7C" w:rsidP="00D340E7">
            <w:pPr>
              <w:spacing w:after="120"/>
              <w:rPr>
                <w:rFonts w:cstheme="minorHAnsi"/>
                <w:b/>
                <w:bCs/>
              </w:rPr>
            </w:pPr>
            <w:r w:rsidRPr="00D9451E">
              <w:rPr>
                <w:rFonts w:cstheme="minorHAnsi"/>
                <w:b/>
                <w:bCs/>
              </w:rPr>
              <w:t>Nazwa zadania</w:t>
            </w:r>
          </w:p>
        </w:tc>
        <w:tc>
          <w:tcPr>
            <w:tcW w:w="2400" w:type="dxa"/>
          </w:tcPr>
          <w:p w14:paraId="26C1F182" w14:textId="6C373BF1" w:rsidR="00EB5D7C" w:rsidRPr="00D9451E" w:rsidRDefault="00EB5D7C" w:rsidP="00D340E7">
            <w:pPr>
              <w:spacing w:after="120"/>
              <w:rPr>
                <w:rFonts w:cstheme="minorHAnsi"/>
                <w:b/>
                <w:bCs/>
              </w:rPr>
            </w:pPr>
            <w:r w:rsidRPr="00D9451E">
              <w:rPr>
                <w:rFonts w:cstheme="minorHAnsi"/>
                <w:b/>
                <w:bCs/>
              </w:rPr>
              <w:t>Termin realizacji</w:t>
            </w:r>
          </w:p>
        </w:tc>
      </w:tr>
      <w:tr w:rsidR="00EB5D7C" w:rsidRPr="00D9451E" w14:paraId="4275A0D8" w14:textId="77777777" w:rsidTr="00A7594A">
        <w:tc>
          <w:tcPr>
            <w:tcW w:w="1289" w:type="dxa"/>
          </w:tcPr>
          <w:p w14:paraId="2CBF6D72" w14:textId="77777777" w:rsidR="00EB5D7C" w:rsidRPr="00D9451E" w:rsidRDefault="00EB5D7C" w:rsidP="00D340E7">
            <w:pPr>
              <w:spacing w:after="120"/>
              <w:rPr>
                <w:rFonts w:cstheme="minorHAnsi"/>
                <w:b/>
                <w:bCs/>
              </w:rPr>
            </w:pPr>
            <w:r w:rsidRPr="00D9451E">
              <w:rPr>
                <w:rFonts w:cstheme="minorHAnsi"/>
                <w:b/>
                <w:bCs/>
              </w:rPr>
              <w:t xml:space="preserve">Etap </w:t>
            </w:r>
            <w:proofErr w:type="spellStart"/>
            <w:r w:rsidRPr="00D9451E">
              <w:rPr>
                <w:rFonts w:cstheme="minorHAnsi"/>
                <w:b/>
                <w:bCs/>
              </w:rPr>
              <w:t>Ia</w:t>
            </w:r>
            <w:proofErr w:type="spellEnd"/>
          </w:p>
        </w:tc>
        <w:tc>
          <w:tcPr>
            <w:tcW w:w="5365" w:type="dxa"/>
          </w:tcPr>
          <w:p w14:paraId="46D6858E" w14:textId="77777777" w:rsidR="00EB5D7C" w:rsidRPr="00D9451E" w:rsidRDefault="00EB5D7C" w:rsidP="00D340E7">
            <w:pPr>
              <w:spacing w:after="120"/>
              <w:rPr>
                <w:rFonts w:cstheme="minorHAnsi"/>
              </w:rPr>
            </w:pPr>
            <w:r w:rsidRPr="00D9451E">
              <w:rPr>
                <w:rFonts w:cstheme="minorHAnsi"/>
              </w:rPr>
              <w:t>Zakup sprzętu komputerowego i serwerowego oraz urządzeń wraz z oprogramowaniem do ich obsługi oraz ich wdrożenie i uruchomienie – część 1 zamówienia</w:t>
            </w:r>
          </w:p>
        </w:tc>
        <w:tc>
          <w:tcPr>
            <w:tcW w:w="2400" w:type="dxa"/>
          </w:tcPr>
          <w:p w14:paraId="2ECE7BF1" w14:textId="1512E537" w:rsidR="00EB5D7C" w:rsidRPr="00D9451E" w:rsidRDefault="00EB5D7C" w:rsidP="00D340E7">
            <w:pPr>
              <w:spacing w:after="120"/>
              <w:rPr>
                <w:rFonts w:cstheme="minorHAnsi"/>
              </w:rPr>
            </w:pPr>
            <w:r w:rsidRPr="00D9451E">
              <w:rPr>
                <w:rFonts w:cstheme="minorHAnsi"/>
                <w:b/>
                <w:bCs/>
              </w:rPr>
              <w:t xml:space="preserve">60 dni kalendarzowych </w:t>
            </w:r>
            <w:r w:rsidRPr="00D9451E">
              <w:rPr>
                <w:rFonts w:cstheme="minorHAnsi"/>
                <w:b/>
              </w:rPr>
              <w:t>od daty podpisania umowy</w:t>
            </w:r>
          </w:p>
        </w:tc>
      </w:tr>
      <w:tr w:rsidR="00EB5D7C" w:rsidRPr="00D9451E" w14:paraId="2C552109" w14:textId="77777777" w:rsidTr="00A7594A">
        <w:tc>
          <w:tcPr>
            <w:tcW w:w="1289" w:type="dxa"/>
          </w:tcPr>
          <w:p w14:paraId="35A86592" w14:textId="77777777" w:rsidR="00EB5D7C" w:rsidRPr="00D9451E" w:rsidRDefault="00EB5D7C" w:rsidP="00D340E7">
            <w:pPr>
              <w:spacing w:after="120"/>
              <w:rPr>
                <w:rFonts w:cstheme="minorHAnsi"/>
                <w:b/>
                <w:bCs/>
              </w:rPr>
            </w:pPr>
            <w:r w:rsidRPr="00D9451E">
              <w:rPr>
                <w:rFonts w:cstheme="minorHAnsi"/>
                <w:b/>
                <w:bCs/>
              </w:rPr>
              <w:lastRenderedPageBreak/>
              <w:t xml:space="preserve">Etap </w:t>
            </w:r>
            <w:proofErr w:type="spellStart"/>
            <w:r w:rsidRPr="00D9451E">
              <w:rPr>
                <w:rFonts w:cstheme="minorHAnsi"/>
                <w:b/>
                <w:bCs/>
              </w:rPr>
              <w:t>Ib</w:t>
            </w:r>
            <w:proofErr w:type="spellEnd"/>
          </w:p>
        </w:tc>
        <w:tc>
          <w:tcPr>
            <w:tcW w:w="5365" w:type="dxa"/>
          </w:tcPr>
          <w:p w14:paraId="184D697C" w14:textId="77777777" w:rsidR="00EB5D7C" w:rsidRPr="00D9451E" w:rsidRDefault="00EB5D7C" w:rsidP="00D340E7">
            <w:pPr>
              <w:spacing w:after="120"/>
              <w:rPr>
                <w:rFonts w:cstheme="minorHAnsi"/>
              </w:rPr>
            </w:pPr>
            <w:r w:rsidRPr="00D9451E">
              <w:rPr>
                <w:rFonts w:cstheme="minorHAnsi"/>
              </w:rPr>
              <w:t>Zakup sprzętu komputerowego w części 2 zamówienia</w:t>
            </w:r>
          </w:p>
        </w:tc>
        <w:tc>
          <w:tcPr>
            <w:tcW w:w="2400" w:type="dxa"/>
          </w:tcPr>
          <w:p w14:paraId="6CD46C8C" w14:textId="7B779586" w:rsidR="00EB5D7C" w:rsidRPr="00D9451E" w:rsidRDefault="00EB5D7C" w:rsidP="00D340E7">
            <w:pPr>
              <w:spacing w:after="120"/>
              <w:rPr>
                <w:rFonts w:cstheme="minorHAnsi"/>
                <w:b/>
              </w:rPr>
            </w:pPr>
            <w:r w:rsidRPr="00D9451E">
              <w:rPr>
                <w:rFonts w:cstheme="minorHAnsi"/>
                <w:b/>
              </w:rPr>
              <w:t>60 dni kalendarzowych od daty podpisania umowy</w:t>
            </w:r>
          </w:p>
        </w:tc>
      </w:tr>
      <w:tr w:rsidR="00EB5D7C" w:rsidRPr="00D9451E" w14:paraId="6BA2AC7A" w14:textId="77777777" w:rsidTr="00A7594A">
        <w:tc>
          <w:tcPr>
            <w:tcW w:w="1289" w:type="dxa"/>
          </w:tcPr>
          <w:p w14:paraId="58E11894" w14:textId="77777777" w:rsidR="00EB5D7C" w:rsidRPr="00D9451E" w:rsidRDefault="00EB5D7C" w:rsidP="00D340E7">
            <w:pPr>
              <w:spacing w:after="120"/>
              <w:rPr>
                <w:rFonts w:cstheme="minorHAnsi"/>
                <w:b/>
                <w:bCs/>
              </w:rPr>
            </w:pPr>
            <w:r w:rsidRPr="00D9451E">
              <w:rPr>
                <w:rFonts w:cstheme="minorHAnsi"/>
                <w:b/>
                <w:bCs/>
              </w:rPr>
              <w:t>Etap II</w:t>
            </w:r>
          </w:p>
        </w:tc>
        <w:tc>
          <w:tcPr>
            <w:tcW w:w="5365" w:type="dxa"/>
          </w:tcPr>
          <w:p w14:paraId="4E78DC74" w14:textId="77777777" w:rsidR="00EB5D7C" w:rsidRPr="00D9451E" w:rsidRDefault="00EB5D7C" w:rsidP="00D340E7">
            <w:pPr>
              <w:spacing w:after="120"/>
              <w:rPr>
                <w:rFonts w:cstheme="minorHAnsi"/>
              </w:rPr>
            </w:pPr>
            <w:r w:rsidRPr="00D9451E">
              <w:rPr>
                <w:rFonts w:cstheme="minorHAnsi"/>
              </w:rPr>
              <w:t>Zakup licencji, wdrożenie systemów, szkolenia użytkowników – część 1 zamówienia</w:t>
            </w:r>
          </w:p>
        </w:tc>
        <w:tc>
          <w:tcPr>
            <w:tcW w:w="2400" w:type="dxa"/>
          </w:tcPr>
          <w:p w14:paraId="0DAE1D32" w14:textId="2015B5E5" w:rsidR="00EB5D7C" w:rsidRPr="00D9451E" w:rsidRDefault="00EB5D7C" w:rsidP="00D340E7">
            <w:pPr>
              <w:spacing w:after="120"/>
              <w:rPr>
                <w:rFonts w:cstheme="minorHAnsi"/>
              </w:rPr>
            </w:pPr>
            <w:r w:rsidRPr="00D9451E">
              <w:rPr>
                <w:rFonts w:cstheme="minorHAnsi"/>
                <w:b/>
              </w:rPr>
              <w:t>90 dni kalendarzowych od daty podpisania umowy</w:t>
            </w:r>
          </w:p>
        </w:tc>
      </w:tr>
      <w:tr w:rsidR="00EB5D7C" w:rsidRPr="00214182" w14:paraId="094E13BE" w14:textId="77777777" w:rsidTr="00A7594A">
        <w:tc>
          <w:tcPr>
            <w:tcW w:w="1289" w:type="dxa"/>
          </w:tcPr>
          <w:p w14:paraId="5ABFAFB1" w14:textId="77777777" w:rsidR="00EB5D7C" w:rsidRPr="00D9451E" w:rsidRDefault="00EB5D7C" w:rsidP="00D340E7">
            <w:pPr>
              <w:spacing w:after="120"/>
              <w:rPr>
                <w:rFonts w:cstheme="minorHAnsi"/>
                <w:b/>
                <w:bCs/>
              </w:rPr>
            </w:pPr>
            <w:r w:rsidRPr="00D9451E">
              <w:rPr>
                <w:rFonts w:cstheme="minorHAnsi"/>
                <w:b/>
                <w:bCs/>
              </w:rPr>
              <w:t>Etap III</w:t>
            </w:r>
          </w:p>
        </w:tc>
        <w:tc>
          <w:tcPr>
            <w:tcW w:w="5365" w:type="dxa"/>
          </w:tcPr>
          <w:p w14:paraId="06C3FE62" w14:textId="77777777" w:rsidR="00EB5D7C" w:rsidRPr="00D9451E" w:rsidRDefault="00EB5D7C" w:rsidP="00D340E7">
            <w:pPr>
              <w:spacing w:after="120"/>
              <w:rPr>
                <w:rFonts w:cstheme="minorHAnsi"/>
              </w:rPr>
            </w:pPr>
            <w:r w:rsidRPr="00D9451E">
              <w:rPr>
                <w:rFonts w:cstheme="minorHAnsi"/>
              </w:rPr>
              <w:t>Szkolenia użytkowników i administratorów oraz produkcyjne uruchomienie e-usług – część 1 zamówienia</w:t>
            </w:r>
          </w:p>
        </w:tc>
        <w:tc>
          <w:tcPr>
            <w:tcW w:w="2400" w:type="dxa"/>
          </w:tcPr>
          <w:p w14:paraId="2802AA5A" w14:textId="1AE6C728" w:rsidR="00EB5D7C" w:rsidRPr="00214182" w:rsidRDefault="00EB5D7C" w:rsidP="00D340E7">
            <w:pPr>
              <w:spacing w:after="120"/>
              <w:rPr>
                <w:rFonts w:cstheme="minorHAnsi"/>
                <w:b/>
              </w:rPr>
            </w:pPr>
            <w:r w:rsidRPr="00D9451E">
              <w:rPr>
                <w:rFonts w:cstheme="minorHAnsi"/>
                <w:b/>
                <w:bCs/>
              </w:rPr>
              <w:t>60 dni kalendarzowych od zakończenia Etapu II</w:t>
            </w:r>
          </w:p>
        </w:tc>
      </w:tr>
    </w:tbl>
    <w:p w14:paraId="04B254E5" w14:textId="77777777" w:rsidR="00263072" w:rsidRDefault="00263072" w:rsidP="00D340E7">
      <w:pPr>
        <w:suppressAutoHyphens/>
        <w:spacing w:before="240" w:after="120" w:line="276" w:lineRule="auto"/>
        <w:rPr>
          <w:rFonts w:cstheme="minorHAnsi"/>
          <w:b/>
          <w:bCs/>
        </w:rPr>
      </w:pPr>
    </w:p>
    <w:p w14:paraId="1DF2998E" w14:textId="16F12CB3" w:rsidR="00CC395F" w:rsidRPr="009B6654" w:rsidRDefault="00CC395F"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4</w:t>
      </w:r>
      <w:r w:rsidRPr="009B6654">
        <w:rPr>
          <w:rFonts w:cstheme="minorHAnsi"/>
          <w:b/>
          <w:bCs/>
        </w:rPr>
        <w:t xml:space="preserve">. </w:t>
      </w:r>
    </w:p>
    <w:p w14:paraId="2A15CCE2" w14:textId="6E1774F8" w:rsidR="00BE754A" w:rsidRPr="009B6654" w:rsidRDefault="00BE754A" w:rsidP="00D340E7">
      <w:pPr>
        <w:autoSpaceDE w:val="0"/>
        <w:autoSpaceDN w:val="0"/>
        <w:adjustRightInd w:val="0"/>
        <w:spacing w:after="120" w:line="276" w:lineRule="auto"/>
        <w:rPr>
          <w:rFonts w:cstheme="minorHAnsi"/>
        </w:rPr>
      </w:pPr>
      <w:r w:rsidRPr="009B6654">
        <w:rPr>
          <w:rFonts w:cstheme="minorHAnsi"/>
        </w:rPr>
        <w:t>Pytanie dotyczy punktu 3.7.1 E-przedszkole, tabela:</w:t>
      </w:r>
    </w:p>
    <w:p w14:paraId="2161BD77"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 xml:space="preserve">Zamawiający wskazuje w </w:t>
      </w:r>
      <w:r w:rsidRPr="009B6654">
        <w:rPr>
          <w:rFonts w:cstheme="minorHAnsi"/>
          <w:b/>
          <w:bCs/>
        </w:rPr>
        <w:t xml:space="preserve">punkcie 16 </w:t>
      </w:r>
      <w:r w:rsidRPr="009B6654">
        <w:rPr>
          <w:rFonts w:cstheme="minorHAnsi"/>
        </w:rPr>
        <w:t>wymaganie:</w:t>
      </w:r>
    </w:p>
    <w:p w14:paraId="3DAE3D05" w14:textId="77777777" w:rsidR="00BE754A" w:rsidRPr="009B6654" w:rsidRDefault="00BE754A" w:rsidP="00D340E7">
      <w:pPr>
        <w:autoSpaceDE w:val="0"/>
        <w:autoSpaceDN w:val="0"/>
        <w:adjustRightInd w:val="0"/>
        <w:spacing w:after="120" w:line="276" w:lineRule="auto"/>
        <w:rPr>
          <w:rFonts w:cstheme="minorHAnsi"/>
          <w:i/>
          <w:iCs/>
        </w:rPr>
      </w:pPr>
      <w:r w:rsidRPr="009B6654">
        <w:rPr>
          <w:rFonts w:cstheme="minorHAnsi"/>
        </w:rPr>
        <w:t>„</w:t>
      </w:r>
      <w:r w:rsidRPr="009B6654">
        <w:rPr>
          <w:rFonts w:cstheme="minorHAnsi"/>
          <w:i/>
          <w:iCs/>
        </w:rPr>
        <w:t>Platforma pozwala na zgłaszanie posiłków z poziomu aplikacji mobilnej oraz strony internetowej”</w:t>
      </w:r>
    </w:p>
    <w:p w14:paraId="6067CAE5"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Czy Zamawiający ma na myśli zgłoszenie, deklarację na posiłek z poziomu aplikacji mobilnej oraz strony internetowej?</w:t>
      </w:r>
    </w:p>
    <w:p w14:paraId="1E5AD686" w14:textId="5353C464" w:rsidR="004806BB" w:rsidRPr="00EB5D7C" w:rsidRDefault="00BE754A" w:rsidP="00D340E7">
      <w:pPr>
        <w:autoSpaceDE w:val="0"/>
        <w:autoSpaceDN w:val="0"/>
        <w:adjustRightInd w:val="0"/>
        <w:spacing w:after="120" w:line="276" w:lineRule="auto"/>
        <w:rPr>
          <w:rFonts w:cstheme="minorHAnsi"/>
          <w:i/>
          <w:iCs/>
        </w:rPr>
      </w:pPr>
      <w:r w:rsidRPr="009B6654">
        <w:rPr>
          <w:rFonts w:cstheme="minorHAnsi"/>
        </w:rPr>
        <w:t>Podobny zapis jest w punkcie 23</w:t>
      </w:r>
      <w:r w:rsidRPr="009B6654">
        <w:rPr>
          <w:rFonts w:cstheme="minorHAnsi"/>
          <w:i/>
          <w:iCs/>
        </w:rPr>
        <w:t>. „Platforma umożliwia opiekunowi prawnemu złożenie deklaracji na posiłki, zajęcia dodatkowe”.</w:t>
      </w:r>
    </w:p>
    <w:p w14:paraId="1710BDED" w14:textId="36BABFF6" w:rsidR="00EB5D7C" w:rsidRDefault="00CC395F"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4</w:t>
      </w:r>
    </w:p>
    <w:p w14:paraId="7EF99CF2" w14:textId="70694B91" w:rsidR="00CC395F" w:rsidRPr="000005C4" w:rsidRDefault="000005C4" w:rsidP="00263072">
      <w:pPr>
        <w:suppressAutoHyphens/>
        <w:spacing w:before="240" w:after="120" w:line="276" w:lineRule="auto"/>
        <w:jc w:val="both"/>
        <w:rPr>
          <w:rFonts w:cstheme="minorHAnsi"/>
          <w:i/>
          <w:iCs/>
        </w:rPr>
      </w:pPr>
      <w:r w:rsidRPr="000005C4">
        <w:rPr>
          <w:rFonts w:cstheme="minorHAnsi"/>
          <w:i/>
          <w:iCs/>
        </w:rPr>
        <w:t>Zamawiający ma na myśli możliwość złożenia przez opiekuna wniosku z opcją wyboru rodzaju wyżywienia (śniadanie, obiad, podwieczorek) z poziomu aplikacji dostępnej przez przeglądarkę internetową</w:t>
      </w:r>
      <w:r>
        <w:rPr>
          <w:rFonts w:cstheme="minorHAnsi"/>
          <w:i/>
          <w:iCs/>
        </w:rPr>
        <w:t xml:space="preserve"> jak również zgłaszanie (nieobecności) rezygnacji z posiłku w konkretnym dniu</w:t>
      </w:r>
      <w:r w:rsidRPr="000005C4">
        <w:rPr>
          <w:rFonts w:cstheme="minorHAnsi"/>
          <w:i/>
          <w:iCs/>
        </w:rPr>
        <w:t>.</w:t>
      </w:r>
      <w:r w:rsidR="00CC395F" w:rsidRPr="000005C4">
        <w:rPr>
          <w:rFonts w:cstheme="minorHAnsi"/>
          <w:i/>
          <w:iCs/>
        </w:rPr>
        <w:t xml:space="preserve">  </w:t>
      </w:r>
    </w:p>
    <w:p w14:paraId="4906F13D" w14:textId="113BD66E" w:rsidR="00CC395F" w:rsidRPr="009B6654" w:rsidRDefault="00CC395F"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5</w:t>
      </w:r>
      <w:r w:rsidRPr="009B6654">
        <w:rPr>
          <w:rFonts w:cstheme="minorHAnsi"/>
          <w:b/>
          <w:bCs/>
        </w:rPr>
        <w:t xml:space="preserve">. </w:t>
      </w:r>
    </w:p>
    <w:p w14:paraId="48501BA4" w14:textId="77777777" w:rsidR="00BE754A" w:rsidRPr="009B6654" w:rsidRDefault="00BE754A" w:rsidP="00D340E7">
      <w:pPr>
        <w:autoSpaceDE w:val="0"/>
        <w:autoSpaceDN w:val="0"/>
        <w:adjustRightInd w:val="0"/>
        <w:spacing w:after="120" w:line="276" w:lineRule="auto"/>
        <w:rPr>
          <w:rFonts w:cstheme="minorHAnsi"/>
        </w:rPr>
      </w:pPr>
      <w:r w:rsidRPr="009B6654">
        <w:rPr>
          <w:rFonts w:cstheme="minorHAnsi"/>
        </w:rPr>
        <w:t>W pkt 3.7.1 e-przedszkole Zamawiający wyspecyfikował:</w:t>
      </w:r>
    </w:p>
    <w:p w14:paraId="44414ABA" w14:textId="77777777" w:rsidR="00BE754A" w:rsidRPr="009B6654" w:rsidRDefault="00BE754A" w:rsidP="00D340E7">
      <w:pPr>
        <w:autoSpaceDE w:val="0"/>
        <w:autoSpaceDN w:val="0"/>
        <w:adjustRightInd w:val="0"/>
        <w:spacing w:after="120" w:line="276" w:lineRule="auto"/>
        <w:rPr>
          <w:rFonts w:cstheme="minorHAnsi"/>
          <w:i/>
          <w:iCs/>
        </w:rPr>
      </w:pPr>
      <w:r w:rsidRPr="009B6654">
        <w:rPr>
          <w:rFonts w:cstheme="minorHAnsi"/>
          <w:i/>
          <w:iCs/>
        </w:rPr>
        <w:t xml:space="preserve">9. Platforma pozwala na rejestrację wejść i wyjść bez wykorzystania kart zbliżeniowych (mechanizm </w:t>
      </w:r>
      <w:proofErr w:type="spellStart"/>
      <w:r w:rsidRPr="009B6654">
        <w:rPr>
          <w:rFonts w:cstheme="minorHAnsi"/>
          <w:i/>
          <w:iCs/>
        </w:rPr>
        <w:t>PINów</w:t>
      </w:r>
      <w:proofErr w:type="spellEnd"/>
      <w:r w:rsidRPr="009B6654">
        <w:rPr>
          <w:rFonts w:cstheme="minorHAnsi"/>
          <w:i/>
          <w:iCs/>
        </w:rPr>
        <w:t xml:space="preserve"> dla opiekunów prawnych, osób odbierających).</w:t>
      </w:r>
    </w:p>
    <w:p w14:paraId="17BEAB9F" w14:textId="1316D70B" w:rsidR="004C0A81" w:rsidRPr="009B6654" w:rsidRDefault="00BE754A" w:rsidP="00D340E7">
      <w:pPr>
        <w:autoSpaceDE w:val="0"/>
        <w:autoSpaceDN w:val="0"/>
        <w:adjustRightInd w:val="0"/>
        <w:spacing w:after="120" w:line="276" w:lineRule="auto"/>
        <w:rPr>
          <w:rFonts w:cstheme="minorHAnsi"/>
        </w:rPr>
      </w:pPr>
      <w:r w:rsidRPr="009B6654">
        <w:rPr>
          <w:rFonts w:cstheme="minorHAnsi"/>
        </w:rPr>
        <w:t xml:space="preserve">Prosimy o informację czy Zamawiający dysponuje odpowiednimi urządzeniami do rejestracji wejść/wyjść za pomocą </w:t>
      </w:r>
      <w:proofErr w:type="spellStart"/>
      <w:r w:rsidRPr="009B6654">
        <w:rPr>
          <w:rFonts w:cstheme="minorHAnsi"/>
        </w:rPr>
        <w:t>PINów</w:t>
      </w:r>
      <w:proofErr w:type="spellEnd"/>
      <w:r w:rsidRPr="009B6654">
        <w:rPr>
          <w:rFonts w:cstheme="minorHAnsi"/>
        </w:rPr>
        <w:t>? Czy urządzenia będą posiadały dostęp do Internetu? Jeżeli nie prosimy o podanie wymaganych ilości urządzeń jakie Wykonawca ma dostarczyć wraz z informacją czy urządzenia mają mieć zapewniony dostęp do sieci</w:t>
      </w:r>
      <w:r w:rsidR="000005C4">
        <w:rPr>
          <w:rFonts w:cstheme="minorHAnsi"/>
        </w:rPr>
        <w:t xml:space="preserve"> </w:t>
      </w:r>
      <w:r w:rsidR="00787254" w:rsidRPr="009B6654">
        <w:rPr>
          <w:rFonts w:cstheme="minorHAnsi"/>
        </w:rPr>
        <w:t>Internet na koszt Wykonawcy.</w:t>
      </w:r>
    </w:p>
    <w:p w14:paraId="526EC08D" w14:textId="418F7574" w:rsidR="000005C4" w:rsidRDefault="00CC395F"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5</w:t>
      </w:r>
      <w:r w:rsidRPr="009B6654">
        <w:rPr>
          <w:rFonts w:eastAsia="Calibri" w:cstheme="minorHAnsi"/>
          <w:bCs/>
          <w:lang w:eastAsia="ar-SA"/>
        </w:rPr>
        <w:t xml:space="preserve"> </w:t>
      </w:r>
    </w:p>
    <w:p w14:paraId="2A619EC8" w14:textId="253E945E" w:rsidR="00CC395F" w:rsidRPr="000005C4" w:rsidRDefault="000005C4" w:rsidP="00263072">
      <w:pPr>
        <w:suppressAutoHyphens/>
        <w:spacing w:before="240" w:after="120" w:line="276" w:lineRule="auto"/>
        <w:jc w:val="both"/>
        <w:rPr>
          <w:rFonts w:cstheme="minorHAnsi"/>
          <w:i/>
          <w:iCs/>
        </w:rPr>
      </w:pPr>
      <w:r w:rsidRPr="000005C4">
        <w:rPr>
          <w:rFonts w:cstheme="minorHAnsi"/>
          <w:i/>
          <w:iCs/>
        </w:rPr>
        <w:lastRenderedPageBreak/>
        <w:t>Zamawiający dysponuje urządzeniami z dostępem do Internetu na potrzeby obsługi kodów PIN, przy czym Wykonawca zapewni odpowiednią konfigurację tych urządzeń w oparciu o oprogramowanie do zarządzania zdalnego tabletami. Licencje zapewni Wykonawca.</w:t>
      </w:r>
      <w:r w:rsidR="00CC395F" w:rsidRPr="000005C4">
        <w:rPr>
          <w:rFonts w:cstheme="minorHAnsi"/>
          <w:i/>
          <w:iCs/>
        </w:rPr>
        <w:t xml:space="preserve"> </w:t>
      </w:r>
    </w:p>
    <w:p w14:paraId="486F8C7D" w14:textId="77777777" w:rsidR="00263072" w:rsidRDefault="00263072" w:rsidP="00D340E7">
      <w:pPr>
        <w:suppressAutoHyphens/>
        <w:spacing w:before="240" w:after="120" w:line="276" w:lineRule="auto"/>
        <w:rPr>
          <w:rFonts w:cstheme="minorHAnsi"/>
          <w:b/>
          <w:bCs/>
        </w:rPr>
      </w:pPr>
    </w:p>
    <w:p w14:paraId="3F972A30" w14:textId="51111A18" w:rsidR="00DF3F98" w:rsidRPr="009B6654" w:rsidRDefault="00DF3F98"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6</w:t>
      </w:r>
      <w:r w:rsidRPr="009B6654">
        <w:rPr>
          <w:rFonts w:cstheme="minorHAnsi"/>
          <w:b/>
          <w:bCs/>
        </w:rPr>
        <w:t xml:space="preserve">. </w:t>
      </w:r>
    </w:p>
    <w:p w14:paraId="36E37179" w14:textId="77777777" w:rsidR="00787254" w:rsidRPr="009B6654" w:rsidRDefault="00787254" w:rsidP="00D340E7">
      <w:pPr>
        <w:autoSpaceDE w:val="0"/>
        <w:autoSpaceDN w:val="0"/>
        <w:adjustRightInd w:val="0"/>
        <w:spacing w:after="120" w:line="276" w:lineRule="auto"/>
        <w:rPr>
          <w:rFonts w:cstheme="minorHAnsi"/>
        </w:rPr>
      </w:pPr>
      <w:r w:rsidRPr="009B6654">
        <w:rPr>
          <w:rFonts w:cstheme="minorHAnsi"/>
        </w:rPr>
        <w:t>W Załączniku nr A do SWZ ust. 5 Gwarancja i asysta techniczna oraz w Załączniku nr 4a wzór Umowy Część 1,</w:t>
      </w:r>
    </w:p>
    <w:p w14:paraId="4E84F983" w14:textId="77777777" w:rsidR="00787254" w:rsidRPr="009B6654" w:rsidRDefault="00787254" w:rsidP="00D340E7">
      <w:pPr>
        <w:autoSpaceDE w:val="0"/>
        <w:autoSpaceDN w:val="0"/>
        <w:adjustRightInd w:val="0"/>
        <w:spacing w:after="120" w:line="276" w:lineRule="auto"/>
        <w:rPr>
          <w:rFonts w:cstheme="minorHAnsi"/>
        </w:rPr>
      </w:pPr>
      <w:r w:rsidRPr="009B6654">
        <w:rPr>
          <w:rFonts w:cstheme="minorHAnsi"/>
        </w:rPr>
        <w:t>Zamawiający zobowiązuje wykonawcę, aby w przypadku wystąpienia awarii, maksymalny czas reakcji na zgłoszenie wynosił 2 godziny, a czas usunięcia nieprawidłowości 8 godzin od przyjęcia zgłoszenia przez Wykonawcę. Taki rodzaj reakcji ze strony wykonawcy wymusza zatrudnienie osób, które będą wstanie zareagować na zgłoszenie oraz je naprawić (serwisanci, analitycy, programiści, testerzy), także w dni ustawowo wolne od pracy. Zwiększy to znacznie koszty obsługi gwarancyjnej i asysty technicznej, ale także wymusi na Zamawiającym wyznaczenia osób dyżurujących, które takie rozwiązanie przyjmie, zweryfikuje i zatwierdzi.</w:t>
      </w:r>
    </w:p>
    <w:p w14:paraId="5E64E62A" w14:textId="77777777" w:rsidR="00787254" w:rsidRPr="009B6654" w:rsidRDefault="00787254" w:rsidP="00D340E7">
      <w:pPr>
        <w:autoSpaceDE w:val="0"/>
        <w:autoSpaceDN w:val="0"/>
        <w:adjustRightInd w:val="0"/>
        <w:spacing w:after="120" w:line="276" w:lineRule="auto"/>
        <w:rPr>
          <w:rFonts w:cstheme="minorHAnsi"/>
        </w:rPr>
      </w:pPr>
      <w:r w:rsidRPr="009B6654">
        <w:rPr>
          <w:rFonts w:cstheme="minorHAnsi"/>
        </w:rPr>
        <w:t xml:space="preserve">Prosimy o uwzględnienie powyższych argumentów i zgodę na dopisanie w Kategorii Nieprawidłowości „Awaria” - reakcji 2 godziny i </w:t>
      </w:r>
      <w:proofErr w:type="spellStart"/>
      <w:r w:rsidRPr="009B6654">
        <w:rPr>
          <w:rFonts w:cstheme="minorHAnsi"/>
        </w:rPr>
        <w:t>i</w:t>
      </w:r>
      <w:proofErr w:type="spellEnd"/>
      <w:r w:rsidRPr="009B6654">
        <w:rPr>
          <w:rFonts w:cstheme="minorHAnsi"/>
        </w:rPr>
        <w:t xml:space="preserve"> usunięcia nieprawidłowości 8 godzin w dni robocze od przyjęcia zgłoszenia przez Wykonawcę, analogicznie jak w przypadku kategorii Błąd i Wada.</w:t>
      </w:r>
    </w:p>
    <w:p w14:paraId="5FDEAF59" w14:textId="77777777" w:rsidR="00787254" w:rsidRPr="009B6654" w:rsidRDefault="00787254" w:rsidP="00D340E7">
      <w:pPr>
        <w:autoSpaceDE w:val="0"/>
        <w:autoSpaceDN w:val="0"/>
        <w:adjustRightInd w:val="0"/>
        <w:spacing w:after="120" w:line="276" w:lineRule="auto"/>
        <w:rPr>
          <w:rFonts w:cstheme="minorHAnsi"/>
        </w:rPr>
      </w:pPr>
      <w:r w:rsidRPr="009B6654">
        <w:rPr>
          <w:rFonts w:cstheme="minorHAnsi"/>
        </w:rPr>
        <w:t>Ponadto prosimy o ujednolicenie zapisów SWZ oraz wzoru Umowy dla Części 1:</w:t>
      </w:r>
    </w:p>
    <w:p w14:paraId="7CF9DE37" w14:textId="77777777" w:rsidR="00787254" w:rsidRPr="009B6654" w:rsidRDefault="00787254" w:rsidP="00D340E7">
      <w:pPr>
        <w:autoSpaceDE w:val="0"/>
        <w:autoSpaceDN w:val="0"/>
        <w:adjustRightInd w:val="0"/>
        <w:spacing w:after="120" w:line="276" w:lineRule="auto"/>
        <w:rPr>
          <w:rFonts w:cstheme="minorHAnsi"/>
        </w:rPr>
      </w:pPr>
      <w:r w:rsidRPr="009B6654">
        <w:rPr>
          <w:rFonts w:cstheme="minorHAnsi"/>
        </w:rPr>
        <w:t>W Załączniku nr A do SWZ ust. 5 Gwarancja i asysta techniczna (str. 266) widnieją inne czasy reakcji i usunięcia błędów niż w umowie w Załączniku nr 4a wzór Umowy Część 1.</w:t>
      </w:r>
    </w:p>
    <w:p w14:paraId="18CEF1F9" w14:textId="77777777" w:rsidR="00787254" w:rsidRPr="009B6654" w:rsidRDefault="00787254" w:rsidP="00D340E7">
      <w:pPr>
        <w:spacing w:after="120" w:line="276" w:lineRule="auto"/>
        <w:rPr>
          <w:rFonts w:cstheme="minorHAnsi"/>
        </w:rPr>
      </w:pPr>
      <w:r w:rsidRPr="009B6654">
        <w:rPr>
          <w:rFonts w:cstheme="minorHAnsi"/>
        </w:rPr>
        <w:t>Poniżej zapis z OPZ:</w:t>
      </w:r>
    </w:p>
    <w:p w14:paraId="56259906" w14:textId="77777777" w:rsidR="00787254" w:rsidRPr="009B6654" w:rsidRDefault="00787254" w:rsidP="00D340E7">
      <w:pPr>
        <w:spacing w:after="120" w:line="276" w:lineRule="auto"/>
        <w:rPr>
          <w:rFonts w:cstheme="minorHAnsi"/>
        </w:rPr>
      </w:pPr>
      <w:r w:rsidRPr="009B6654">
        <w:rPr>
          <w:rFonts w:cstheme="minorHAnsi"/>
          <w:noProof/>
          <w:lang w:eastAsia="pl-PL"/>
        </w:rPr>
        <w:drawing>
          <wp:inline distT="0" distB="0" distL="0" distR="0" wp14:anchorId="6B529E3D" wp14:editId="5B8D868A">
            <wp:extent cx="5759450" cy="2258197"/>
            <wp:effectExtent l="0" t="0" r="0" b="8890"/>
            <wp:docPr id="11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0" cy="2258197"/>
                    </a:xfrm>
                    <a:prstGeom prst="rect">
                      <a:avLst/>
                    </a:prstGeom>
                    <a:noFill/>
                    <a:ln>
                      <a:noFill/>
                    </a:ln>
                  </pic:spPr>
                </pic:pic>
              </a:graphicData>
            </a:graphic>
          </wp:inline>
        </w:drawing>
      </w:r>
    </w:p>
    <w:p w14:paraId="7B6C6487" w14:textId="77777777" w:rsidR="00787254" w:rsidRPr="009B6654" w:rsidRDefault="00787254" w:rsidP="00D340E7">
      <w:pPr>
        <w:spacing w:after="120" w:line="276" w:lineRule="auto"/>
        <w:rPr>
          <w:rFonts w:cstheme="minorHAnsi"/>
        </w:rPr>
      </w:pPr>
      <w:r w:rsidRPr="009B6654">
        <w:rPr>
          <w:rFonts w:cstheme="minorHAnsi"/>
        </w:rPr>
        <w:t>Natomiast w Umowie widnieje zapis:</w:t>
      </w:r>
    </w:p>
    <w:p w14:paraId="085977B9" w14:textId="77777777" w:rsidR="00787254" w:rsidRPr="009B6654" w:rsidRDefault="00787254" w:rsidP="00D340E7">
      <w:pPr>
        <w:spacing w:after="120" w:line="276" w:lineRule="auto"/>
        <w:rPr>
          <w:rFonts w:cstheme="minorHAnsi"/>
        </w:rPr>
      </w:pPr>
      <w:r w:rsidRPr="009B6654">
        <w:rPr>
          <w:rFonts w:eastAsia="Times New Roman" w:cstheme="minorHAnsi"/>
          <w:b/>
          <w:bCs/>
          <w:noProof/>
          <w:lang w:eastAsia="pl-PL"/>
        </w:rPr>
        <w:lastRenderedPageBreak/>
        <w:drawing>
          <wp:inline distT="0" distB="0" distL="0" distR="0" wp14:anchorId="5F6F4A0D" wp14:editId="4B78C078">
            <wp:extent cx="5759450" cy="1928070"/>
            <wp:effectExtent l="0" t="0" r="0" b="0"/>
            <wp:docPr id="116" name="Obraz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9450" cy="1928070"/>
                    </a:xfrm>
                    <a:prstGeom prst="rect">
                      <a:avLst/>
                    </a:prstGeom>
                    <a:noFill/>
                    <a:ln>
                      <a:noFill/>
                    </a:ln>
                  </pic:spPr>
                </pic:pic>
              </a:graphicData>
            </a:graphic>
          </wp:inline>
        </w:drawing>
      </w:r>
    </w:p>
    <w:p w14:paraId="253A48EF" w14:textId="5F3220E5" w:rsidR="00DF3F98" w:rsidRDefault="00DF3F98"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6</w:t>
      </w:r>
      <w:r w:rsidRPr="009B6654">
        <w:rPr>
          <w:rFonts w:eastAsia="Calibri" w:cstheme="minorHAnsi"/>
          <w:bCs/>
          <w:lang w:eastAsia="ar-SA"/>
        </w:rPr>
        <w:t xml:space="preserve"> </w:t>
      </w:r>
    </w:p>
    <w:p w14:paraId="3E2B6A1B" w14:textId="3A531AD5" w:rsidR="007E4F22" w:rsidRDefault="007E4F22" w:rsidP="00D340E7">
      <w:pPr>
        <w:suppressAutoHyphens/>
        <w:spacing w:before="240" w:after="120" w:line="276" w:lineRule="auto"/>
        <w:rPr>
          <w:rFonts w:eastAsia="Calibri" w:cstheme="minorHAnsi"/>
          <w:bCs/>
          <w:i/>
          <w:iCs/>
          <w:lang w:eastAsia="ar-SA"/>
        </w:rPr>
      </w:pPr>
      <w:r>
        <w:rPr>
          <w:rFonts w:eastAsia="Calibri" w:cstheme="minorHAnsi"/>
          <w:bCs/>
          <w:i/>
          <w:iCs/>
          <w:lang w:eastAsia="ar-SA"/>
        </w:rPr>
        <w:t xml:space="preserve">Zamawiający wyraża zgodę na powyższą zmianę i ujednolica zapisy w </w:t>
      </w:r>
      <w:r w:rsidRPr="007E4F22">
        <w:rPr>
          <w:rFonts w:eastAsia="Calibri" w:cstheme="minorHAnsi"/>
          <w:bCs/>
          <w:i/>
          <w:iCs/>
          <w:lang w:eastAsia="ar-SA"/>
        </w:rPr>
        <w:t xml:space="preserve">Załączniku nr A do SWZ </w:t>
      </w:r>
      <w:r w:rsidR="00495D45">
        <w:rPr>
          <w:rFonts w:eastAsia="Calibri" w:cstheme="minorHAnsi"/>
          <w:bCs/>
          <w:i/>
          <w:iCs/>
          <w:lang w:eastAsia="ar-SA"/>
        </w:rPr>
        <w:t>rozdział 5.1</w:t>
      </w:r>
      <w:r w:rsidRPr="007E4F22">
        <w:rPr>
          <w:rFonts w:eastAsia="Calibri" w:cstheme="minorHAnsi"/>
          <w:bCs/>
          <w:i/>
          <w:iCs/>
          <w:lang w:eastAsia="ar-SA"/>
        </w:rPr>
        <w:t xml:space="preserve"> Gwarancja </w:t>
      </w:r>
      <w:r w:rsidR="00A32C43">
        <w:rPr>
          <w:rFonts w:eastAsia="Calibri" w:cstheme="minorHAnsi"/>
          <w:bCs/>
          <w:i/>
          <w:iCs/>
          <w:lang w:eastAsia="ar-SA"/>
        </w:rPr>
        <w:t xml:space="preserve">pkt 9) </w:t>
      </w:r>
      <w:r w:rsidRPr="007E4F22">
        <w:rPr>
          <w:rFonts w:eastAsia="Calibri" w:cstheme="minorHAnsi"/>
          <w:bCs/>
          <w:i/>
          <w:iCs/>
          <w:lang w:eastAsia="ar-SA"/>
        </w:rPr>
        <w:t>(str. 2</w:t>
      </w:r>
      <w:r w:rsidR="001732FF">
        <w:rPr>
          <w:rFonts w:eastAsia="Calibri" w:cstheme="minorHAnsi"/>
          <w:bCs/>
          <w:i/>
          <w:iCs/>
          <w:lang w:eastAsia="ar-SA"/>
        </w:rPr>
        <w:t>73</w:t>
      </w:r>
      <w:r w:rsidRPr="007E4F22">
        <w:rPr>
          <w:rFonts w:eastAsia="Calibri" w:cstheme="minorHAnsi"/>
          <w:bCs/>
          <w:i/>
          <w:iCs/>
          <w:lang w:eastAsia="ar-SA"/>
        </w:rPr>
        <w:t xml:space="preserve">) </w:t>
      </w:r>
      <w:r w:rsidR="00A32C43">
        <w:rPr>
          <w:rFonts w:eastAsia="Calibri" w:cstheme="minorHAnsi"/>
          <w:bCs/>
          <w:i/>
          <w:iCs/>
          <w:lang w:eastAsia="ar-SA"/>
        </w:rPr>
        <w:t>oraz w</w:t>
      </w:r>
      <w:r w:rsidRPr="007E4F22">
        <w:rPr>
          <w:rFonts w:eastAsia="Calibri" w:cstheme="minorHAnsi"/>
          <w:bCs/>
          <w:i/>
          <w:iCs/>
          <w:lang w:eastAsia="ar-SA"/>
        </w:rPr>
        <w:t xml:space="preserve"> umowie w Załączniku nr 4a wzór Umowy Część 1</w:t>
      </w:r>
      <w:r w:rsidR="00A32C43">
        <w:rPr>
          <w:rFonts w:eastAsia="Calibri" w:cstheme="minorHAnsi"/>
          <w:bCs/>
          <w:i/>
          <w:iCs/>
          <w:lang w:eastAsia="ar-SA"/>
        </w:rPr>
        <w:t xml:space="preserve"> w §10 ust. 5. Zapisy te otrzymują brzmienie:</w:t>
      </w:r>
    </w:p>
    <w:tbl>
      <w:tblPr>
        <w:tblStyle w:val="TableGrid"/>
        <w:tblW w:w="9062" w:type="dxa"/>
        <w:tblInd w:w="416" w:type="dxa"/>
        <w:tblCellMar>
          <w:left w:w="101" w:type="dxa"/>
          <w:right w:w="47" w:type="dxa"/>
        </w:tblCellMar>
        <w:tblLook w:val="04A0" w:firstRow="1" w:lastRow="0" w:firstColumn="1" w:lastColumn="0" w:noHBand="0" w:noVBand="1"/>
      </w:tblPr>
      <w:tblGrid>
        <w:gridCol w:w="2322"/>
        <w:gridCol w:w="1788"/>
        <w:gridCol w:w="4952"/>
      </w:tblGrid>
      <w:tr w:rsidR="00A32C43" w:rsidRPr="00140266" w14:paraId="5919A5CB" w14:textId="77777777" w:rsidTr="00A7594A">
        <w:trPr>
          <w:trHeight w:val="728"/>
          <w:tblHeader/>
        </w:trPr>
        <w:tc>
          <w:tcPr>
            <w:tcW w:w="2322" w:type="dxa"/>
            <w:tcBorders>
              <w:top w:val="single" w:sz="8" w:space="0" w:color="000000"/>
              <w:left w:val="single" w:sz="8" w:space="0" w:color="000000"/>
              <w:bottom w:val="single" w:sz="8" w:space="0" w:color="000000"/>
              <w:right w:val="single" w:sz="8" w:space="0" w:color="000000"/>
            </w:tcBorders>
            <w:vAlign w:val="center"/>
          </w:tcPr>
          <w:p w14:paraId="32D8FBF3" w14:textId="77777777" w:rsidR="00A32C43" w:rsidRPr="00140266" w:rsidRDefault="00A32C43" w:rsidP="00D340E7">
            <w:pPr>
              <w:spacing w:after="120"/>
              <w:rPr>
                <w:rFonts w:cstheme="minorHAnsi"/>
                <w:b/>
                <w:szCs w:val="20"/>
              </w:rPr>
            </w:pPr>
            <w:r w:rsidRPr="00140266">
              <w:rPr>
                <w:rFonts w:cstheme="minorHAnsi"/>
                <w:b/>
                <w:szCs w:val="20"/>
              </w:rPr>
              <w:t>Kategoria Nieprawidłowości</w:t>
            </w:r>
          </w:p>
        </w:tc>
        <w:tc>
          <w:tcPr>
            <w:tcW w:w="1788" w:type="dxa"/>
            <w:tcBorders>
              <w:top w:val="single" w:sz="8" w:space="0" w:color="000000"/>
              <w:left w:val="single" w:sz="8" w:space="0" w:color="000000"/>
              <w:bottom w:val="single" w:sz="8" w:space="0" w:color="000000"/>
              <w:right w:val="single" w:sz="8" w:space="0" w:color="000000"/>
            </w:tcBorders>
          </w:tcPr>
          <w:p w14:paraId="49465CF0" w14:textId="77777777" w:rsidR="00A32C43" w:rsidRPr="00140266" w:rsidRDefault="00A32C43" w:rsidP="00D340E7">
            <w:pPr>
              <w:spacing w:after="120"/>
              <w:rPr>
                <w:rFonts w:cstheme="minorHAnsi"/>
                <w:b/>
                <w:szCs w:val="20"/>
              </w:rPr>
            </w:pPr>
            <w:r w:rsidRPr="00140266">
              <w:rPr>
                <w:rFonts w:cstheme="minorHAnsi"/>
                <w:b/>
                <w:szCs w:val="20"/>
              </w:rPr>
              <w:t>Maksymalny czas reakcji</w:t>
            </w:r>
          </w:p>
        </w:tc>
        <w:tc>
          <w:tcPr>
            <w:tcW w:w="4952" w:type="dxa"/>
            <w:tcBorders>
              <w:top w:val="single" w:sz="8" w:space="0" w:color="000000"/>
              <w:left w:val="single" w:sz="8" w:space="0" w:color="000000"/>
              <w:bottom w:val="single" w:sz="8" w:space="0" w:color="000000"/>
              <w:right w:val="single" w:sz="8" w:space="0" w:color="000000"/>
            </w:tcBorders>
            <w:vAlign w:val="center"/>
          </w:tcPr>
          <w:p w14:paraId="2B683DDA" w14:textId="77777777" w:rsidR="00A32C43" w:rsidRPr="00140266" w:rsidRDefault="00A32C43" w:rsidP="00D340E7">
            <w:pPr>
              <w:spacing w:after="120"/>
              <w:ind w:right="322"/>
              <w:rPr>
                <w:rFonts w:cstheme="minorHAnsi"/>
                <w:b/>
                <w:szCs w:val="20"/>
              </w:rPr>
            </w:pPr>
            <w:r w:rsidRPr="00140266">
              <w:rPr>
                <w:rFonts w:cstheme="minorHAnsi"/>
                <w:b/>
                <w:szCs w:val="20"/>
              </w:rPr>
              <w:t>Maksymalny czas usunięcia Nieprawidłowości</w:t>
            </w:r>
          </w:p>
        </w:tc>
      </w:tr>
      <w:tr w:rsidR="00A32C43" w:rsidRPr="00140266" w14:paraId="77D47874" w14:textId="77777777" w:rsidTr="00A7594A">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47FA2F2B" w14:textId="77777777" w:rsidR="00A32C43" w:rsidRPr="00140266" w:rsidRDefault="00A32C43" w:rsidP="00D340E7">
            <w:pPr>
              <w:spacing w:after="120"/>
              <w:rPr>
                <w:rFonts w:cstheme="minorHAnsi"/>
                <w:szCs w:val="20"/>
              </w:rPr>
            </w:pPr>
            <w:r w:rsidRPr="00140266">
              <w:rPr>
                <w:rFonts w:cstheme="minorHAnsi"/>
                <w:szCs w:val="20"/>
              </w:rPr>
              <w:t>AWARIA</w:t>
            </w:r>
          </w:p>
        </w:tc>
        <w:tc>
          <w:tcPr>
            <w:tcW w:w="1788" w:type="dxa"/>
            <w:tcBorders>
              <w:top w:val="single" w:sz="8" w:space="0" w:color="000000"/>
              <w:left w:val="single" w:sz="8" w:space="0" w:color="000000"/>
              <w:bottom w:val="single" w:sz="8" w:space="0" w:color="000000"/>
              <w:right w:val="single" w:sz="8" w:space="0" w:color="000000"/>
            </w:tcBorders>
          </w:tcPr>
          <w:p w14:paraId="63F056F7" w14:textId="7B53D5F5" w:rsidR="00A32C43" w:rsidRPr="00140266" w:rsidRDefault="00A32C43" w:rsidP="00D340E7">
            <w:pPr>
              <w:spacing w:after="120"/>
              <w:rPr>
                <w:rFonts w:cstheme="minorHAnsi"/>
                <w:szCs w:val="20"/>
              </w:rPr>
            </w:pPr>
            <w:r>
              <w:rPr>
                <w:rFonts w:cstheme="minorHAnsi"/>
                <w:szCs w:val="20"/>
              </w:rPr>
              <w:t>2</w:t>
            </w:r>
            <w:r w:rsidRPr="00140266">
              <w:rPr>
                <w:rFonts w:cstheme="minorHAnsi"/>
                <w:szCs w:val="20"/>
              </w:rPr>
              <w:t xml:space="preserve"> godzin</w:t>
            </w:r>
            <w:r>
              <w:rPr>
                <w:rFonts w:cstheme="minorHAnsi"/>
                <w:szCs w:val="20"/>
              </w:rPr>
              <w:t>y robocze</w:t>
            </w:r>
          </w:p>
        </w:tc>
        <w:tc>
          <w:tcPr>
            <w:tcW w:w="4952" w:type="dxa"/>
            <w:tcBorders>
              <w:top w:val="single" w:sz="8" w:space="0" w:color="000000"/>
              <w:left w:val="single" w:sz="8" w:space="0" w:color="000000"/>
              <w:bottom w:val="single" w:sz="8" w:space="0" w:color="000000"/>
              <w:right w:val="single" w:sz="8" w:space="0" w:color="000000"/>
            </w:tcBorders>
            <w:vAlign w:val="center"/>
          </w:tcPr>
          <w:p w14:paraId="16453379" w14:textId="1F526E69" w:rsidR="00A32C43" w:rsidRPr="00140266" w:rsidRDefault="00A32C43" w:rsidP="00D340E7">
            <w:pPr>
              <w:spacing w:after="120"/>
              <w:rPr>
                <w:rFonts w:cstheme="minorHAnsi"/>
                <w:szCs w:val="20"/>
              </w:rPr>
            </w:pPr>
            <w:r>
              <w:rPr>
                <w:rFonts w:cstheme="minorHAnsi"/>
                <w:szCs w:val="20"/>
              </w:rPr>
              <w:t>8</w:t>
            </w:r>
            <w:r w:rsidRPr="00140266">
              <w:rPr>
                <w:rFonts w:cstheme="minorHAnsi"/>
                <w:szCs w:val="20"/>
              </w:rPr>
              <w:t xml:space="preserve"> godzin </w:t>
            </w:r>
            <w:r>
              <w:rPr>
                <w:rFonts w:cstheme="minorHAnsi"/>
                <w:szCs w:val="20"/>
              </w:rPr>
              <w:t xml:space="preserve">roboczych </w:t>
            </w:r>
            <w:r w:rsidRPr="00140266">
              <w:rPr>
                <w:rFonts w:cstheme="minorHAnsi"/>
                <w:szCs w:val="20"/>
              </w:rPr>
              <w:t>od przyjęcia zgłoszeni</w:t>
            </w:r>
            <w:r>
              <w:rPr>
                <w:rFonts w:cstheme="minorHAnsi"/>
                <w:szCs w:val="20"/>
              </w:rPr>
              <w:t>a</w:t>
            </w:r>
            <w:r w:rsidRPr="00140266">
              <w:rPr>
                <w:rFonts w:cstheme="minorHAnsi"/>
                <w:szCs w:val="20"/>
              </w:rPr>
              <w:t xml:space="preserve"> przez Wykonawcę</w:t>
            </w:r>
          </w:p>
        </w:tc>
      </w:tr>
      <w:tr w:rsidR="00A32C43" w:rsidRPr="00140266" w14:paraId="423F1279" w14:textId="77777777" w:rsidTr="00A7594A">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2D1DEFA1" w14:textId="77777777" w:rsidR="00A32C43" w:rsidRPr="00140266" w:rsidRDefault="00A32C43" w:rsidP="00D340E7">
            <w:pPr>
              <w:spacing w:after="120"/>
              <w:rPr>
                <w:rFonts w:cstheme="minorHAnsi"/>
                <w:szCs w:val="20"/>
              </w:rPr>
            </w:pPr>
            <w:r w:rsidRPr="00140266">
              <w:rPr>
                <w:rFonts w:cstheme="minorHAnsi"/>
                <w:szCs w:val="20"/>
              </w:rPr>
              <w:t>BŁĄD</w:t>
            </w:r>
          </w:p>
        </w:tc>
        <w:tc>
          <w:tcPr>
            <w:tcW w:w="1788" w:type="dxa"/>
            <w:tcBorders>
              <w:top w:val="single" w:sz="8" w:space="0" w:color="000000"/>
              <w:left w:val="single" w:sz="8" w:space="0" w:color="000000"/>
              <w:bottom w:val="single" w:sz="8" w:space="0" w:color="000000"/>
              <w:right w:val="single" w:sz="8" w:space="0" w:color="000000"/>
            </w:tcBorders>
          </w:tcPr>
          <w:p w14:paraId="707EC622" w14:textId="77777777" w:rsidR="00A32C43" w:rsidRPr="00140266" w:rsidRDefault="00A32C43" w:rsidP="00D340E7">
            <w:pPr>
              <w:spacing w:after="120"/>
              <w:rPr>
                <w:rFonts w:cstheme="minorHAnsi"/>
                <w:szCs w:val="20"/>
              </w:rPr>
            </w:pPr>
            <w:r w:rsidRPr="00140266">
              <w:rPr>
                <w:rFonts w:cstheme="minorHAnsi"/>
                <w:szCs w:val="20"/>
              </w:rPr>
              <w:t>1 dzień roboczy</w:t>
            </w:r>
          </w:p>
        </w:tc>
        <w:tc>
          <w:tcPr>
            <w:tcW w:w="4952" w:type="dxa"/>
            <w:tcBorders>
              <w:top w:val="single" w:sz="8" w:space="0" w:color="000000"/>
              <w:left w:val="single" w:sz="8" w:space="0" w:color="000000"/>
              <w:bottom w:val="single" w:sz="8" w:space="0" w:color="000000"/>
              <w:right w:val="single" w:sz="8" w:space="0" w:color="000000"/>
            </w:tcBorders>
            <w:vAlign w:val="center"/>
          </w:tcPr>
          <w:p w14:paraId="4A83ED9A" w14:textId="77777777" w:rsidR="00A32C43" w:rsidRPr="00140266" w:rsidRDefault="00A32C43" w:rsidP="00D340E7">
            <w:pPr>
              <w:spacing w:after="120"/>
              <w:rPr>
                <w:rFonts w:cstheme="minorHAnsi"/>
                <w:szCs w:val="20"/>
              </w:rPr>
            </w:pPr>
            <w:r w:rsidRPr="00140266">
              <w:rPr>
                <w:rFonts w:cstheme="minorHAnsi"/>
                <w:szCs w:val="20"/>
              </w:rPr>
              <w:t>5 dni roboczych od przyjęcia zgłoszeni</w:t>
            </w:r>
            <w:r>
              <w:rPr>
                <w:rFonts w:cstheme="minorHAnsi"/>
                <w:szCs w:val="20"/>
              </w:rPr>
              <w:t>a</w:t>
            </w:r>
            <w:r w:rsidRPr="00140266">
              <w:rPr>
                <w:rFonts w:cstheme="minorHAnsi"/>
                <w:szCs w:val="20"/>
              </w:rPr>
              <w:t xml:space="preserve"> przez Wykonawcę</w:t>
            </w:r>
          </w:p>
        </w:tc>
      </w:tr>
      <w:tr w:rsidR="00A32C43" w:rsidRPr="00140266" w14:paraId="3126F55C" w14:textId="77777777" w:rsidTr="00A7594A">
        <w:trPr>
          <w:trHeight w:val="473"/>
        </w:trPr>
        <w:tc>
          <w:tcPr>
            <w:tcW w:w="2322" w:type="dxa"/>
            <w:tcBorders>
              <w:top w:val="single" w:sz="8" w:space="0" w:color="000000"/>
              <w:left w:val="single" w:sz="8" w:space="0" w:color="000000"/>
              <w:bottom w:val="single" w:sz="8" w:space="0" w:color="000000"/>
              <w:right w:val="single" w:sz="8" w:space="0" w:color="000000"/>
            </w:tcBorders>
            <w:vAlign w:val="center"/>
          </w:tcPr>
          <w:p w14:paraId="08B48A85" w14:textId="77777777" w:rsidR="00A32C43" w:rsidRPr="00140266" w:rsidRDefault="00A32C43" w:rsidP="00D340E7">
            <w:pPr>
              <w:spacing w:after="120"/>
              <w:rPr>
                <w:rFonts w:cstheme="minorHAnsi"/>
                <w:szCs w:val="20"/>
              </w:rPr>
            </w:pPr>
            <w:r w:rsidRPr="00140266">
              <w:rPr>
                <w:rFonts w:cstheme="minorHAnsi"/>
                <w:szCs w:val="20"/>
              </w:rPr>
              <w:t>WADA</w:t>
            </w:r>
          </w:p>
        </w:tc>
        <w:tc>
          <w:tcPr>
            <w:tcW w:w="1788" w:type="dxa"/>
            <w:tcBorders>
              <w:top w:val="single" w:sz="8" w:space="0" w:color="000000"/>
              <w:left w:val="single" w:sz="8" w:space="0" w:color="000000"/>
              <w:bottom w:val="single" w:sz="8" w:space="0" w:color="000000"/>
              <w:right w:val="single" w:sz="8" w:space="0" w:color="000000"/>
            </w:tcBorders>
          </w:tcPr>
          <w:p w14:paraId="1132CCA3" w14:textId="77777777" w:rsidR="00A32C43" w:rsidRPr="00140266" w:rsidRDefault="00A32C43" w:rsidP="00D340E7">
            <w:pPr>
              <w:spacing w:after="120"/>
              <w:rPr>
                <w:rFonts w:cstheme="minorHAnsi"/>
                <w:szCs w:val="20"/>
              </w:rPr>
            </w:pPr>
            <w:r w:rsidRPr="00140266">
              <w:rPr>
                <w:rFonts w:cstheme="minorHAnsi"/>
                <w:szCs w:val="20"/>
              </w:rPr>
              <w:t>1 dzień roboczy</w:t>
            </w:r>
          </w:p>
        </w:tc>
        <w:tc>
          <w:tcPr>
            <w:tcW w:w="4952" w:type="dxa"/>
            <w:tcBorders>
              <w:top w:val="single" w:sz="8" w:space="0" w:color="000000"/>
              <w:left w:val="single" w:sz="8" w:space="0" w:color="000000"/>
              <w:bottom w:val="single" w:sz="8" w:space="0" w:color="000000"/>
              <w:right w:val="single" w:sz="8" w:space="0" w:color="000000"/>
            </w:tcBorders>
            <w:vAlign w:val="center"/>
          </w:tcPr>
          <w:p w14:paraId="64E14528" w14:textId="77777777" w:rsidR="00A32C43" w:rsidRPr="00140266" w:rsidRDefault="00A32C43" w:rsidP="00D340E7">
            <w:pPr>
              <w:spacing w:after="120"/>
              <w:rPr>
                <w:rFonts w:cstheme="minorHAnsi"/>
                <w:szCs w:val="20"/>
              </w:rPr>
            </w:pPr>
            <w:r w:rsidRPr="00140266">
              <w:rPr>
                <w:rFonts w:cstheme="minorHAnsi"/>
                <w:szCs w:val="20"/>
              </w:rPr>
              <w:t>10 dni roboczych od przyjęcia zgłoszeni</w:t>
            </w:r>
            <w:r>
              <w:rPr>
                <w:rFonts w:cstheme="minorHAnsi"/>
                <w:szCs w:val="20"/>
              </w:rPr>
              <w:t>a</w:t>
            </w:r>
            <w:r w:rsidRPr="00140266">
              <w:rPr>
                <w:rFonts w:cstheme="minorHAnsi"/>
                <w:szCs w:val="20"/>
              </w:rPr>
              <w:t xml:space="preserve"> przez Wykonawcę</w:t>
            </w:r>
          </w:p>
        </w:tc>
      </w:tr>
    </w:tbl>
    <w:p w14:paraId="727FBF88" w14:textId="51FAF0C7" w:rsidR="000806A4" w:rsidRPr="009B6654" w:rsidRDefault="00F56BBE"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7</w:t>
      </w:r>
      <w:r w:rsidRPr="009B6654">
        <w:rPr>
          <w:rFonts w:cstheme="minorHAnsi"/>
          <w:b/>
          <w:bCs/>
        </w:rPr>
        <w:t>.</w:t>
      </w:r>
    </w:p>
    <w:p w14:paraId="6C88DE98"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Dotyczy: Macierz (typ I) </w:t>
      </w:r>
    </w:p>
    <w:p w14:paraId="59D05152"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 Procesor: Procesor który osiąga w teście </w:t>
      </w:r>
      <w:proofErr w:type="spellStart"/>
      <w:r w:rsidRPr="009B6654">
        <w:rPr>
          <w:rFonts w:cstheme="minorHAnsi"/>
          <w:color w:val="000000"/>
        </w:rPr>
        <w:t>PassMark</w:t>
      </w:r>
      <w:proofErr w:type="spellEnd"/>
      <w:r w:rsidRPr="009B6654">
        <w:rPr>
          <w:rFonts w:cstheme="minorHAnsi"/>
          <w:color w:val="000000"/>
        </w:rPr>
        <w:t xml:space="preserve"> Performance Test CPU Mark, co najmniej 5060 punktów w </w:t>
      </w:r>
      <w:proofErr w:type="spellStart"/>
      <w:r w:rsidRPr="009B6654">
        <w:rPr>
          <w:rFonts w:cstheme="minorHAnsi"/>
          <w:color w:val="000000"/>
        </w:rPr>
        <w:t>Passmark</w:t>
      </w:r>
      <w:proofErr w:type="spellEnd"/>
      <w:r w:rsidRPr="009B6654">
        <w:rPr>
          <w:rFonts w:cstheme="minorHAnsi"/>
          <w:color w:val="000000"/>
        </w:rPr>
        <w:t xml:space="preserve"> CPU Mark. Dokument potwierdzający osiągany wynik załączyć do oferty” </w:t>
      </w:r>
    </w:p>
    <w:p w14:paraId="27CCAA68"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w:t>
      </w:r>
    </w:p>
    <w:p w14:paraId="71B215AB"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„Czy Zamawiający dopuszcza rozwiązanie, którego procesor historycznie osiągnął wynik większy niż 5060 o ponad 1000 punktów w teście „</w:t>
      </w:r>
      <w:proofErr w:type="spellStart"/>
      <w:r w:rsidRPr="009B6654">
        <w:rPr>
          <w:rFonts w:cstheme="minorHAnsi"/>
          <w:color w:val="000000"/>
        </w:rPr>
        <w:t>PassMark</w:t>
      </w:r>
      <w:proofErr w:type="spellEnd"/>
      <w:r w:rsidRPr="009B6654">
        <w:rPr>
          <w:rFonts w:cstheme="minorHAnsi"/>
          <w:color w:val="000000"/>
        </w:rPr>
        <w:t xml:space="preserve"> Performance Test CPU Mark”, ale aktualnie wynik ten został znacznie zaniżony i nie spełnia postawionego wymogu. </w:t>
      </w:r>
    </w:p>
    <w:p w14:paraId="19F9BCD3" w14:textId="33FE3F2D" w:rsidR="00B45D25" w:rsidRPr="00D340E7"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Możliwe jest udokumentowanie wyników historycznych i załączenie potwierdzenia wraz z ofertą. </w:t>
      </w:r>
    </w:p>
    <w:p w14:paraId="028FF5B7" w14:textId="4F5F85A8" w:rsidR="00A067DE" w:rsidRDefault="00A067DE"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7</w:t>
      </w:r>
      <w:r w:rsidR="00D340E7">
        <w:rPr>
          <w:rFonts w:eastAsia="Calibri" w:cstheme="minorHAnsi"/>
          <w:bCs/>
          <w:lang w:eastAsia="ar-SA"/>
        </w:rPr>
        <w:t xml:space="preserve"> </w:t>
      </w:r>
    </w:p>
    <w:p w14:paraId="32D280A4" w14:textId="3C9F797D" w:rsidR="00D340E7" w:rsidRDefault="00D340E7" w:rsidP="00263072">
      <w:pPr>
        <w:suppressAutoHyphens/>
        <w:spacing w:before="240" w:after="120" w:line="276" w:lineRule="auto"/>
        <w:jc w:val="both"/>
        <w:rPr>
          <w:rFonts w:eastAsia="Calibri" w:cstheme="minorHAnsi"/>
          <w:bCs/>
          <w:i/>
          <w:iCs/>
          <w:lang w:eastAsia="ar-SA"/>
        </w:rPr>
      </w:pPr>
      <w:r w:rsidRPr="00D340E7">
        <w:rPr>
          <w:rFonts w:eastAsia="Calibri" w:cstheme="minorHAnsi"/>
          <w:bCs/>
          <w:i/>
          <w:iCs/>
          <w:lang w:eastAsia="ar-SA"/>
        </w:rPr>
        <w:lastRenderedPageBreak/>
        <w:t xml:space="preserve">Zamawiający </w:t>
      </w:r>
      <w:r w:rsidR="001C7D2F">
        <w:rPr>
          <w:rFonts w:eastAsia="Calibri" w:cstheme="minorHAnsi"/>
          <w:bCs/>
          <w:i/>
          <w:iCs/>
          <w:lang w:eastAsia="ar-SA"/>
        </w:rPr>
        <w:t>informuje, iż rezygnuje z powyższego wymagania w odniesieniu do Macierzy (typ I) w</w:t>
      </w:r>
      <w:r w:rsidR="0006366E">
        <w:rPr>
          <w:rFonts w:eastAsia="Calibri" w:cstheme="minorHAnsi"/>
          <w:bCs/>
          <w:i/>
          <w:iCs/>
          <w:lang w:eastAsia="ar-SA"/>
        </w:rPr>
        <w:t> </w:t>
      </w:r>
      <w:r w:rsidR="001C7D2F">
        <w:rPr>
          <w:rFonts w:eastAsia="Calibri" w:cstheme="minorHAnsi"/>
          <w:bCs/>
          <w:i/>
          <w:iCs/>
          <w:lang w:eastAsia="ar-SA"/>
        </w:rPr>
        <w:t xml:space="preserve">związku z tym </w:t>
      </w:r>
      <w:r w:rsidRPr="00D340E7">
        <w:rPr>
          <w:rFonts w:eastAsia="Calibri" w:cstheme="minorHAnsi"/>
          <w:bCs/>
          <w:i/>
          <w:iCs/>
          <w:lang w:eastAsia="ar-SA"/>
        </w:rPr>
        <w:t>zmienia zapisy</w:t>
      </w:r>
      <w:r>
        <w:rPr>
          <w:rFonts w:eastAsia="Calibri" w:cstheme="minorHAnsi"/>
          <w:bCs/>
          <w:i/>
          <w:iCs/>
          <w:lang w:eastAsia="ar-SA"/>
        </w:rPr>
        <w:t xml:space="preserve"> </w:t>
      </w:r>
      <w:r w:rsidRPr="00D340E7">
        <w:rPr>
          <w:rFonts w:eastAsia="Calibri" w:cstheme="minorHAnsi"/>
          <w:bCs/>
          <w:i/>
          <w:iCs/>
          <w:lang w:eastAsia="ar-SA"/>
        </w:rPr>
        <w:t>w</w:t>
      </w:r>
      <w:r>
        <w:rPr>
          <w:rFonts w:eastAsia="Calibri" w:cstheme="minorHAnsi"/>
          <w:bCs/>
          <w:i/>
          <w:iCs/>
          <w:lang w:eastAsia="ar-SA"/>
        </w:rPr>
        <w:t xml:space="preserve"> Załączniku A</w:t>
      </w:r>
      <w:r w:rsidRPr="00D340E7">
        <w:rPr>
          <w:rFonts w:eastAsia="Calibri" w:cstheme="minorHAnsi"/>
          <w:bCs/>
          <w:i/>
          <w:iCs/>
          <w:lang w:eastAsia="ar-SA"/>
        </w:rPr>
        <w:t xml:space="preserve"> do SWZ</w:t>
      </w:r>
      <w:r>
        <w:rPr>
          <w:rFonts w:eastAsia="Calibri" w:cstheme="minorHAnsi"/>
          <w:bCs/>
          <w:i/>
          <w:iCs/>
          <w:lang w:eastAsia="ar-SA"/>
        </w:rPr>
        <w:t xml:space="preserve"> </w:t>
      </w:r>
      <w:r w:rsidR="00DC60AD">
        <w:rPr>
          <w:rFonts w:eastAsia="Calibri" w:cstheme="minorHAnsi"/>
          <w:bCs/>
          <w:i/>
          <w:iCs/>
          <w:lang w:eastAsia="ar-SA"/>
        </w:rPr>
        <w:t xml:space="preserve">Opis Przedmiotu Zamówienia w rozdziale 3.11.2 Macierz (typ I) – 1 szt. w parametrze </w:t>
      </w:r>
      <w:r w:rsidRPr="00D340E7">
        <w:rPr>
          <w:rFonts w:eastAsia="Calibri" w:cstheme="minorHAnsi"/>
          <w:bCs/>
          <w:i/>
          <w:iCs/>
          <w:lang w:eastAsia="ar-SA"/>
        </w:rPr>
        <w:t>dotycząc</w:t>
      </w:r>
      <w:r w:rsidR="00DC60AD">
        <w:rPr>
          <w:rFonts w:eastAsia="Calibri" w:cstheme="minorHAnsi"/>
          <w:bCs/>
          <w:i/>
          <w:iCs/>
          <w:lang w:eastAsia="ar-SA"/>
        </w:rPr>
        <w:t>ym</w:t>
      </w:r>
      <w:r w:rsidRPr="00D340E7">
        <w:rPr>
          <w:rFonts w:eastAsia="Calibri" w:cstheme="minorHAnsi"/>
          <w:bCs/>
          <w:i/>
          <w:iCs/>
          <w:lang w:eastAsia="ar-SA"/>
        </w:rPr>
        <w:t xml:space="preserve"> procesora</w:t>
      </w:r>
      <w:r>
        <w:rPr>
          <w:rFonts w:eastAsia="Calibri" w:cstheme="minorHAnsi"/>
          <w:bCs/>
          <w:i/>
          <w:iCs/>
          <w:lang w:eastAsia="ar-SA"/>
        </w:rPr>
        <w:t xml:space="preserve"> </w:t>
      </w:r>
      <w:r w:rsidR="001C7D2F">
        <w:rPr>
          <w:rFonts w:eastAsia="Calibri" w:cstheme="minorHAnsi"/>
          <w:bCs/>
          <w:i/>
          <w:iCs/>
          <w:lang w:eastAsia="ar-SA"/>
        </w:rPr>
        <w:t>poprzez jego usunięcie.</w:t>
      </w:r>
    </w:p>
    <w:p w14:paraId="1824F4BC" w14:textId="7F73B27A" w:rsidR="00D64B08" w:rsidRPr="00D64B08" w:rsidRDefault="00D64B08" w:rsidP="00263072">
      <w:pPr>
        <w:suppressAutoHyphens/>
        <w:spacing w:before="240" w:after="120" w:line="276" w:lineRule="auto"/>
        <w:jc w:val="both"/>
        <w:rPr>
          <w:rFonts w:cstheme="minorHAnsi"/>
        </w:rPr>
      </w:pPr>
      <w:r w:rsidRPr="00D64B08">
        <w:rPr>
          <w:rFonts w:cstheme="minorHAnsi"/>
          <w:i/>
          <w:iCs/>
        </w:rPr>
        <w:t>Jednocześnie Zamawiający sugeruje zapoznać się z dalszymi pytaniami i odpowiedziami dotyczącymi Macierzy</w:t>
      </w:r>
      <w:r w:rsidR="00DA5742">
        <w:rPr>
          <w:rFonts w:cstheme="minorHAnsi"/>
          <w:i/>
          <w:iCs/>
        </w:rPr>
        <w:t xml:space="preserve"> oraz dokonanymi zmianami</w:t>
      </w:r>
      <w:r w:rsidRPr="00D64B08">
        <w:rPr>
          <w:rFonts w:cstheme="minorHAnsi"/>
          <w:i/>
          <w:iCs/>
        </w:rPr>
        <w:t>.</w:t>
      </w:r>
    </w:p>
    <w:p w14:paraId="67D228F9" w14:textId="1879EA79" w:rsidR="00A067DE" w:rsidRPr="009B6654" w:rsidRDefault="00A067DE"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8</w:t>
      </w:r>
      <w:r w:rsidRPr="009B6654">
        <w:rPr>
          <w:rFonts w:cstheme="minorHAnsi"/>
          <w:b/>
          <w:bCs/>
        </w:rPr>
        <w:t xml:space="preserve">. </w:t>
      </w:r>
    </w:p>
    <w:p w14:paraId="3B8AEE88"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Dotyczy: Macierz (typ I) </w:t>
      </w:r>
    </w:p>
    <w:p w14:paraId="5BED9F09"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„7. Dyski: Zainstalowane: 20 dysków Hot-Plug o pojemności 1.92TB SSD, 2,5”. Obsługiwane min. 26 dysków 2.5" U.2 dual port </w:t>
      </w:r>
      <w:proofErr w:type="spellStart"/>
      <w:r w:rsidRPr="009B6654">
        <w:rPr>
          <w:rFonts w:cstheme="minorHAnsi"/>
          <w:color w:val="000000"/>
        </w:rPr>
        <w:t>NVMe</w:t>
      </w:r>
      <w:proofErr w:type="spellEnd"/>
      <w:r w:rsidRPr="009B6654">
        <w:rPr>
          <w:rFonts w:cstheme="minorHAnsi"/>
          <w:color w:val="000000"/>
        </w:rPr>
        <w:t xml:space="preserve"> SSD Możliwość rozbudowy przez dokładanie kolejnych dysków/półek dyskowych. Możliwość mieszania typów dysków w obrębie macierzy oraz pojedynczej półki.” </w:t>
      </w:r>
    </w:p>
    <w:p w14:paraId="45FB0EFC"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w:t>
      </w:r>
    </w:p>
    <w:p w14:paraId="66F484A8" w14:textId="3465ED77" w:rsidR="00F87D87"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Czy poprzez sformułowanie „Możliwość rozbudowy przez dokładanie kolejnych dysków/półek dyskowych.” Zamawiający rozumie alternatywę rozłączną, a co za tym idzie oferowane rozwiązanie powinno umożliwiać rozbudowę w co najmniej jeden z wymienionych sposobów? </w:t>
      </w:r>
    </w:p>
    <w:p w14:paraId="047ABAD8" w14:textId="51D9EA2C" w:rsidR="00A067DE" w:rsidRPr="009B6654" w:rsidRDefault="00A067DE" w:rsidP="00D340E7">
      <w:pPr>
        <w:suppressAutoHyphens/>
        <w:spacing w:before="240" w:after="120" w:line="276" w:lineRule="auto"/>
        <w:rPr>
          <w:rFonts w:cstheme="minorHAnsi"/>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8</w:t>
      </w:r>
      <w:r w:rsidRPr="009B6654">
        <w:rPr>
          <w:rFonts w:eastAsia="Calibri" w:cstheme="minorHAnsi"/>
          <w:bCs/>
          <w:lang w:eastAsia="ar-SA"/>
        </w:rPr>
        <w:t xml:space="preserve">  </w:t>
      </w:r>
    </w:p>
    <w:p w14:paraId="4553CE10" w14:textId="28D02AFB" w:rsidR="00B45D25" w:rsidRDefault="00927A88" w:rsidP="00263072">
      <w:pPr>
        <w:suppressAutoHyphens/>
        <w:spacing w:before="240" w:after="120" w:line="276" w:lineRule="auto"/>
        <w:jc w:val="both"/>
        <w:rPr>
          <w:rFonts w:eastAsia="Calibri" w:cstheme="minorHAnsi"/>
          <w:bCs/>
          <w:i/>
          <w:iCs/>
          <w:lang w:eastAsia="ar-SA"/>
        </w:rPr>
      </w:pPr>
      <w:r w:rsidRPr="00927A88">
        <w:rPr>
          <w:rFonts w:eastAsia="Calibri" w:cstheme="minorHAnsi"/>
          <w:bCs/>
          <w:i/>
          <w:iCs/>
          <w:lang w:eastAsia="ar-SA"/>
        </w:rPr>
        <w:t>Tak, poprzez sformułowanie „Możliwość rozbudowy przez dokładanie kolejnych dysków/półek dyskowych.” Zamawiający wymaga, aby oferowana macierz posiadała opcję rozbudowy poprzez dokładanie kolejnych dysków lub półek dyskowych</w:t>
      </w:r>
      <w:r>
        <w:rPr>
          <w:rFonts w:eastAsia="Calibri" w:cstheme="minorHAnsi"/>
          <w:bCs/>
          <w:i/>
          <w:iCs/>
          <w:lang w:eastAsia="ar-SA"/>
        </w:rPr>
        <w:t>.</w:t>
      </w:r>
      <w:r w:rsidR="00DC60AD">
        <w:rPr>
          <w:rFonts w:eastAsia="Calibri" w:cstheme="minorHAnsi"/>
          <w:bCs/>
          <w:i/>
          <w:iCs/>
          <w:lang w:eastAsia="ar-SA"/>
        </w:rPr>
        <w:t xml:space="preserve"> W związku z powyższym Zamawiający zmienia zapis </w:t>
      </w:r>
      <w:r w:rsidR="00DC60AD" w:rsidRPr="00DC60AD">
        <w:rPr>
          <w:rFonts w:eastAsia="Calibri" w:cstheme="minorHAnsi"/>
          <w:bCs/>
          <w:i/>
          <w:iCs/>
          <w:lang w:eastAsia="ar-SA"/>
        </w:rPr>
        <w:t xml:space="preserve">w Załączniku A do SWZ Opis Przedmiotu Zamówienia w rozdziale 3.11.2 Macierz (typ I) – 1 szt. w parametrze dotyczącym </w:t>
      </w:r>
      <w:r w:rsidR="00DC60AD">
        <w:rPr>
          <w:rFonts w:eastAsia="Calibri" w:cstheme="minorHAnsi"/>
          <w:bCs/>
          <w:i/>
          <w:iCs/>
          <w:lang w:eastAsia="ar-SA"/>
        </w:rPr>
        <w:t xml:space="preserve">Dysków </w:t>
      </w:r>
      <w:r w:rsidR="00D64B08">
        <w:rPr>
          <w:rFonts w:eastAsia="Calibri" w:cstheme="minorHAnsi"/>
          <w:bCs/>
          <w:i/>
          <w:iCs/>
          <w:lang w:eastAsia="ar-SA"/>
        </w:rPr>
        <w:t xml:space="preserve">dotyczącą powyższego parametru </w:t>
      </w:r>
      <w:r w:rsidR="00DC60AD" w:rsidRPr="00DC60AD">
        <w:rPr>
          <w:rFonts w:eastAsia="Calibri" w:cstheme="minorHAnsi"/>
          <w:bCs/>
          <w:i/>
          <w:iCs/>
          <w:lang w:eastAsia="ar-SA"/>
        </w:rPr>
        <w:t>na poniższy</w:t>
      </w:r>
      <w:r w:rsidR="00DC60AD">
        <w:rPr>
          <w:rFonts w:eastAsia="Calibri" w:cstheme="minorHAnsi"/>
          <w:bCs/>
          <w:i/>
          <w:iCs/>
          <w:lang w:eastAsia="ar-SA"/>
        </w:rPr>
        <w:t>:</w:t>
      </w:r>
      <w:r w:rsidR="00D64B08">
        <w:rPr>
          <w:rFonts w:eastAsia="Calibri" w:cstheme="minorHAnsi"/>
          <w:bCs/>
          <w:i/>
          <w:iCs/>
          <w:lang w:eastAsia="ar-SA"/>
        </w:rPr>
        <w:t xml:space="preserve"> „</w:t>
      </w:r>
      <w:r w:rsidR="00D64B08" w:rsidRPr="00D64B08">
        <w:rPr>
          <w:rFonts w:eastAsia="Calibri" w:cstheme="minorHAnsi"/>
          <w:bCs/>
          <w:i/>
          <w:iCs/>
          <w:lang w:eastAsia="ar-SA"/>
        </w:rPr>
        <w:t>Możliwość rozbudowy przez dokładanie kolejnych dysków lub półek dyskowych. Możliwość mieszania typów dysków w obrębie macierzy oraz pojedynczej półki</w:t>
      </w:r>
      <w:r w:rsidR="00D64B08">
        <w:rPr>
          <w:rFonts w:eastAsia="Calibri" w:cstheme="minorHAnsi"/>
          <w:bCs/>
          <w:i/>
          <w:iCs/>
          <w:lang w:eastAsia="ar-SA"/>
        </w:rPr>
        <w:t>.”. Jednocześnie Zamawiający sugeruje zapoznać się z dalszymi pytaniami i odpowiedziami dotyczącymi Macierzy</w:t>
      </w:r>
      <w:r w:rsidR="00DA5742">
        <w:rPr>
          <w:rFonts w:eastAsia="Calibri" w:cstheme="minorHAnsi"/>
          <w:bCs/>
          <w:i/>
          <w:iCs/>
          <w:lang w:eastAsia="ar-SA"/>
        </w:rPr>
        <w:t xml:space="preserve"> </w:t>
      </w:r>
      <w:r w:rsidR="00DA5742" w:rsidRPr="00DA5742">
        <w:rPr>
          <w:rFonts w:eastAsia="Calibri" w:cstheme="minorHAnsi"/>
          <w:bCs/>
          <w:i/>
          <w:iCs/>
          <w:lang w:eastAsia="ar-SA"/>
        </w:rPr>
        <w:t>oraz dokonanymi zmianami</w:t>
      </w:r>
      <w:r w:rsidR="00D64B08">
        <w:rPr>
          <w:rFonts w:eastAsia="Calibri" w:cstheme="minorHAnsi"/>
          <w:bCs/>
          <w:i/>
          <w:iCs/>
          <w:lang w:eastAsia="ar-SA"/>
        </w:rPr>
        <w:t>.</w:t>
      </w:r>
    </w:p>
    <w:p w14:paraId="735EA78A" w14:textId="6F245BBD" w:rsidR="00A067DE" w:rsidRPr="009B6654" w:rsidRDefault="00A067DE"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9</w:t>
      </w:r>
      <w:r w:rsidRPr="009B6654">
        <w:rPr>
          <w:rFonts w:cstheme="minorHAnsi"/>
          <w:b/>
          <w:bCs/>
        </w:rPr>
        <w:t xml:space="preserve">. </w:t>
      </w:r>
    </w:p>
    <w:p w14:paraId="410A4E42"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Dotyczy: Macierz (typ I) - 1 szt., Macierz (typ II) - 1 szt., Macierz (typ III) - 1 szt. </w:t>
      </w:r>
    </w:p>
    <w:p w14:paraId="43691E3B" w14:textId="77777777" w:rsidR="00B45D25" w:rsidRPr="00795C84" w:rsidRDefault="00B45D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w:t>
      </w:r>
      <w:proofErr w:type="spellStart"/>
      <w:r w:rsidRPr="00795C84">
        <w:rPr>
          <w:rFonts w:cstheme="minorHAnsi"/>
          <w:color w:val="000000"/>
          <w:lang w:val="en-US"/>
        </w:rPr>
        <w:t>Wsparcie</w:t>
      </w:r>
      <w:proofErr w:type="spellEnd"/>
      <w:r w:rsidRPr="00795C84">
        <w:rPr>
          <w:rFonts w:cstheme="minorHAnsi"/>
          <w:color w:val="000000"/>
          <w:lang w:val="en-US"/>
        </w:rPr>
        <w:t xml:space="preserve"> </w:t>
      </w:r>
      <w:proofErr w:type="spellStart"/>
      <w:r w:rsidRPr="00795C84">
        <w:rPr>
          <w:rFonts w:cstheme="minorHAnsi"/>
          <w:color w:val="000000"/>
          <w:lang w:val="en-US"/>
        </w:rPr>
        <w:t>dla</w:t>
      </w:r>
      <w:proofErr w:type="spellEnd"/>
      <w:r w:rsidRPr="00795C84">
        <w:rPr>
          <w:rFonts w:cstheme="minorHAnsi"/>
          <w:color w:val="000000"/>
          <w:lang w:val="en-US"/>
        </w:rPr>
        <w:t xml:space="preserve"> </w:t>
      </w:r>
      <w:proofErr w:type="spellStart"/>
      <w:r w:rsidRPr="00795C84">
        <w:rPr>
          <w:rFonts w:cstheme="minorHAnsi"/>
          <w:color w:val="000000"/>
          <w:lang w:val="en-US"/>
        </w:rPr>
        <w:t>systemów</w:t>
      </w:r>
      <w:proofErr w:type="spellEnd"/>
      <w:r w:rsidRPr="00795C84">
        <w:rPr>
          <w:rFonts w:cstheme="minorHAnsi"/>
          <w:color w:val="000000"/>
          <w:lang w:val="en-US"/>
        </w:rPr>
        <w:t xml:space="preserve"> </w:t>
      </w:r>
      <w:proofErr w:type="spellStart"/>
      <w:r w:rsidRPr="00795C84">
        <w:rPr>
          <w:rFonts w:cstheme="minorHAnsi"/>
          <w:color w:val="000000"/>
          <w:lang w:val="en-US"/>
        </w:rPr>
        <w:t>operacyjnych</w:t>
      </w:r>
      <w:proofErr w:type="spellEnd"/>
      <w:r w:rsidRPr="00795C84">
        <w:rPr>
          <w:rFonts w:cstheme="minorHAnsi"/>
          <w:color w:val="000000"/>
          <w:lang w:val="en-US"/>
        </w:rPr>
        <w:t xml:space="preserve">: Windows Server 2022, Windows Server 2019, Windows Server 2016, Red Hat Enterprise Linux (RHEL)” </w:t>
      </w:r>
    </w:p>
    <w:p w14:paraId="32B9989F"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w:t>
      </w:r>
    </w:p>
    <w:p w14:paraId="1520E7C7"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Czy Zamawiający wymaga wsparcia dla systemu Windows Server 2022 potwierdzonego wpisem na stronie firmy Microsoft czy też wystarczy potwierdzenie producenta oferowanej macierzy? </w:t>
      </w:r>
    </w:p>
    <w:p w14:paraId="5D3CA788" w14:textId="1C9B8B47" w:rsidR="00653DE0" w:rsidRDefault="00A067DE"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lastRenderedPageBreak/>
        <w:t xml:space="preserve">Odpowiedź na pytanie nr </w:t>
      </w:r>
      <w:r w:rsidR="000C02B7">
        <w:rPr>
          <w:rFonts w:eastAsia="Calibri" w:cstheme="minorHAnsi"/>
          <w:bCs/>
          <w:u w:val="single"/>
          <w:lang w:eastAsia="ar-SA"/>
        </w:rPr>
        <w:t>9</w:t>
      </w:r>
    </w:p>
    <w:p w14:paraId="114E4662" w14:textId="551E63F9" w:rsidR="00A067DE" w:rsidRPr="00653DE0" w:rsidRDefault="00653DE0" w:rsidP="00263072">
      <w:pPr>
        <w:suppressAutoHyphens/>
        <w:spacing w:before="240" w:after="120" w:line="276" w:lineRule="auto"/>
        <w:jc w:val="both"/>
        <w:rPr>
          <w:rFonts w:cstheme="minorHAnsi"/>
          <w:i/>
          <w:iCs/>
        </w:rPr>
      </w:pPr>
      <w:r w:rsidRPr="00653DE0">
        <w:rPr>
          <w:rFonts w:eastAsia="Calibri" w:cstheme="minorHAnsi"/>
          <w:bCs/>
          <w:i/>
          <w:iCs/>
          <w:lang w:eastAsia="ar-SA"/>
        </w:rPr>
        <w:t>W przypadku systemu Windows Server 2022 Zamawiający nie wymaga wsparcia potwierdzonego wpisem na stronie firmy Microsoft. Wystarczy dokument wystawiony przez producenta oferowanego rozwiązania.</w:t>
      </w:r>
      <w:r w:rsidR="00A067DE" w:rsidRPr="00653DE0">
        <w:rPr>
          <w:rFonts w:eastAsia="Calibri" w:cstheme="minorHAnsi"/>
          <w:bCs/>
          <w:i/>
          <w:iCs/>
          <w:lang w:eastAsia="ar-SA"/>
        </w:rPr>
        <w:t xml:space="preserve"> </w:t>
      </w:r>
      <w:r w:rsidR="001732FF" w:rsidRPr="001732FF">
        <w:rPr>
          <w:rFonts w:eastAsia="Calibri" w:cstheme="minorHAnsi"/>
          <w:bCs/>
          <w:i/>
          <w:iCs/>
          <w:lang w:eastAsia="ar-SA"/>
        </w:rPr>
        <w:t>Jednocześnie Zamawiający sugeruje zapoznać się z dalszymi pytaniami i odpowiedziami dotyczącymi Macierzy</w:t>
      </w:r>
      <w:r w:rsidR="00DA5742">
        <w:rPr>
          <w:rFonts w:eastAsia="Calibri" w:cstheme="minorHAnsi"/>
          <w:bCs/>
          <w:i/>
          <w:iCs/>
          <w:lang w:eastAsia="ar-SA"/>
        </w:rPr>
        <w:t xml:space="preserve"> </w:t>
      </w:r>
      <w:r w:rsidR="00DA5742" w:rsidRPr="00DA5742">
        <w:rPr>
          <w:rFonts w:eastAsia="Calibri" w:cstheme="minorHAnsi"/>
          <w:bCs/>
          <w:i/>
          <w:iCs/>
          <w:lang w:eastAsia="ar-SA"/>
        </w:rPr>
        <w:t>oraz dokonanymi zmianami</w:t>
      </w:r>
      <w:r w:rsidR="001732FF" w:rsidRPr="001732FF">
        <w:rPr>
          <w:rFonts w:eastAsia="Calibri" w:cstheme="minorHAnsi"/>
          <w:bCs/>
          <w:i/>
          <w:iCs/>
          <w:lang w:eastAsia="ar-SA"/>
        </w:rPr>
        <w:t>.</w:t>
      </w:r>
      <w:r w:rsidR="00A067DE" w:rsidRPr="00653DE0">
        <w:rPr>
          <w:rFonts w:eastAsia="Calibri" w:cstheme="minorHAnsi"/>
          <w:bCs/>
          <w:i/>
          <w:iCs/>
          <w:lang w:eastAsia="ar-SA"/>
        </w:rPr>
        <w:t xml:space="preserve"> </w:t>
      </w:r>
    </w:p>
    <w:p w14:paraId="02EECACA" w14:textId="1095C968" w:rsidR="00A067DE" w:rsidRPr="009B6654" w:rsidRDefault="00A067DE"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10</w:t>
      </w:r>
      <w:r w:rsidRPr="009B6654">
        <w:rPr>
          <w:rFonts w:cstheme="minorHAnsi"/>
          <w:b/>
          <w:bCs/>
        </w:rPr>
        <w:t xml:space="preserve">. </w:t>
      </w:r>
    </w:p>
    <w:p w14:paraId="4D091D20"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Dotyczy: Macierz (typ II) - 1 szt. </w:t>
      </w:r>
    </w:p>
    <w:p w14:paraId="71AF30DC"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„Obudowa: Do instalacji w standardowej szafie RACK 19”, macierz musi zajmować maksymalnie 2U i pozwalać na instalacje 16 dysków (szyny teleskopowe w komplecie).” Pytanie: </w:t>
      </w:r>
    </w:p>
    <w:p w14:paraId="5302CC4E" w14:textId="1CE05B12" w:rsidR="00F87D87" w:rsidRPr="00653DE0" w:rsidRDefault="00B45D25" w:rsidP="00653DE0">
      <w:pPr>
        <w:autoSpaceDE w:val="0"/>
        <w:autoSpaceDN w:val="0"/>
        <w:adjustRightInd w:val="0"/>
        <w:spacing w:after="120" w:line="276" w:lineRule="auto"/>
        <w:rPr>
          <w:rFonts w:cstheme="minorHAnsi"/>
          <w:color w:val="000000"/>
        </w:rPr>
      </w:pPr>
      <w:r w:rsidRPr="009B6654">
        <w:rPr>
          <w:rFonts w:cstheme="minorHAnsi"/>
          <w:color w:val="000000"/>
        </w:rPr>
        <w:t xml:space="preserve">Z uwagi na instalację minimum 16 dysków NL-SAS, których rozmiar wynosi 3.5” niemożliwe jest zaoferowanie rozwiązania o wysokości nieprzekraczającej 2U. Czy Zamawiający wyraża zgodę na zaoferowanie rozwiązania o wysokości nieprzekraczającej 3U oraz umożliwiające instalację minimum 16 dysków NL-SAS? </w:t>
      </w:r>
    </w:p>
    <w:p w14:paraId="1DE648CE" w14:textId="7665F4E0" w:rsidR="00A067DE" w:rsidRDefault="00A067DE"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10</w:t>
      </w:r>
      <w:r w:rsidRPr="009B6654">
        <w:rPr>
          <w:rFonts w:eastAsia="Calibri" w:cstheme="minorHAnsi"/>
          <w:bCs/>
          <w:lang w:eastAsia="ar-SA"/>
        </w:rPr>
        <w:t xml:space="preserve"> </w:t>
      </w:r>
    </w:p>
    <w:p w14:paraId="6D67C8E4" w14:textId="060E9A32" w:rsidR="00653DE0" w:rsidRDefault="00653DE0" w:rsidP="00263072">
      <w:pPr>
        <w:suppressAutoHyphens/>
        <w:spacing w:before="240" w:after="120" w:line="276" w:lineRule="auto"/>
        <w:jc w:val="both"/>
        <w:rPr>
          <w:rFonts w:eastAsia="Calibri" w:cstheme="minorHAnsi"/>
          <w:bCs/>
          <w:i/>
          <w:iCs/>
          <w:lang w:eastAsia="ar-SA"/>
        </w:rPr>
      </w:pPr>
      <w:r w:rsidRPr="00653DE0">
        <w:rPr>
          <w:rFonts w:eastAsia="Calibri" w:cstheme="minorHAnsi"/>
          <w:bCs/>
          <w:i/>
          <w:iCs/>
          <w:lang w:eastAsia="ar-SA"/>
        </w:rPr>
        <w:t>Zamawiający wyraża zgodę na zaoferowanie macierzy o wysokości 3U. W związku z powyższym Zamawiający zmienia zapis w Załączniku A do SWZ Opis Przedmiotu Zamówienia w rozdziale 3.11.</w:t>
      </w:r>
      <w:r>
        <w:rPr>
          <w:rFonts w:eastAsia="Calibri" w:cstheme="minorHAnsi"/>
          <w:bCs/>
          <w:i/>
          <w:iCs/>
          <w:lang w:eastAsia="ar-SA"/>
        </w:rPr>
        <w:t>3</w:t>
      </w:r>
      <w:r w:rsidRPr="00653DE0">
        <w:rPr>
          <w:rFonts w:eastAsia="Calibri" w:cstheme="minorHAnsi"/>
          <w:bCs/>
          <w:i/>
          <w:iCs/>
          <w:lang w:eastAsia="ar-SA"/>
        </w:rPr>
        <w:t xml:space="preserve"> Macierz (typ I</w:t>
      </w:r>
      <w:r>
        <w:rPr>
          <w:rFonts w:eastAsia="Calibri" w:cstheme="minorHAnsi"/>
          <w:bCs/>
          <w:i/>
          <w:iCs/>
          <w:lang w:eastAsia="ar-SA"/>
        </w:rPr>
        <w:t>I</w:t>
      </w:r>
      <w:r w:rsidRPr="00653DE0">
        <w:rPr>
          <w:rFonts w:eastAsia="Calibri" w:cstheme="minorHAnsi"/>
          <w:bCs/>
          <w:i/>
          <w:iCs/>
          <w:lang w:eastAsia="ar-SA"/>
        </w:rPr>
        <w:t>) – 1 szt. w parametrze dotyczącym</w:t>
      </w:r>
      <w:r>
        <w:rPr>
          <w:rFonts w:eastAsia="Calibri" w:cstheme="minorHAnsi"/>
          <w:bCs/>
          <w:i/>
          <w:iCs/>
          <w:lang w:eastAsia="ar-SA"/>
        </w:rPr>
        <w:t xml:space="preserve"> obudowy</w:t>
      </w:r>
      <w:r w:rsidRPr="00653DE0">
        <w:rPr>
          <w:rFonts w:eastAsia="Calibri" w:cstheme="minorHAnsi"/>
          <w:bCs/>
          <w:i/>
          <w:iCs/>
          <w:lang w:eastAsia="ar-SA"/>
        </w:rPr>
        <w:t xml:space="preserve"> na</w:t>
      </w:r>
      <w:r w:rsidR="00DF737E">
        <w:rPr>
          <w:rFonts w:eastAsia="Calibri" w:cstheme="minorHAnsi"/>
          <w:bCs/>
          <w:i/>
          <w:iCs/>
          <w:lang w:eastAsia="ar-SA"/>
        </w:rPr>
        <w:t xml:space="preserve"> „[…] </w:t>
      </w:r>
      <w:r w:rsidR="00DF737E" w:rsidRPr="00DF737E">
        <w:rPr>
          <w:rFonts w:eastAsia="Calibri" w:cstheme="minorHAnsi"/>
          <w:bCs/>
          <w:i/>
          <w:iCs/>
          <w:lang w:eastAsia="ar-SA"/>
        </w:rPr>
        <w:t>macierz musi zajmować maksymalnie 3U</w:t>
      </w:r>
      <w:r w:rsidR="00DF737E">
        <w:rPr>
          <w:rFonts w:eastAsia="Calibri" w:cstheme="minorHAnsi"/>
          <w:bCs/>
          <w:i/>
          <w:iCs/>
          <w:lang w:eastAsia="ar-SA"/>
        </w:rPr>
        <w:t>…”</w:t>
      </w:r>
      <w:r>
        <w:rPr>
          <w:rFonts w:eastAsia="Calibri" w:cstheme="minorHAnsi"/>
          <w:bCs/>
          <w:i/>
          <w:iCs/>
          <w:lang w:eastAsia="ar-SA"/>
        </w:rPr>
        <w:t xml:space="preserve"> </w:t>
      </w:r>
    </w:p>
    <w:p w14:paraId="043D6C65" w14:textId="6B78885C" w:rsidR="001732FF" w:rsidRPr="001732FF" w:rsidRDefault="001732FF" w:rsidP="00263072">
      <w:pPr>
        <w:suppressAutoHyphens/>
        <w:spacing w:before="240" w:after="120" w:line="276" w:lineRule="auto"/>
        <w:jc w:val="both"/>
        <w:rPr>
          <w:rFonts w:cstheme="minorHAnsi"/>
        </w:rPr>
      </w:pPr>
      <w:r w:rsidRPr="001732FF">
        <w:rPr>
          <w:rFonts w:cstheme="minorHAnsi"/>
          <w:i/>
          <w:iCs/>
        </w:rPr>
        <w:t>Jednocześnie Zamawiający sugeruje zapoznać się z dalszymi pytaniami i odpowiedziami dotyczącymi Macierzy</w:t>
      </w:r>
      <w:r w:rsidR="00DF737E">
        <w:rPr>
          <w:rFonts w:cstheme="minorHAnsi"/>
          <w:i/>
          <w:iCs/>
        </w:rPr>
        <w:t xml:space="preserve"> typ II</w:t>
      </w:r>
      <w:r w:rsidR="00DA5742">
        <w:rPr>
          <w:rFonts w:cstheme="minorHAnsi"/>
          <w:i/>
          <w:iCs/>
        </w:rPr>
        <w:t xml:space="preserve"> </w:t>
      </w:r>
      <w:r w:rsidR="00DA5742" w:rsidRPr="00DA5742">
        <w:rPr>
          <w:rFonts w:cstheme="minorHAnsi"/>
          <w:i/>
          <w:iCs/>
        </w:rPr>
        <w:t>oraz dokonanymi zmianami</w:t>
      </w:r>
      <w:r w:rsidRPr="001732FF">
        <w:rPr>
          <w:rFonts w:cstheme="minorHAnsi"/>
          <w:i/>
          <w:iCs/>
        </w:rPr>
        <w:t>.</w:t>
      </w:r>
    </w:p>
    <w:p w14:paraId="2683BAC4" w14:textId="042B17D1" w:rsidR="00A067DE" w:rsidRPr="009B6654" w:rsidRDefault="00A067DE"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11</w:t>
      </w:r>
      <w:r w:rsidRPr="009B6654">
        <w:rPr>
          <w:rFonts w:cstheme="minorHAnsi"/>
          <w:b/>
          <w:bCs/>
        </w:rPr>
        <w:t xml:space="preserve">. </w:t>
      </w:r>
    </w:p>
    <w:p w14:paraId="4E909F1A"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Dotyczy: Macierz (typ I) - 1 szt., Macierz (typ II) - 1 szt., Macierz (typ III) - 1 szt. </w:t>
      </w:r>
    </w:p>
    <w:p w14:paraId="1D3495EB"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„15. Gwarancja: Minimum 36 miesięcy gwarancji producenta realizowana w miejscu instalacji sprzętu, z czasem reakcji do następnego dnia roboczego od przyjęcia zgłoszenia, możliwość zgłaszania awarii w trybie 365x7x24 poprzez ogólnopolską linię telefoniczną producenta. </w:t>
      </w:r>
    </w:p>
    <w:p w14:paraId="05681A50"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 przypadku wystąpienia awarii dysku twardego w urządzeniu objętym aktywnym wparciem technicznym, uszkodzony dysk twardy pozostaje u Zamawiającego.” </w:t>
      </w:r>
    </w:p>
    <w:p w14:paraId="05C61C8C"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w:t>
      </w:r>
    </w:p>
    <w:p w14:paraId="1C41E427" w14:textId="77777777" w:rsidR="00B45D25" w:rsidRPr="009B6654" w:rsidRDefault="00B45D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Czy Zamawiający wyraża zgodę na zgłaszanie awarii drogą mailową 24/7 albo poprzez globalną linię telefoniczną w języku angielskim? </w:t>
      </w:r>
    </w:p>
    <w:p w14:paraId="5D854A65" w14:textId="3C17FE2E" w:rsidR="00A75E50" w:rsidRPr="009B6654" w:rsidRDefault="00B45D25" w:rsidP="00D340E7">
      <w:pPr>
        <w:suppressAutoHyphens/>
        <w:spacing w:before="240" w:after="120" w:line="276" w:lineRule="auto"/>
        <w:rPr>
          <w:rFonts w:cstheme="minorHAnsi"/>
          <w:b/>
          <w:bCs/>
        </w:rPr>
      </w:pPr>
      <w:r w:rsidRPr="009B6654">
        <w:rPr>
          <w:rFonts w:cstheme="minorHAnsi"/>
        </w:rPr>
        <w:lastRenderedPageBreak/>
        <w:t>Z uwagi na istniejące procedury zgłoszenie drogą telefoniczną nie jest wiążącą metodą i oprócz tego i tak wymagane będzie przesłanie zgłoszenia drogą formalną tj. poprzez e-mail.</w:t>
      </w:r>
    </w:p>
    <w:p w14:paraId="35C1795D" w14:textId="139DA617" w:rsidR="00C96866" w:rsidRDefault="00A067DE"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11</w:t>
      </w:r>
    </w:p>
    <w:p w14:paraId="26A0B6F7" w14:textId="5027FD4A" w:rsidR="00A067DE" w:rsidRDefault="00C96866" w:rsidP="00263072">
      <w:pPr>
        <w:suppressAutoHyphens/>
        <w:spacing w:before="240" w:after="120" w:line="276" w:lineRule="auto"/>
        <w:jc w:val="both"/>
        <w:rPr>
          <w:rFonts w:eastAsia="Calibri" w:cstheme="minorHAnsi"/>
          <w:bCs/>
          <w:i/>
          <w:iCs/>
          <w:lang w:eastAsia="ar-SA"/>
        </w:rPr>
      </w:pPr>
      <w:r w:rsidRPr="00C96866">
        <w:rPr>
          <w:rFonts w:eastAsia="Calibri" w:cstheme="minorHAnsi"/>
          <w:bCs/>
          <w:i/>
          <w:iCs/>
          <w:lang w:eastAsia="ar-SA"/>
        </w:rPr>
        <w:t>Zamawiający akceptuje propozycję oferenta, a co za tym idzie dopuszcza rozwiązanie objęte gwarancją z możliwością zgłaszania awarii w trybie 24/7 drogą mailową lub poprzez globalną linię telefoniczną w języku angielskim. W związku z powyższym Zamawiający zmienia zapis w Załączniku A do SWZ Opis Przedmiotu Zamówienia w rozdzia</w:t>
      </w:r>
      <w:r>
        <w:rPr>
          <w:rFonts w:eastAsia="Calibri" w:cstheme="minorHAnsi"/>
          <w:bCs/>
          <w:i/>
          <w:iCs/>
          <w:lang w:eastAsia="ar-SA"/>
        </w:rPr>
        <w:t xml:space="preserve">łach: </w:t>
      </w:r>
      <w:r w:rsidRPr="00C96866">
        <w:rPr>
          <w:rFonts w:eastAsia="Calibri" w:cstheme="minorHAnsi"/>
          <w:bCs/>
          <w:i/>
          <w:iCs/>
          <w:lang w:eastAsia="ar-SA"/>
        </w:rPr>
        <w:t xml:space="preserve"> 3.11.</w:t>
      </w:r>
      <w:r>
        <w:rPr>
          <w:rFonts w:eastAsia="Calibri" w:cstheme="minorHAnsi"/>
          <w:bCs/>
          <w:i/>
          <w:iCs/>
          <w:lang w:eastAsia="ar-SA"/>
        </w:rPr>
        <w:t>2</w:t>
      </w:r>
      <w:r w:rsidRPr="00C96866">
        <w:rPr>
          <w:rFonts w:eastAsia="Calibri" w:cstheme="minorHAnsi"/>
          <w:bCs/>
          <w:i/>
          <w:iCs/>
          <w:lang w:eastAsia="ar-SA"/>
        </w:rPr>
        <w:t xml:space="preserve"> Macierz (typ I) – 1 szt.</w:t>
      </w:r>
      <w:r>
        <w:rPr>
          <w:rFonts w:eastAsia="Calibri" w:cstheme="minorHAnsi"/>
          <w:bCs/>
          <w:i/>
          <w:iCs/>
          <w:lang w:eastAsia="ar-SA"/>
        </w:rPr>
        <w:t>;</w:t>
      </w:r>
      <w:r w:rsidRPr="00C96866">
        <w:rPr>
          <w:rFonts w:eastAsia="Calibri" w:cstheme="minorHAnsi"/>
          <w:bCs/>
          <w:i/>
          <w:iCs/>
          <w:lang w:eastAsia="ar-SA"/>
        </w:rPr>
        <w:t xml:space="preserve"> 3.11.3 Macierz (typ II) – 1 szt.</w:t>
      </w:r>
      <w:r>
        <w:rPr>
          <w:rFonts w:eastAsia="Calibri" w:cstheme="minorHAnsi"/>
          <w:bCs/>
          <w:i/>
          <w:iCs/>
          <w:lang w:eastAsia="ar-SA"/>
        </w:rPr>
        <w:t>;</w:t>
      </w:r>
      <w:r w:rsidR="00FB2EAA">
        <w:rPr>
          <w:rFonts w:eastAsia="Calibri" w:cstheme="minorHAnsi"/>
          <w:bCs/>
          <w:i/>
          <w:iCs/>
          <w:lang w:eastAsia="ar-SA"/>
        </w:rPr>
        <w:t xml:space="preserve"> </w:t>
      </w:r>
      <w:r w:rsidR="00FB2EAA" w:rsidRPr="00FB2EAA">
        <w:rPr>
          <w:rFonts w:eastAsia="Calibri" w:cstheme="minorHAnsi"/>
          <w:bCs/>
          <w:i/>
          <w:iCs/>
          <w:lang w:eastAsia="ar-SA"/>
        </w:rPr>
        <w:t>3.11.</w:t>
      </w:r>
      <w:r w:rsidR="00FB2EAA">
        <w:rPr>
          <w:rFonts w:eastAsia="Calibri" w:cstheme="minorHAnsi"/>
          <w:bCs/>
          <w:i/>
          <w:iCs/>
          <w:lang w:eastAsia="ar-SA"/>
        </w:rPr>
        <w:t>4</w:t>
      </w:r>
      <w:r w:rsidR="00FB2EAA" w:rsidRPr="00FB2EAA">
        <w:rPr>
          <w:rFonts w:eastAsia="Calibri" w:cstheme="minorHAnsi"/>
          <w:bCs/>
          <w:i/>
          <w:iCs/>
          <w:lang w:eastAsia="ar-SA"/>
        </w:rPr>
        <w:t xml:space="preserve"> Macierz (typ </w:t>
      </w:r>
      <w:r w:rsidR="00FB2EAA">
        <w:rPr>
          <w:rFonts w:eastAsia="Calibri" w:cstheme="minorHAnsi"/>
          <w:bCs/>
          <w:i/>
          <w:iCs/>
          <w:lang w:eastAsia="ar-SA"/>
        </w:rPr>
        <w:t>I</w:t>
      </w:r>
      <w:r w:rsidR="00FB2EAA" w:rsidRPr="00FB2EAA">
        <w:rPr>
          <w:rFonts w:eastAsia="Calibri" w:cstheme="minorHAnsi"/>
          <w:bCs/>
          <w:i/>
          <w:iCs/>
          <w:lang w:eastAsia="ar-SA"/>
        </w:rPr>
        <w:t>II) – 1 szt.</w:t>
      </w:r>
      <w:r>
        <w:rPr>
          <w:rFonts w:eastAsia="Calibri" w:cstheme="minorHAnsi"/>
          <w:bCs/>
          <w:i/>
          <w:iCs/>
          <w:lang w:eastAsia="ar-SA"/>
        </w:rPr>
        <w:t xml:space="preserve"> </w:t>
      </w:r>
      <w:r w:rsidRPr="00C96866">
        <w:rPr>
          <w:rFonts w:eastAsia="Calibri" w:cstheme="minorHAnsi"/>
          <w:bCs/>
          <w:i/>
          <w:iCs/>
          <w:lang w:eastAsia="ar-SA"/>
        </w:rPr>
        <w:t xml:space="preserve"> w parametrze dotyczącym</w:t>
      </w:r>
      <w:r w:rsidR="00FB2EAA">
        <w:rPr>
          <w:rFonts w:eastAsia="Calibri" w:cstheme="minorHAnsi"/>
          <w:bCs/>
          <w:i/>
          <w:iCs/>
          <w:lang w:eastAsia="ar-SA"/>
        </w:rPr>
        <w:t xml:space="preserve"> Gwarancji</w:t>
      </w:r>
      <w:r w:rsidRPr="00C96866">
        <w:rPr>
          <w:rFonts w:eastAsia="Calibri" w:cstheme="minorHAnsi"/>
          <w:bCs/>
          <w:i/>
          <w:iCs/>
          <w:lang w:eastAsia="ar-SA"/>
        </w:rPr>
        <w:t xml:space="preserve"> na poniższy:</w:t>
      </w:r>
    </w:p>
    <w:tbl>
      <w:tblPr>
        <w:tblStyle w:val="Tabela-Siatka"/>
        <w:tblW w:w="9298" w:type="dxa"/>
        <w:tblLayout w:type="fixed"/>
        <w:tblLook w:val="04A0" w:firstRow="1" w:lastRow="0" w:firstColumn="1" w:lastColumn="0" w:noHBand="0" w:noVBand="1"/>
      </w:tblPr>
      <w:tblGrid>
        <w:gridCol w:w="468"/>
        <w:gridCol w:w="1654"/>
        <w:gridCol w:w="7176"/>
      </w:tblGrid>
      <w:tr w:rsidR="00FB2EAA" w:rsidRPr="00813AC4" w14:paraId="2B8F8ADD" w14:textId="77777777" w:rsidTr="00A7594A">
        <w:tc>
          <w:tcPr>
            <w:tcW w:w="468" w:type="dxa"/>
          </w:tcPr>
          <w:p w14:paraId="1661C13E" w14:textId="77777777" w:rsidR="00FB2EAA" w:rsidRPr="00813AC4" w:rsidRDefault="00FB2EAA" w:rsidP="00FB2EAA">
            <w:pPr>
              <w:pStyle w:val="Akapitzlist"/>
              <w:numPr>
                <w:ilvl w:val="0"/>
                <w:numId w:val="13"/>
              </w:numPr>
              <w:spacing w:after="120" w:line="276" w:lineRule="auto"/>
              <w:ind w:left="0" w:firstLine="0"/>
              <w:rPr>
                <w:rFonts w:cstheme="minorHAnsi"/>
                <w:szCs w:val="22"/>
              </w:rPr>
            </w:pPr>
          </w:p>
        </w:tc>
        <w:tc>
          <w:tcPr>
            <w:tcW w:w="1654" w:type="dxa"/>
          </w:tcPr>
          <w:p w14:paraId="3F3F142E" w14:textId="77777777" w:rsidR="00FB2EAA" w:rsidRPr="00813AC4" w:rsidRDefault="00FB2EAA" w:rsidP="00A7594A">
            <w:pPr>
              <w:spacing w:after="120"/>
              <w:rPr>
                <w:rFonts w:cstheme="minorHAnsi"/>
              </w:rPr>
            </w:pPr>
            <w:r w:rsidRPr="00813AC4">
              <w:rPr>
                <w:rFonts w:cstheme="minorHAnsi"/>
              </w:rPr>
              <w:t xml:space="preserve">Gwarancja </w:t>
            </w:r>
          </w:p>
        </w:tc>
        <w:tc>
          <w:tcPr>
            <w:tcW w:w="7176" w:type="dxa"/>
          </w:tcPr>
          <w:p w14:paraId="71F60C70" w14:textId="77777777" w:rsidR="00FB2EAA" w:rsidRDefault="00FB2EAA" w:rsidP="00A7594A">
            <w:pPr>
              <w:spacing w:after="120"/>
              <w:rPr>
                <w:rFonts w:cstheme="minorHAnsi"/>
              </w:rPr>
            </w:pPr>
            <w:r w:rsidRPr="00813AC4">
              <w:rPr>
                <w:rFonts w:cstheme="minorHAnsi"/>
              </w:rPr>
              <w:t>Minimum 36 miesięcy</w:t>
            </w:r>
            <w:r>
              <w:rPr>
                <w:rFonts w:cstheme="minorHAnsi"/>
              </w:rPr>
              <w:t xml:space="preserve"> gwarancji producenta </w:t>
            </w:r>
            <w:r w:rsidRPr="008564BA">
              <w:rPr>
                <w:rFonts w:cstheme="minorHAnsi"/>
              </w:rPr>
              <w:t>realizowanej w miejscu instalacji sprzętu, z czasem reakcji do następnego dnia roboczego od przyjęcia zgłoszenia, możliwość zgłaszania awarii w trybie 365x7x24 poprzez ogólnopolską linię telefoniczną producenta</w:t>
            </w:r>
            <w:r>
              <w:rPr>
                <w:rFonts w:cstheme="minorHAnsi"/>
              </w:rPr>
              <w:t xml:space="preserve"> </w:t>
            </w:r>
            <w:r w:rsidRPr="007163EC">
              <w:rPr>
                <w:rFonts w:cstheme="minorHAnsi"/>
              </w:rPr>
              <w:t xml:space="preserve">lub </w:t>
            </w:r>
            <w:r w:rsidRPr="007163EC">
              <w:rPr>
                <w:rFonts w:cstheme="minorHAnsi"/>
                <w:bCs/>
              </w:rPr>
              <w:t>drogą mailową lub poprzez globalną linię telefoniczną w języku angielskim</w:t>
            </w:r>
            <w:r>
              <w:rPr>
                <w:rFonts w:cstheme="minorHAnsi"/>
              </w:rPr>
              <w:t>.</w:t>
            </w:r>
          </w:p>
          <w:p w14:paraId="07481BD4" w14:textId="77777777" w:rsidR="00FB2EAA" w:rsidRDefault="00FB2EAA" w:rsidP="00A7594A">
            <w:pPr>
              <w:spacing w:after="120"/>
              <w:rPr>
                <w:rFonts w:cstheme="minorHAnsi"/>
              </w:rPr>
            </w:pPr>
            <w:r>
              <w:rPr>
                <w:rFonts w:cstheme="minorHAnsi"/>
              </w:rPr>
              <w:t>W</w:t>
            </w:r>
            <w:r w:rsidRPr="008564BA">
              <w:rPr>
                <w:rFonts w:cstheme="minorHAnsi"/>
              </w:rPr>
              <w:t xml:space="preserve"> przypadku wystąpienia awarii dysku twardego w urządzeniu objętym aktywnym wparciem technicznym, uszkodzony dysk twardy pozostaje u Zamawiającego</w:t>
            </w:r>
            <w:r>
              <w:rPr>
                <w:rFonts w:cstheme="minorHAnsi"/>
              </w:rPr>
              <w:t>.</w:t>
            </w:r>
          </w:p>
          <w:p w14:paraId="7460404C" w14:textId="77777777" w:rsidR="00FB2EAA" w:rsidRPr="00813AC4" w:rsidRDefault="00FB2EAA" w:rsidP="00A7594A">
            <w:pPr>
              <w:spacing w:after="120"/>
              <w:rPr>
                <w:rFonts w:cstheme="minorHAnsi"/>
              </w:rPr>
            </w:pPr>
            <w:r w:rsidRPr="00376695">
              <w:rPr>
                <w:rFonts w:cstheme="minorHAnsi"/>
                <w:b/>
                <w:bCs/>
              </w:rPr>
              <w:t>Na etapie dostawy wymagane dołączenie oświadczenia Producenta</w:t>
            </w:r>
            <w:r w:rsidRPr="00170B73">
              <w:rPr>
                <w:rFonts w:cstheme="minorHAnsi"/>
              </w:rPr>
              <w:t xml:space="preserve"> potwierdzając</w:t>
            </w:r>
            <w:r>
              <w:rPr>
                <w:rFonts w:cstheme="minorHAnsi"/>
              </w:rPr>
              <w:t>e</w:t>
            </w:r>
            <w:r w:rsidRPr="00170B73">
              <w:rPr>
                <w:rFonts w:cstheme="minorHAnsi"/>
              </w:rPr>
              <w:t>,</w:t>
            </w:r>
            <w:r>
              <w:rPr>
                <w:rFonts w:cstheme="minorHAnsi"/>
              </w:rPr>
              <w:t xml:space="preserve"> </w:t>
            </w:r>
            <w:r w:rsidRPr="00170B73">
              <w:rPr>
                <w:rFonts w:cstheme="minorHAnsi"/>
              </w:rPr>
              <w:t>że Serwis urządzeń będzie realizowany bezpośrednio przez Producenta i/lub we współpracy z Autoryzowanym Partnerem Serwisowym Producenta</w:t>
            </w:r>
          </w:p>
        </w:tc>
      </w:tr>
    </w:tbl>
    <w:p w14:paraId="1FEDA7FA" w14:textId="4F1E80EC" w:rsidR="001732FF" w:rsidRPr="001732FF" w:rsidRDefault="001732FF" w:rsidP="00D340E7">
      <w:pPr>
        <w:suppressAutoHyphens/>
        <w:spacing w:before="240" w:after="120" w:line="276" w:lineRule="auto"/>
        <w:rPr>
          <w:rFonts w:cstheme="minorHAnsi"/>
        </w:rPr>
      </w:pPr>
      <w:r w:rsidRPr="001732FF">
        <w:rPr>
          <w:rFonts w:cstheme="minorHAnsi"/>
          <w:i/>
          <w:iCs/>
        </w:rPr>
        <w:t>Jednocześnie Zamawiający sugeruje zapoznać się z dalszymi pytaniami i odpowiedziami dotyczącymi Macierzy.</w:t>
      </w:r>
    </w:p>
    <w:p w14:paraId="36B0BF3C" w14:textId="132224E2" w:rsidR="000806A4" w:rsidRPr="009B6654" w:rsidRDefault="000806A4"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12</w:t>
      </w:r>
      <w:r w:rsidRPr="009B6654">
        <w:rPr>
          <w:rFonts w:cstheme="minorHAnsi"/>
          <w:b/>
          <w:bCs/>
        </w:rPr>
        <w:t xml:space="preserve">. </w:t>
      </w:r>
    </w:p>
    <w:p w14:paraId="243295CF" w14:textId="24CE6BE6" w:rsidR="00142125" w:rsidRPr="00A32AFA" w:rsidRDefault="00142125" w:rsidP="00D340E7">
      <w:pPr>
        <w:suppressAutoHyphens/>
        <w:spacing w:before="240" w:after="120" w:line="276" w:lineRule="auto"/>
        <w:rPr>
          <w:rFonts w:cstheme="minorHAnsi"/>
        </w:rPr>
      </w:pPr>
      <w:r w:rsidRPr="00A32AFA">
        <w:rPr>
          <w:rFonts w:cstheme="minorHAnsi"/>
        </w:rPr>
        <w:t>W części dotyczące zapisów charakterystyki oprogramowania antywirusowego: Prosimy uprzejmie o skorygowanie poprzez wykasowanie zapisów oznaczonych przez nas na kolor żółty,</w:t>
      </w:r>
      <w:r w:rsidR="00A32AFA">
        <w:rPr>
          <w:rFonts w:cstheme="minorHAnsi"/>
        </w:rPr>
        <w:t xml:space="preserve"> </w:t>
      </w:r>
      <w:r w:rsidRPr="00A32AFA">
        <w:rPr>
          <w:rFonts w:cstheme="minorHAnsi"/>
        </w:rPr>
        <w:t>fragmentów specyfikacji - co pozwoli Zamawiającemu na otrzymanie szerszej oferty oprogramowania</w:t>
      </w:r>
      <w:r w:rsidR="00A32AFA">
        <w:rPr>
          <w:rFonts w:cstheme="minorHAnsi"/>
        </w:rPr>
        <w:t xml:space="preserve"> </w:t>
      </w:r>
      <w:r w:rsidRPr="00A32AFA">
        <w:rPr>
          <w:rFonts w:cstheme="minorHAnsi"/>
        </w:rPr>
        <w:t>antywirusowego</w:t>
      </w:r>
      <w:r w:rsidR="00A32AFA">
        <w:rPr>
          <w:rFonts w:cstheme="minorHAnsi"/>
        </w:rPr>
        <w:t xml:space="preserve"> </w:t>
      </w:r>
      <w:r w:rsidRPr="00A32AFA">
        <w:rPr>
          <w:rFonts w:cstheme="minorHAnsi"/>
        </w:rPr>
        <w:t xml:space="preserve">wiodących producentów na rynku zabezpieczeń antywirusowych </w:t>
      </w:r>
    </w:p>
    <w:p w14:paraId="43A9EC55" w14:textId="77777777" w:rsidR="00142125" w:rsidRPr="00A32AFA" w:rsidRDefault="00142125" w:rsidP="00D340E7">
      <w:pPr>
        <w:suppressAutoHyphens/>
        <w:spacing w:before="240" w:after="120" w:line="276" w:lineRule="auto"/>
        <w:rPr>
          <w:rFonts w:cstheme="minorHAnsi"/>
        </w:rPr>
      </w:pPr>
      <w:r w:rsidRPr="00A32AFA">
        <w:rPr>
          <w:rFonts w:cstheme="minorHAnsi"/>
        </w:rPr>
        <w:t>Charakterystyka (wymagania minimalne)</w:t>
      </w:r>
    </w:p>
    <w:p w14:paraId="68DC5351"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Oprogramowanie antywirusowe – 200 licencji </w:t>
      </w:r>
    </w:p>
    <w:p w14:paraId="67752D7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Wymagania dotyczące systemu ochrony antywirusowej dla stacji roboczych i serwerów </w:t>
      </w:r>
    </w:p>
    <w:p w14:paraId="155EA67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Charakterystyka (wymagania minimalne) </w:t>
      </w:r>
    </w:p>
    <w:p w14:paraId="6B251AD0" w14:textId="77777777" w:rsidR="00142125" w:rsidRPr="009B6654" w:rsidRDefault="00142125" w:rsidP="00A32AFA">
      <w:pPr>
        <w:autoSpaceDE w:val="0"/>
        <w:autoSpaceDN w:val="0"/>
        <w:adjustRightInd w:val="0"/>
        <w:spacing w:after="0" w:line="276" w:lineRule="auto"/>
        <w:contextualSpacing/>
        <w:rPr>
          <w:rFonts w:cstheme="minorHAnsi"/>
          <w:color w:val="000000"/>
          <w:u w:val="single"/>
        </w:rPr>
      </w:pPr>
      <w:r w:rsidRPr="009B6654">
        <w:rPr>
          <w:rFonts w:cstheme="minorHAnsi"/>
          <w:color w:val="000000"/>
          <w:u w:val="single"/>
        </w:rPr>
        <w:t xml:space="preserve">Wsparcie dla systemów operacyjnych dla stacji roboczych i komputerów: </w:t>
      </w:r>
    </w:p>
    <w:p w14:paraId="098299DF" w14:textId="77777777" w:rsidR="00142125" w:rsidRPr="00795C84" w:rsidRDefault="00142125"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lastRenderedPageBreak/>
        <w:t xml:space="preserve">• Windows 11 </w:t>
      </w:r>
    </w:p>
    <w:p w14:paraId="7255C0AC" w14:textId="77777777" w:rsidR="00142125" w:rsidRPr="00795C84" w:rsidRDefault="00142125"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 Windows 10 </w:t>
      </w:r>
    </w:p>
    <w:p w14:paraId="5ECD7D52" w14:textId="77777777" w:rsidR="00142125" w:rsidRPr="00795C84" w:rsidRDefault="00142125"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 Windows 81 </w:t>
      </w:r>
    </w:p>
    <w:p w14:paraId="0C4D8FEE" w14:textId="77777777" w:rsidR="00142125" w:rsidRPr="00795C84" w:rsidRDefault="00142125" w:rsidP="00A32AFA">
      <w:pPr>
        <w:autoSpaceDE w:val="0"/>
        <w:autoSpaceDN w:val="0"/>
        <w:adjustRightInd w:val="0"/>
        <w:spacing w:after="0" w:line="276" w:lineRule="auto"/>
        <w:contextualSpacing/>
        <w:rPr>
          <w:rFonts w:cstheme="minorHAnsi"/>
          <w:highlight w:val="yellow"/>
          <w:lang w:val="en-US"/>
        </w:rPr>
      </w:pPr>
      <w:r w:rsidRPr="00795C84">
        <w:rPr>
          <w:rFonts w:cstheme="minorHAnsi"/>
          <w:highlight w:val="yellow"/>
          <w:lang w:val="en-US"/>
        </w:rPr>
        <w:t xml:space="preserve">• Windows 8 </w:t>
      </w:r>
    </w:p>
    <w:p w14:paraId="16974879" w14:textId="77777777" w:rsidR="00142125" w:rsidRPr="00795C84" w:rsidRDefault="00142125" w:rsidP="00A32AFA">
      <w:pPr>
        <w:autoSpaceDE w:val="0"/>
        <w:autoSpaceDN w:val="0"/>
        <w:adjustRightInd w:val="0"/>
        <w:spacing w:after="0" w:line="276" w:lineRule="auto"/>
        <w:contextualSpacing/>
        <w:rPr>
          <w:rFonts w:cstheme="minorHAnsi"/>
          <w:highlight w:val="yellow"/>
          <w:lang w:val="en-US"/>
        </w:rPr>
      </w:pPr>
      <w:r w:rsidRPr="00795C84">
        <w:rPr>
          <w:rFonts w:cstheme="minorHAnsi"/>
          <w:highlight w:val="yellow"/>
          <w:lang w:val="en-US"/>
        </w:rPr>
        <w:t xml:space="preserve">• Windows 7 </w:t>
      </w:r>
    </w:p>
    <w:p w14:paraId="44C40779" w14:textId="77777777" w:rsidR="00142125" w:rsidRPr="002B3C30" w:rsidRDefault="00142125" w:rsidP="00A32AFA">
      <w:pPr>
        <w:autoSpaceDE w:val="0"/>
        <w:autoSpaceDN w:val="0"/>
        <w:adjustRightInd w:val="0"/>
        <w:spacing w:after="0" w:line="276" w:lineRule="auto"/>
        <w:contextualSpacing/>
        <w:rPr>
          <w:rFonts w:cstheme="minorHAnsi"/>
          <w:highlight w:val="yellow"/>
        </w:rPr>
      </w:pPr>
      <w:r w:rsidRPr="002B3C30">
        <w:rPr>
          <w:rFonts w:cstheme="minorHAnsi"/>
          <w:highlight w:val="yellow"/>
        </w:rPr>
        <w:t xml:space="preserve">• </w:t>
      </w:r>
      <w:proofErr w:type="spellStart"/>
      <w:r w:rsidRPr="002B3C30">
        <w:rPr>
          <w:rFonts w:cstheme="minorHAnsi"/>
          <w:highlight w:val="yellow"/>
        </w:rPr>
        <w:t>Ubuntu</w:t>
      </w:r>
      <w:proofErr w:type="spellEnd"/>
      <w:r w:rsidRPr="002B3C30">
        <w:rPr>
          <w:rFonts w:cstheme="minorHAnsi"/>
          <w:highlight w:val="yellow"/>
        </w:rPr>
        <w:t xml:space="preserve"> 1404 LTS lub wyższy od wersji 18 </w:t>
      </w:r>
    </w:p>
    <w:p w14:paraId="2F5F8BAB" w14:textId="77777777" w:rsidR="00142125" w:rsidRPr="00795C84" w:rsidRDefault="00142125" w:rsidP="00A32AFA">
      <w:pPr>
        <w:autoSpaceDE w:val="0"/>
        <w:autoSpaceDN w:val="0"/>
        <w:adjustRightInd w:val="0"/>
        <w:spacing w:after="0" w:line="276" w:lineRule="auto"/>
        <w:contextualSpacing/>
        <w:rPr>
          <w:rFonts w:cstheme="minorHAnsi"/>
          <w:highlight w:val="yellow"/>
          <w:lang w:val="en-US"/>
        </w:rPr>
      </w:pPr>
      <w:r w:rsidRPr="00795C84">
        <w:rPr>
          <w:rFonts w:cstheme="minorHAnsi"/>
          <w:highlight w:val="yellow"/>
          <w:lang w:val="en-US"/>
        </w:rPr>
        <w:t xml:space="preserve">• Red Hat Enterprise Linux / CentOS 6.0 </w:t>
      </w:r>
      <w:proofErr w:type="spellStart"/>
      <w:r w:rsidRPr="00795C84">
        <w:rPr>
          <w:rFonts w:cstheme="minorHAnsi"/>
          <w:highlight w:val="yellow"/>
          <w:lang w:val="en-US"/>
        </w:rPr>
        <w:t>lub</w:t>
      </w:r>
      <w:proofErr w:type="spellEnd"/>
      <w:r w:rsidRPr="00795C84">
        <w:rPr>
          <w:rFonts w:cstheme="minorHAnsi"/>
          <w:highlight w:val="yellow"/>
          <w:lang w:val="en-US"/>
        </w:rPr>
        <w:t xml:space="preserve"> </w:t>
      </w:r>
      <w:proofErr w:type="spellStart"/>
      <w:r w:rsidRPr="00795C84">
        <w:rPr>
          <w:rFonts w:cstheme="minorHAnsi"/>
          <w:highlight w:val="yellow"/>
          <w:lang w:val="en-US"/>
        </w:rPr>
        <w:t>wyżej</w:t>
      </w:r>
      <w:proofErr w:type="spellEnd"/>
      <w:r w:rsidRPr="00795C84">
        <w:rPr>
          <w:rFonts w:cstheme="minorHAnsi"/>
          <w:highlight w:val="yellow"/>
          <w:lang w:val="en-US"/>
        </w:rPr>
        <w:t xml:space="preserve"> </w:t>
      </w:r>
      <w:proofErr w:type="spellStart"/>
      <w:r w:rsidRPr="00795C84">
        <w:rPr>
          <w:rFonts w:cstheme="minorHAnsi"/>
          <w:highlight w:val="yellow"/>
          <w:lang w:val="en-US"/>
        </w:rPr>
        <w:t>od</w:t>
      </w:r>
      <w:proofErr w:type="spellEnd"/>
      <w:r w:rsidRPr="00795C84">
        <w:rPr>
          <w:rFonts w:cstheme="minorHAnsi"/>
          <w:highlight w:val="yellow"/>
          <w:lang w:val="en-US"/>
        </w:rPr>
        <w:t xml:space="preserve"> </w:t>
      </w:r>
      <w:proofErr w:type="spellStart"/>
      <w:r w:rsidRPr="00795C84">
        <w:rPr>
          <w:rFonts w:cstheme="minorHAnsi"/>
          <w:highlight w:val="yellow"/>
          <w:lang w:val="en-US"/>
        </w:rPr>
        <w:t>wersji</w:t>
      </w:r>
      <w:proofErr w:type="spellEnd"/>
      <w:r w:rsidRPr="00795C84">
        <w:rPr>
          <w:rFonts w:cstheme="minorHAnsi"/>
          <w:highlight w:val="yellow"/>
          <w:lang w:val="en-US"/>
        </w:rPr>
        <w:t xml:space="preserve"> 7.3 </w:t>
      </w:r>
    </w:p>
    <w:p w14:paraId="7F7DE95F" w14:textId="77777777" w:rsidR="00142125" w:rsidRPr="002B3C30" w:rsidRDefault="00142125" w:rsidP="00A32AFA">
      <w:pPr>
        <w:autoSpaceDE w:val="0"/>
        <w:autoSpaceDN w:val="0"/>
        <w:adjustRightInd w:val="0"/>
        <w:spacing w:after="0" w:line="276" w:lineRule="auto"/>
        <w:contextualSpacing/>
        <w:rPr>
          <w:rFonts w:cstheme="minorHAnsi"/>
          <w:highlight w:val="yellow"/>
        </w:rPr>
      </w:pPr>
      <w:r w:rsidRPr="002B3C30">
        <w:rPr>
          <w:rFonts w:cstheme="minorHAnsi"/>
          <w:highlight w:val="yellow"/>
        </w:rPr>
        <w:t xml:space="preserve">• SUSE Linux Enterprise Server 11 SP4 lub wyższy od wersji 12 SP1 </w:t>
      </w:r>
    </w:p>
    <w:p w14:paraId="1C6EE1F1" w14:textId="77777777" w:rsidR="00142125" w:rsidRPr="002B3C30" w:rsidRDefault="00142125" w:rsidP="00A32AFA">
      <w:pPr>
        <w:autoSpaceDE w:val="0"/>
        <w:autoSpaceDN w:val="0"/>
        <w:adjustRightInd w:val="0"/>
        <w:spacing w:after="0" w:line="276" w:lineRule="auto"/>
        <w:contextualSpacing/>
        <w:rPr>
          <w:rFonts w:cstheme="minorHAnsi"/>
        </w:rPr>
      </w:pPr>
      <w:r w:rsidRPr="002B3C30">
        <w:rPr>
          <w:rFonts w:cstheme="minorHAnsi"/>
          <w:highlight w:val="yellow"/>
        </w:rPr>
        <w:t xml:space="preserve">• </w:t>
      </w:r>
      <w:proofErr w:type="spellStart"/>
      <w:r w:rsidRPr="002B3C30">
        <w:rPr>
          <w:rFonts w:cstheme="minorHAnsi"/>
          <w:highlight w:val="yellow"/>
        </w:rPr>
        <w:t>Debian</w:t>
      </w:r>
      <w:proofErr w:type="spellEnd"/>
      <w:r w:rsidRPr="002B3C30">
        <w:rPr>
          <w:rFonts w:cstheme="minorHAnsi"/>
          <w:highlight w:val="yellow"/>
        </w:rPr>
        <w:t xml:space="preserve"> 8.0 lub wyższy od wersji 10</w:t>
      </w:r>
      <w:r w:rsidRPr="002B3C30">
        <w:rPr>
          <w:rFonts w:cstheme="minorHAnsi"/>
        </w:rPr>
        <w:t xml:space="preserve"> </w:t>
      </w:r>
    </w:p>
    <w:p w14:paraId="64DE9AEA" w14:textId="77777777" w:rsidR="00142125" w:rsidRPr="009B6654" w:rsidRDefault="00142125"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 </w:t>
      </w:r>
      <w:proofErr w:type="spellStart"/>
      <w:r w:rsidRPr="009B6654">
        <w:rPr>
          <w:rFonts w:cstheme="minorHAnsi"/>
          <w:color w:val="000000"/>
        </w:rPr>
        <w:t>MacOS</w:t>
      </w:r>
      <w:proofErr w:type="spellEnd"/>
      <w:r w:rsidRPr="009B6654">
        <w:rPr>
          <w:rFonts w:cstheme="minorHAnsi"/>
          <w:color w:val="000000"/>
        </w:rPr>
        <w:t xml:space="preserve"> 10.15 lub wyższe </w:t>
      </w:r>
    </w:p>
    <w:p w14:paraId="08F56091" w14:textId="77777777" w:rsidR="00142125" w:rsidRPr="009B6654" w:rsidRDefault="00142125" w:rsidP="00A32AFA">
      <w:pPr>
        <w:autoSpaceDE w:val="0"/>
        <w:autoSpaceDN w:val="0"/>
        <w:adjustRightInd w:val="0"/>
        <w:spacing w:after="0" w:line="276" w:lineRule="auto"/>
        <w:contextualSpacing/>
        <w:rPr>
          <w:rFonts w:cstheme="minorHAnsi"/>
          <w:color w:val="000000"/>
          <w:u w:val="single"/>
        </w:rPr>
      </w:pPr>
      <w:r w:rsidRPr="009B6654">
        <w:rPr>
          <w:rFonts w:cstheme="minorHAnsi"/>
          <w:color w:val="000000"/>
          <w:u w:val="single"/>
        </w:rPr>
        <w:t xml:space="preserve">Wsparcie dla systemów operacyjnych dla serwerów: </w:t>
      </w:r>
    </w:p>
    <w:p w14:paraId="48865C9D" w14:textId="77777777" w:rsidR="00142125" w:rsidRPr="00795C84" w:rsidRDefault="00142125"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 Windows Server 2022 </w:t>
      </w:r>
    </w:p>
    <w:p w14:paraId="659BC6E1" w14:textId="77777777" w:rsidR="00142125" w:rsidRPr="00795C84" w:rsidRDefault="00142125"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 Windows Server 2019 </w:t>
      </w:r>
    </w:p>
    <w:p w14:paraId="24298965" w14:textId="77777777" w:rsidR="00142125" w:rsidRPr="00795C84" w:rsidRDefault="00142125"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 Windows Server 2016 </w:t>
      </w:r>
    </w:p>
    <w:p w14:paraId="5F0E2BC1" w14:textId="77777777" w:rsidR="00142125" w:rsidRPr="009B6654" w:rsidRDefault="00142125" w:rsidP="00A32AFA">
      <w:pPr>
        <w:autoSpaceDE w:val="0"/>
        <w:autoSpaceDN w:val="0"/>
        <w:adjustRightInd w:val="0"/>
        <w:spacing w:after="0" w:line="276" w:lineRule="auto"/>
        <w:contextualSpacing/>
        <w:rPr>
          <w:rFonts w:cstheme="minorHAnsi"/>
          <w:color w:val="000000"/>
          <w:u w:val="single"/>
        </w:rPr>
      </w:pPr>
      <w:r w:rsidRPr="009B6654">
        <w:rPr>
          <w:rFonts w:cstheme="minorHAnsi"/>
          <w:color w:val="000000"/>
          <w:u w:val="single"/>
        </w:rPr>
        <w:t xml:space="preserve">Ochrona antywirusowa i </w:t>
      </w:r>
      <w:proofErr w:type="spellStart"/>
      <w:r w:rsidRPr="009B6654">
        <w:rPr>
          <w:rFonts w:cstheme="minorHAnsi"/>
          <w:color w:val="000000"/>
          <w:u w:val="single"/>
        </w:rPr>
        <w:t>antyspyware</w:t>
      </w:r>
      <w:proofErr w:type="spellEnd"/>
      <w:r w:rsidRPr="009B6654">
        <w:rPr>
          <w:rFonts w:cstheme="minorHAnsi"/>
          <w:color w:val="000000"/>
          <w:u w:val="single"/>
        </w:rPr>
        <w:t xml:space="preserve"> </w:t>
      </w:r>
    </w:p>
    <w:p w14:paraId="22E07546" w14:textId="77777777" w:rsidR="00A32AFA" w:rsidRDefault="00142125" w:rsidP="00A32AFA">
      <w:pPr>
        <w:autoSpaceDE w:val="0"/>
        <w:autoSpaceDN w:val="0"/>
        <w:adjustRightInd w:val="0"/>
        <w:spacing w:after="0" w:line="276" w:lineRule="auto"/>
        <w:contextualSpacing/>
        <w:rPr>
          <w:rFonts w:cstheme="minorHAnsi"/>
          <w:color w:val="000000"/>
        </w:rPr>
      </w:pPr>
      <w:r w:rsidRPr="009B6654">
        <w:rPr>
          <w:rFonts w:cstheme="minorHAnsi"/>
        </w:rPr>
        <w:t>1. Pełna ochrona przed wirusami, trojanami, robakami i innymi zagrożeniami.</w:t>
      </w:r>
      <w:r w:rsidR="00A32AFA" w:rsidRPr="00A32AFA">
        <w:rPr>
          <w:rFonts w:cstheme="minorHAnsi"/>
          <w:color w:val="000000"/>
        </w:rPr>
        <w:t xml:space="preserve"> </w:t>
      </w:r>
    </w:p>
    <w:p w14:paraId="7347D0EF" w14:textId="05121C9D"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 Pomoc techniczna, interfejs oraz dokumentacja dostarczona i świadczona w języku polskim </w:t>
      </w:r>
    </w:p>
    <w:p w14:paraId="25275D2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 Wykrywanie zagrożeń i analiza procesów technikami heurystycznymi </w:t>
      </w:r>
    </w:p>
    <w:p w14:paraId="722E11E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 Powiadomienia z modułu sprawdzającego procesy są wzbogacone o ścieżkę i identyfikator procesu nadrzędnego, a także o wiersz poleceń, który uruchomił proces. Jeśli ma to miejsce te dane są również przesyłane za pośrednictwem Syslog3 </w:t>
      </w:r>
    </w:p>
    <w:p w14:paraId="6C7208E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5. Wykrywanie i usuwanie niebezpiecznych aplikacji typu </w:t>
      </w:r>
      <w:proofErr w:type="spellStart"/>
      <w:r w:rsidRPr="009B6654">
        <w:rPr>
          <w:rFonts w:cstheme="minorHAnsi"/>
          <w:color w:val="000000"/>
        </w:rPr>
        <w:t>adware</w:t>
      </w:r>
      <w:proofErr w:type="spellEnd"/>
      <w:r w:rsidRPr="009B6654">
        <w:rPr>
          <w:rFonts w:cstheme="minorHAnsi"/>
          <w:color w:val="000000"/>
        </w:rPr>
        <w:t xml:space="preserve">, spyware, dialer, </w:t>
      </w:r>
      <w:proofErr w:type="spellStart"/>
      <w:r w:rsidRPr="009B6654">
        <w:rPr>
          <w:rFonts w:cstheme="minorHAnsi"/>
          <w:color w:val="000000"/>
        </w:rPr>
        <w:t>phishing</w:t>
      </w:r>
      <w:proofErr w:type="spellEnd"/>
      <w:r w:rsidRPr="009B6654">
        <w:rPr>
          <w:rFonts w:cstheme="minorHAnsi"/>
          <w:color w:val="000000"/>
        </w:rPr>
        <w:t xml:space="preserve">, narzędzi </w:t>
      </w:r>
      <w:proofErr w:type="spellStart"/>
      <w:r w:rsidRPr="009B6654">
        <w:rPr>
          <w:rFonts w:cstheme="minorHAnsi"/>
          <w:color w:val="000000"/>
        </w:rPr>
        <w:t>hakerskich</w:t>
      </w:r>
      <w:proofErr w:type="spellEnd"/>
      <w:r w:rsidRPr="009B6654">
        <w:rPr>
          <w:rFonts w:cstheme="minorHAnsi"/>
          <w:color w:val="000000"/>
        </w:rPr>
        <w:t xml:space="preserve">, </w:t>
      </w:r>
      <w:proofErr w:type="spellStart"/>
      <w:r w:rsidRPr="009B6654">
        <w:rPr>
          <w:rFonts w:cstheme="minorHAnsi"/>
          <w:color w:val="000000"/>
        </w:rPr>
        <w:t>backdoor</w:t>
      </w:r>
      <w:proofErr w:type="spellEnd"/>
      <w:r w:rsidRPr="009B6654">
        <w:rPr>
          <w:rFonts w:cstheme="minorHAnsi"/>
          <w:color w:val="000000"/>
        </w:rPr>
        <w:t xml:space="preserve">, itp. </w:t>
      </w:r>
    </w:p>
    <w:p w14:paraId="6DCDAB3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6. Wbudowana technologia do ochrony przed </w:t>
      </w:r>
      <w:proofErr w:type="spellStart"/>
      <w:r w:rsidRPr="009B6654">
        <w:rPr>
          <w:rFonts w:cstheme="minorHAnsi"/>
          <w:color w:val="000000"/>
        </w:rPr>
        <w:t>rootkitami</w:t>
      </w:r>
      <w:proofErr w:type="spellEnd"/>
      <w:r w:rsidRPr="009B6654">
        <w:rPr>
          <w:rFonts w:cstheme="minorHAnsi"/>
          <w:color w:val="000000"/>
        </w:rPr>
        <w:t xml:space="preserve">. </w:t>
      </w:r>
    </w:p>
    <w:p w14:paraId="062F2B1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7. Skanowanie w czasie rzeczywistym otwieranych, zapisywanych i wykonywanych plików. </w:t>
      </w:r>
    </w:p>
    <w:p w14:paraId="0F08BA7E"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8. Możliwość skanowania całego dysku, wybranych katalogów lub pojedynczych plików "na żądanie".</w:t>
      </w:r>
      <w:r>
        <w:rPr>
          <w:rFonts w:cstheme="minorHAnsi"/>
          <w:color w:val="000000"/>
        </w:rPr>
        <w:t xml:space="preserve"> </w:t>
      </w:r>
    </w:p>
    <w:p w14:paraId="16A0A306" w14:textId="18AF1015"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9. Skanowanie "na żądanie" pojedynczych plików lub katalogów przy pomocy skrótu w menu kontekstowym. </w:t>
      </w:r>
    </w:p>
    <w:p w14:paraId="2B9ACB9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10. Możliwość skanowania dysków sieciowych i dysków przenośnych. </w:t>
      </w:r>
    </w:p>
    <w:p w14:paraId="6C80177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11. Skanowanie plików spakowanych i skompresowanych. </w:t>
      </w:r>
    </w:p>
    <w:p w14:paraId="09124838"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12. Możliwość dodawania </w:t>
      </w:r>
      <w:proofErr w:type="spellStart"/>
      <w:r w:rsidRPr="009B6654">
        <w:rPr>
          <w:rFonts w:cstheme="minorHAnsi"/>
          <w:color w:val="000000"/>
        </w:rPr>
        <w:t>wykluczeń</w:t>
      </w:r>
      <w:proofErr w:type="spellEnd"/>
      <w:r w:rsidRPr="009B6654">
        <w:rPr>
          <w:rFonts w:cstheme="minorHAnsi"/>
          <w:color w:val="000000"/>
        </w:rPr>
        <w:t xml:space="preserve"> na podstawie </w:t>
      </w:r>
    </w:p>
    <w:p w14:paraId="1D69412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a) Plik </w:t>
      </w:r>
    </w:p>
    <w:p w14:paraId="69F5EAA1"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b) Folder </w:t>
      </w:r>
    </w:p>
    <w:p w14:paraId="1A3724C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c) Rozszerzenie </w:t>
      </w:r>
    </w:p>
    <w:p w14:paraId="508B2E5A"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d) Proces </w:t>
      </w:r>
    </w:p>
    <w:p w14:paraId="067E0BCA" w14:textId="77777777" w:rsidR="00A32AFA" w:rsidRPr="00795C84" w:rsidRDefault="00A32AFA"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e) Hash </w:t>
      </w:r>
      <w:proofErr w:type="spellStart"/>
      <w:r w:rsidRPr="00795C84">
        <w:rPr>
          <w:rFonts w:cstheme="minorHAnsi"/>
          <w:color w:val="000000"/>
          <w:lang w:val="en-US"/>
        </w:rPr>
        <w:t>pliku</w:t>
      </w:r>
      <w:proofErr w:type="spellEnd"/>
      <w:r w:rsidRPr="00795C84">
        <w:rPr>
          <w:rFonts w:cstheme="minorHAnsi"/>
          <w:color w:val="000000"/>
          <w:lang w:val="en-US"/>
        </w:rPr>
        <w:t xml:space="preserve"> </w:t>
      </w:r>
    </w:p>
    <w:p w14:paraId="2C96F6BC" w14:textId="77777777" w:rsidR="00A32AFA" w:rsidRPr="00795C84" w:rsidRDefault="00A32AFA" w:rsidP="00A32AFA">
      <w:pPr>
        <w:autoSpaceDE w:val="0"/>
        <w:autoSpaceDN w:val="0"/>
        <w:adjustRightInd w:val="0"/>
        <w:spacing w:after="0" w:line="276" w:lineRule="auto"/>
        <w:contextualSpacing/>
        <w:rPr>
          <w:rFonts w:cstheme="minorHAnsi"/>
          <w:color w:val="000000"/>
          <w:lang w:val="en-US"/>
        </w:rPr>
      </w:pPr>
      <w:r w:rsidRPr="00795C84">
        <w:rPr>
          <w:rFonts w:cstheme="minorHAnsi"/>
          <w:color w:val="000000"/>
          <w:lang w:val="en-US"/>
        </w:rPr>
        <w:t xml:space="preserve">f) Hash </w:t>
      </w:r>
      <w:proofErr w:type="spellStart"/>
      <w:r w:rsidRPr="00795C84">
        <w:rPr>
          <w:rFonts w:cstheme="minorHAnsi"/>
          <w:color w:val="000000"/>
          <w:lang w:val="en-US"/>
        </w:rPr>
        <w:t>certyfikatu</w:t>
      </w:r>
      <w:proofErr w:type="spellEnd"/>
      <w:r w:rsidRPr="00795C84">
        <w:rPr>
          <w:rFonts w:cstheme="minorHAnsi"/>
          <w:color w:val="000000"/>
          <w:lang w:val="en-US"/>
        </w:rPr>
        <w:t xml:space="preserve"> </w:t>
      </w:r>
    </w:p>
    <w:p w14:paraId="3684668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g) Nazwa zagrożenia </w:t>
      </w:r>
    </w:p>
    <w:p w14:paraId="105E604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lastRenderedPageBreak/>
        <w:t xml:space="preserve">h) Wiersz poleceń </w:t>
      </w:r>
    </w:p>
    <w:p w14:paraId="220765DB" w14:textId="77777777" w:rsidR="00A32AFA"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i) IP/maska</w:t>
      </w:r>
      <w:r>
        <w:rPr>
          <w:rFonts w:cstheme="minorHAnsi"/>
          <w:color w:val="000000"/>
          <w:highlight w:val="yellow"/>
        </w:rPr>
        <w:t xml:space="preserve"> </w:t>
      </w:r>
    </w:p>
    <w:p w14:paraId="3C77F0C0" w14:textId="3C36EBF8"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xml:space="preserve">13. Skanowanie i oczyszczanie w czasie rzeczywistym poczty przychodzącej i wychodzącej obsługiwanej przy pomocy programu MS Outlook, Outlook Express. </w:t>
      </w:r>
    </w:p>
    <w:p w14:paraId="605BD369"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xml:space="preserve">14. Skanowanie i oczyszczanie poczty przychodzącej POP3 "w locie" (w czasie rzeczywistym), zanim zostanie dostarczona do klienta pocztowego zainstalowanego na stacji roboczej (niezależnie od konkretnego klienta pocztowego) </w:t>
      </w:r>
    </w:p>
    <w:p w14:paraId="3DCA3EE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15. Automatyczna integracja skanera POP3 z dowolnym klientem pocztowym bez konieczności zmian w konfiguracji.</w:t>
      </w:r>
      <w:r w:rsidRPr="009B6654">
        <w:rPr>
          <w:rFonts w:cstheme="minorHAnsi"/>
          <w:color w:val="000000"/>
        </w:rPr>
        <w:t xml:space="preserve"> </w:t>
      </w:r>
    </w:p>
    <w:p w14:paraId="12DD1DD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16. Skanowanie ruchu HTTP na poziomie stacji roboczych. Zainfekowany ruch jest automatycznie blokowany a użytkownikowi wyświetlane jest stosowne powiadomienie. </w:t>
      </w:r>
    </w:p>
    <w:p w14:paraId="47CF3BE4"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17. Blokowanie możliwości przeglądania wybranych stron internetowych. Listę blokowanych stron internetowych określa administrator. Dodatkowo zdefiniowane są grupy stron przez producenta. </w:t>
      </w:r>
    </w:p>
    <w:p w14:paraId="743971C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18. Automatyczna integracja z dowolną przeglądarką internetową bez konieczności zmian w konfiguracji. </w:t>
      </w:r>
    </w:p>
    <w:p w14:paraId="5ACF5C0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19. Możliwość definiowania czy pliki z kwarantanny mają być przesyłane do producenta i co jaki czas ma się ta czynność odbywać.</w:t>
      </w:r>
      <w:r w:rsidRPr="009B6654">
        <w:rPr>
          <w:rFonts w:cstheme="minorHAnsi"/>
          <w:color w:val="000000"/>
        </w:rPr>
        <w:t xml:space="preserve"> </w:t>
      </w:r>
    </w:p>
    <w:p w14:paraId="7E969C65" w14:textId="77777777" w:rsidR="00A32AFA"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rPr>
        <w:t>20. Program powinien umożliwiać skanowanie ruchu sieciowego wewnątrz szyfrowanych protokołów HTTPS.</w:t>
      </w:r>
      <w:r w:rsidRPr="00A32AFA">
        <w:rPr>
          <w:rFonts w:cstheme="minorHAnsi"/>
          <w:color w:val="000000"/>
          <w:highlight w:val="yellow"/>
        </w:rPr>
        <w:t xml:space="preserve"> </w:t>
      </w:r>
      <w:r>
        <w:rPr>
          <w:rFonts w:cstheme="minorHAnsi"/>
          <w:color w:val="000000"/>
          <w:highlight w:val="yellow"/>
        </w:rPr>
        <w:t xml:space="preserve"> </w:t>
      </w:r>
    </w:p>
    <w:p w14:paraId="5DF05237" w14:textId="78F58906"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21. Program powinien skanować ruch HTTPS transparentnie bez potrzeby konfiguracji zewnętrznych aplikacji takich jak przeglądarki Web lub programy pocztowe.</w:t>
      </w:r>
      <w:r w:rsidRPr="009B6654">
        <w:rPr>
          <w:rFonts w:cstheme="minorHAnsi"/>
          <w:color w:val="000000"/>
        </w:rPr>
        <w:t xml:space="preserve"> </w:t>
      </w:r>
    </w:p>
    <w:p w14:paraId="678EFA8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22. Możliwość zabezpieczenia programu przed deinstalacją przez niepowołaną osobę, nawet gdy posiada ona prawa lokalnego lub domenowego administratora, przy próbie deinstalacji program powinien pytać o hasło.</w:t>
      </w:r>
    </w:p>
    <w:p w14:paraId="732E9C48"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23. Po kliknięciu prawym klawiszem myszy na ikonie programu i wybraniu opcji : O programie” możliwość wyświetlenia danych do pomocy technicznej jak: adres strony pomocy, adres e-mail do administratora ochrony, numer telefonu do administratora ochrony. </w:t>
      </w:r>
    </w:p>
    <w:p w14:paraId="5E2E64A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24. W GUI programu na punkcie końcowym możliwość wyświetlenia aktualnej wersji produktu i aktualnej wersji silników. </w:t>
      </w:r>
    </w:p>
    <w:p w14:paraId="34D917B1"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25. W GUI programu możliwość wyświetlenia kiedy była przeprowadzana ostatnia aktualizacja z dokładnością co do dnia i sekundy jej uruchomienia. </w:t>
      </w:r>
    </w:p>
    <w:p w14:paraId="076EA8C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26. Automatyczna, inkrementacyjna aktualizacja baz wirusów i innych zagrożeń. </w:t>
      </w:r>
    </w:p>
    <w:p w14:paraId="3B4DE56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27. Obsługa pobierania aktualizacji za pośrednictwem serwera </w:t>
      </w:r>
      <w:proofErr w:type="spellStart"/>
      <w:r w:rsidRPr="009B6654">
        <w:rPr>
          <w:rFonts w:cstheme="minorHAnsi"/>
          <w:color w:val="000000"/>
        </w:rPr>
        <w:t>proxy</w:t>
      </w:r>
      <w:proofErr w:type="spellEnd"/>
      <w:r w:rsidRPr="009B6654">
        <w:rPr>
          <w:rFonts w:cstheme="minorHAnsi"/>
          <w:color w:val="000000"/>
        </w:rPr>
        <w:t xml:space="preserve">. </w:t>
      </w:r>
    </w:p>
    <w:p w14:paraId="3667B8EE"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28. Praca programu musi być niezauważalna dla użytkownika. </w:t>
      </w:r>
    </w:p>
    <w:p w14:paraId="442E41A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29. Dziennik zdarzeń rejestrujący informacje na temat znalezionych zagrożeń, dokonanych aktualizacji baz wirusów i samego oprogramowania bezpośrednio na stacji roboczej.</w:t>
      </w:r>
    </w:p>
    <w:p w14:paraId="3D9875A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30. Stacje robocze mogą łączyć się do serwera administracyjnego za pośrednictwem sieci Internet. </w:t>
      </w:r>
    </w:p>
    <w:p w14:paraId="1CE79D42"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lastRenderedPageBreak/>
        <w:t xml:space="preserve">31. Oprogramowanie klienckie posiada wbudowana funkcje do komunikacji z serwerem administracyjnym, ale nie dopuszcza się osobnego agenta instalowanego na stacji roboczej. </w:t>
      </w:r>
    </w:p>
    <w:p w14:paraId="7C88A8EA"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32. Możliwość odblokowania ustawień programu po wpisaniu hasła </w:t>
      </w:r>
    </w:p>
    <w:p w14:paraId="21C52533"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33. Oprogramowanie posiada możliwość odblokowania ustawień lokalnych konfiguracji po doinstalowaniu odpowiedniego modułu.</w:t>
      </w:r>
      <w:r w:rsidRPr="009B6654">
        <w:rPr>
          <w:rFonts w:cstheme="minorHAnsi"/>
          <w:color w:val="000000"/>
        </w:rPr>
        <w:t xml:space="preserve"> </w:t>
      </w:r>
    </w:p>
    <w:p w14:paraId="58FEF066"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34. Wbudowany moduł kontroli urządzeń (możliwość blokowania całkowitego dostępu do urządzeń, podłączenia tylko do odczytu i w zależności do jakiego interfejsu w komputerze zostanie podłączone urządzenie)</w:t>
      </w:r>
      <w:r w:rsidRPr="00A32AFA">
        <w:rPr>
          <w:rFonts w:cstheme="minorHAnsi"/>
          <w:color w:val="000000"/>
        </w:rPr>
        <w:t xml:space="preserve"> </w:t>
      </w:r>
    </w:p>
    <w:p w14:paraId="4C37C58C"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35. Możliwość dodania zaufanych urządzeń bezpośrednio z konsoli administracyjnej, na podstawie wykrytych urządzeń lub wpisanych ręcznie ID urządzenia lub ID produktu. </w:t>
      </w:r>
    </w:p>
    <w:p w14:paraId="6141FBD6" w14:textId="475969AC"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xml:space="preserve">36. Funkcja Ochrony danych umożliwia blokowanie wysyłanych przez http lub </w:t>
      </w:r>
      <w:proofErr w:type="spellStart"/>
      <w:r w:rsidRPr="009B6654">
        <w:rPr>
          <w:rFonts w:cstheme="minorHAnsi"/>
          <w:color w:val="000000"/>
          <w:highlight w:val="yellow"/>
        </w:rPr>
        <w:t>smtp</w:t>
      </w:r>
      <w:proofErr w:type="spellEnd"/>
      <w:r w:rsidRPr="009B6654">
        <w:rPr>
          <w:rFonts w:cstheme="minorHAnsi"/>
          <w:color w:val="000000"/>
          <w:highlight w:val="yellow"/>
        </w:rPr>
        <w:t xml:space="preserve"> jak: (adresy e-mail, Piny, Konta bankowe, hasła itp. </w:t>
      </w:r>
    </w:p>
    <w:p w14:paraId="3B673E66"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xml:space="preserve">37. Funkcja Ochrony danych konfigurowana zdalnie przez administratora. </w:t>
      </w:r>
    </w:p>
    <w:p w14:paraId="02D199F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38. Jedna wersja instalacyjna na stacje robocze i serwery plików Windows.</w:t>
      </w:r>
      <w:r w:rsidRPr="009B6654">
        <w:rPr>
          <w:rFonts w:cstheme="minorHAnsi"/>
          <w:color w:val="000000"/>
        </w:rPr>
        <w:t xml:space="preserve"> </w:t>
      </w:r>
    </w:p>
    <w:p w14:paraId="3E0D249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39. Wbudowana zapora osobista, umożliwiająca tworzenie reguł na podstawie aplikacji oraz ruchu sieciowego. </w:t>
      </w:r>
    </w:p>
    <w:p w14:paraId="1941E970"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xml:space="preserve">40. Wbudowany IDS </w:t>
      </w:r>
    </w:p>
    <w:p w14:paraId="10A52EBA"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41. Możliwość zainstalowania silnika pełnego lub lekkiego ze sprawdzaniem reputacji plików w chmurze.</w:t>
      </w:r>
      <w:r w:rsidRPr="009B6654">
        <w:rPr>
          <w:rFonts w:cstheme="minorHAnsi"/>
          <w:color w:val="000000"/>
        </w:rPr>
        <w:t xml:space="preserve"> </w:t>
      </w:r>
    </w:p>
    <w:p w14:paraId="2BFE628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42. Możliwość tworzenia list sieci zaufanych. </w:t>
      </w:r>
    </w:p>
    <w:p w14:paraId="5916770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43. Możliwość dezaktywacji funkcji zapory sieciowej. </w:t>
      </w:r>
    </w:p>
    <w:p w14:paraId="4DE2661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44. Możliwość ustawienie skanowania z niskim priorytetem zmniejszając obciążenie systemu w trakcie wykonywania tego procesu. </w:t>
      </w:r>
    </w:p>
    <w:p w14:paraId="01748DC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45. Dodatkowa funkcja ochrony przeciwko znanym zagrożeniom typu </w:t>
      </w:r>
      <w:proofErr w:type="spellStart"/>
      <w:r w:rsidRPr="009B6654">
        <w:rPr>
          <w:rFonts w:cstheme="minorHAnsi"/>
          <w:color w:val="000000"/>
        </w:rPr>
        <w:t>ransomware</w:t>
      </w:r>
      <w:proofErr w:type="spellEnd"/>
      <w:r w:rsidRPr="009B6654">
        <w:rPr>
          <w:rFonts w:cstheme="minorHAnsi"/>
          <w:color w:val="000000"/>
        </w:rPr>
        <w:t xml:space="preserve"> </w:t>
      </w:r>
    </w:p>
    <w:p w14:paraId="6F6FCEF3"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46. Mechanizm który wspiera powrót do ostatnich działających wersji produktu oraz sygnatur w przypadku wdrożenia wadliwej aktualizacji</w:t>
      </w:r>
      <w:r w:rsidRPr="009B6654">
        <w:rPr>
          <w:rFonts w:cstheme="minorHAnsi"/>
          <w:color w:val="000000"/>
        </w:rPr>
        <w:t xml:space="preserve"> </w:t>
      </w:r>
    </w:p>
    <w:p w14:paraId="2F63414E"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47. Użytkownik na punkcie końcowym ma możliwość opóźnienia restartu potrzebnego do zakończenia jednego lub wielu zadań(konfigurowalne w politykach bezpieczeństwa) 48. Automatyczne zezwolenie na dostęp dla użytkowników Active Directory z grupy </w:t>
      </w:r>
      <w:proofErr w:type="spellStart"/>
      <w:r w:rsidRPr="009B6654">
        <w:rPr>
          <w:rFonts w:cstheme="minorHAnsi"/>
          <w:color w:val="000000"/>
        </w:rPr>
        <w:t>security</w:t>
      </w:r>
      <w:proofErr w:type="spellEnd"/>
      <w:r w:rsidRPr="009B6654">
        <w:rPr>
          <w:rFonts w:cstheme="minorHAnsi"/>
          <w:color w:val="000000"/>
        </w:rPr>
        <w:t xml:space="preserve"> </w:t>
      </w:r>
      <w:proofErr w:type="spellStart"/>
      <w:r w:rsidRPr="009B6654">
        <w:rPr>
          <w:rFonts w:cstheme="minorHAnsi"/>
          <w:color w:val="000000"/>
        </w:rPr>
        <w:t>groups</w:t>
      </w:r>
      <w:proofErr w:type="spellEnd"/>
      <w:r w:rsidRPr="009B6654">
        <w:rPr>
          <w:rFonts w:cstheme="minorHAnsi"/>
          <w:color w:val="000000"/>
        </w:rPr>
        <w:t xml:space="preserve"> </w:t>
      </w:r>
    </w:p>
    <w:p w14:paraId="3BCA4266" w14:textId="77777777" w:rsidR="00A32AFA" w:rsidRDefault="00A32AFA" w:rsidP="00A32AFA">
      <w:pPr>
        <w:suppressAutoHyphens/>
        <w:spacing w:before="240" w:after="0" w:line="276" w:lineRule="auto"/>
        <w:contextualSpacing/>
        <w:rPr>
          <w:rFonts w:cstheme="minorHAnsi"/>
          <w:color w:val="000000"/>
          <w:highlight w:val="yellow"/>
        </w:rPr>
      </w:pPr>
      <w:r w:rsidRPr="009B6654">
        <w:rPr>
          <w:rFonts w:cstheme="minorHAnsi"/>
          <w:color w:val="000000"/>
        </w:rPr>
        <w:t>49. Wymuszenie połączenia szyfrowanego dla punktów końcowych Windows oraz Linux do serwera zarządzającego.</w:t>
      </w:r>
      <w:r w:rsidRPr="00A32AFA">
        <w:rPr>
          <w:rFonts w:cstheme="minorHAnsi"/>
          <w:color w:val="000000"/>
          <w:highlight w:val="yellow"/>
        </w:rPr>
        <w:t xml:space="preserve"> </w:t>
      </w:r>
    </w:p>
    <w:p w14:paraId="250C6294" w14:textId="77777777" w:rsidR="00A32AFA" w:rsidRDefault="00A32AFA" w:rsidP="00A32AFA">
      <w:pPr>
        <w:suppressAutoHyphens/>
        <w:spacing w:before="240" w:after="0" w:line="276" w:lineRule="auto"/>
        <w:contextualSpacing/>
        <w:rPr>
          <w:rFonts w:cstheme="minorHAnsi"/>
          <w:color w:val="000000"/>
          <w:highlight w:val="yellow"/>
        </w:rPr>
      </w:pPr>
      <w:r w:rsidRPr="009B6654">
        <w:rPr>
          <w:rFonts w:cstheme="minorHAnsi"/>
          <w:color w:val="000000"/>
          <w:highlight w:val="yellow"/>
        </w:rPr>
        <w:t xml:space="preserve">50. System zarządzania ryzykiem2 – Zintegrowany z konsolą zarządzającą system który pozwala oszacować podatność środowiska na atak na podstawie punktów ryzyka. Punkty ryzyka powinny być przydzielane od 0 do 100 gdzie liczba mniejsza stanowi mniejsze ryzyko a liczba większa większe ryzyko. System ponadto musi posiadać: </w:t>
      </w:r>
    </w:p>
    <w:p w14:paraId="01BB7757" w14:textId="77777777" w:rsidR="00A32AFA" w:rsidRDefault="00A32AFA" w:rsidP="00A32AFA">
      <w:pPr>
        <w:suppressAutoHyphens/>
        <w:spacing w:before="240" w:after="0" w:line="276" w:lineRule="auto"/>
        <w:contextualSpacing/>
        <w:rPr>
          <w:rFonts w:cstheme="minorHAnsi"/>
          <w:color w:val="000000"/>
          <w:highlight w:val="yellow"/>
        </w:rPr>
      </w:pPr>
      <w:r w:rsidRPr="009B6654">
        <w:rPr>
          <w:rFonts w:cstheme="minorHAnsi"/>
          <w:color w:val="000000"/>
          <w:highlight w:val="yellow"/>
        </w:rPr>
        <w:t xml:space="preserve">a) Funkcję która pozwala wykrywać błędne konfiguracje oraz naprawiać je lub ignorować z podziałem na typ błędnej konfiguracji: - Ochrony przeglądarki internetowej - Sieć i poświadczenia - Błędna </w:t>
      </w:r>
      <w:r w:rsidRPr="009B6654">
        <w:rPr>
          <w:rFonts w:cstheme="minorHAnsi"/>
          <w:color w:val="000000"/>
          <w:highlight w:val="yellow"/>
        </w:rPr>
        <w:lastRenderedPageBreak/>
        <w:t xml:space="preserve">konfiguracja systemu operacyjnego System ponadto musi określać nasilenie tych błędnych konfiguracji w oparciu o punkty procentowe. </w:t>
      </w:r>
    </w:p>
    <w:p w14:paraId="5101B51F" w14:textId="77777777" w:rsidR="00A32AFA" w:rsidRDefault="00A32AFA" w:rsidP="00A32AFA">
      <w:pPr>
        <w:suppressAutoHyphens/>
        <w:spacing w:before="240" w:after="0" w:line="276" w:lineRule="auto"/>
        <w:contextualSpacing/>
        <w:rPr>
          <w:rFonts w:cstheme="minorHAnsi"/>
          <w:color w:val="000000"/>
          <w:highlight w:val="yellow"/>
        </w:rPr>
      </w:pPr>
      <w:r w:rsidRPr="009B6654">
        <w:rPr>
          <w:rFonts w:cstheme="minorHAnsi"/>
          <w:color w:val="000000"/>
          <w:highlight w:val="yellow"/>
        </w:rPr>
        <w:t xml:space="preserve">b) System zarządzania ryzykiem który powinien wykrywać luki w aplikacjach podając przy tym numer CVE tych luk. </w:t>
      </w:r>
    </w:p>
    <w:p w14:paraId="73AADB2E" w14:textId="77777777" w:rsidR="00A32AFA" w:rsidRDefault="00A32AFA" w:rsidP="00A32AFA">
      <w:pPr>
        <w:suppressAutoHyphens/>
        <w:spacing w:before="240" w:after="0" w:line="276" w:lineRule="auto"/>
        <w:contextualSpacing/>
        <w:rPr>
          <w:rFonts w:cstheme="minorHAnsi"/>
          <w:color w:val="000000"/>
          <w:highlight w:val="yellow"/>
        </w:rPr>
      </w:pPr>
      <w:r w:rsidRPr="009B6654">
        <w:rPr>
          <w:rFonts w:cstheme="minorHAnsi"/>
          <w:color w:val="000000"/>
          <w:highlight w:val="yellow"/>
        </w:rPr>
        <w:t xml:space="preserve">c) System który pozwala na śledzenie i wykrywanie niezwyczajnych działań jakie podejmuje użytkownik na punkcie końcowym wraz z poinformowaniem ilu użytkowników takie działanie dotyczy oraz jakie jest jego nasilenie. </w:t>
      </w:r>
    </w:p>
    <w:p w14:paraId="3DDA77FB" w14:textId="77777777" w:rsidR="00A32AFA" w:rsidRDefault="00A32AFA" w:rsidP="00A32AFA">
      <w:pPr>
        <w:suppressAutoHyphens/>
        <w:spacing w:before="240" w:after="0" w:line="276" w:lineRule="auto"/>
        <w:contextualSpacing/>
        <w:rPr>
          <w:rFonts w:cstheme="minorHAnsi"/>
          <w:color w:val="000000"/>
          <w:highlight w:val="yellow"/>
        </w:rPr>
      </w:pPr>
      <w:r w:rsidRPr="009B6654">
        <w:rPr>
          <w:rFonts w:cstheme="minorHAnsi"/>
          <w:color w:val="000000"/>
          <w:highlight w:val="yellow"/>
        </w:rPr>
        <w:t xml:space="preserve">d) System pozwala na skanowanie punktów końcowych pod kątem wykrywania ryzyka na podstawie harmonogramu lub pojedynczo utworzonego zadania. </w:t>
      </w:r>
    </w:p>
    <w:p w14:paraId="4335FCED" w14:textId="2C0924B6"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e) System pozwala na raportowanie na ilu urządzeniach wykryto błędną konfigurację i luki w aplikacjach oraz jaka jest</w:t>
      </w:r>
      <w:r w:rsidRPr="00A32AFA">
        <w:rPr>
          <w:rFonts w:cstheme="minorHAnsi"/>
          <w:color w:val="000000"/>
          <w:highlight w:val="yellow"/>
        </w:rPr>
        <w:t xml:space="preserve"> </w:t>
      </w:r>
      <w:r w:rsidRPr="009B6654">
        <w:rPr>
          <w:rFonts w:cstheme="minorHAnsi"/>
          <w:color w:val="000000"/>
          <w:highlight w:val="yellow"/>
        </w:rPr>
        <w:t xml:space="preserve">ilość takich podatności i ich nasilenie wyrażone w procentach. f) System pozwala na raportowanie u ilu użytkowników wykryto podejrzane działania oraz jakie jest ich nasilenie </w:t>
      </w:r>
    </w:p>
    <w:p w14:paraId="0934E24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 xml:space="preserve">51. Wbudowana ochrona przed </w:t>
      </w:r>
      <w:proofErr w:type="spellStart"/>
      <w:r w:rsidRPr="009B6654">
        <w:rPr>
          <w:rFonts w:cstheme="minorHAnsi"/>
          <w:color w:val="000000"/>
          <w:highlight w:val="yellow"/>
        </w:rPr>
        <w:t>exploitami</w:t>
      </w:r>
      <w:proofErr w:type="spellEnd"/>
      <w:r w:rsidRPr="009B6654">
        <w:rPr>
          <w:rFonts w:cstheme="minorHAnsi"/>
          <w:color w:val="000000"/>
          <w:highlight w:val="yellow"/>
        </w:rPr>
        <w:t xml:space="preserve"> wyposażona w minimum 15 różnych technik wykrycia </w:t>
      </w:r>
      <w:proofErr w:type="spellStart"/>
      <w:r w:rsidRPr="009B6654">
        <w:rPr>
          <w:rFonts w:cstheme="minorHAnsi"/>
          <w:color w:val="000000"/>
          <w:highlight w:val="yellow"/>
        </w:rPr>
        <w:t>exploitów</w:t>
      </w:r>
      <w:proofErr w:type="spellEnd"/>
      <w:r w:rsidRPr="009B6654">
        <w:rPr>
          <w:rFonts w:cstheme="minorHAnsi"/>
          <w:color w:val="000000"/>
          <w:highlight w:val="yellow"/>
        </w:rPr>
        <w:t xml:space="preserve"> z możliwością włączenia lub wyłączenia każdej z nich oraz dająca możliwość dodania własnych procesów. Funkcja umożliwia również: a) Możliwość wymuszenia funkcji DEP systemu Windows b) Możliwość wymuszenia relokacji modułów (ASLR)</w:t>
      </w:r>
      <w:r w:rsidRPr="009B6654">
        <w:rPr>
          <w:rFonts w:cstheme="minorHAnsi"/>
          <w:color w:val="000000"/>
        </w:rPr>
        <w:t xml:space="preserve"> </w:t>
      </w:r>
    </w:p>
    <w:p w14:paraId="4CDA3B0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52. Ochrona przed atakami sieciowymi – Mechanizm obronny przed atakującymi próbującymi uzyskać dostęp do systemu poprzez wykorzystanie luk w sieci. Funkcja ta musi obejmować ochroną przed technikami takimi jak: - Wczesny dostęp - Dostęp do poświadczeń - Wykrycie - </w:t>
      </w:r>
      <w:proofErr w:type="spellStart"/>
      <w:r w:rsidRPr="009B6654">
        <w:rPr>
          <w:rFonts w:cstheme="minorHAnsi"/>
          <w:color w:val="000000"/>
        </w:rPr>
        <w:t>Crimeware</w:t>
      </w:r>
      <w:proofErr w:type="spellEnd"/>
      <w:r w:rsidRPr="009B6654">
        <w:rPr>
          <w:rFonts w:cstheme="minorHAnsi"/>
          <w:color w:val="000000"/>
        </w:rPr>
        <w:t xml:space="preserve"> </w:t>
      </w:r>
    </w:p>
    <w:p w14:paraId="6B18397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53. Pełne Szyfrowanie dysków(add-on1)</w:t>
      </w:r>
      <w:r w:rsidRPr="009B6654">
        <w:rPr>
          <w:rFonts w:cstheme="minorHAnsi"/>
          <w:color w:val="000000"/>
        </w:rPr>
        <w:t xml:space="preserve"> </w:t>
      </w:r>
    </w:p>
    <w:p w14:paraId="1B61589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54. Zarządzanie aktualizacjami oprogramowania firm trzecich(add-on1) </w:t>
      </w:r>
    </w:p>
    <w:p w14:paraId="00910C2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55. Możliwość wygenerowania i pobrania logów ze stacji roboczej z poziomu konsoli zarządzającej. </w:t>
      </w:r>
    </w:p>
    <w:p w14:paraId="49732293" w14:textId="5C52485C"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 xml:space="preserve">56. Ochrona przed </w:t>
      </w:r>
      <w:proofErr w:type="spellStart"/>
      <w:r w:rsidRPr="009B6654">
        <w:rPr>
          <w:rFonts w:cstheme="minorHAnsi"/>
          <w:color w:val="000000"/>
          <w:highlight w:val="yellow"/>
        </w:rPr>
        <w:t>ransomware</w:t>
      </w:r>
      <w:proofErr w:type="spellEnd"/>
      <w:r w:rsidRPr="009B6654">
        <w:rPr>
          <w:rFonts w:cstheme="minorHAnsi"/>
          <w:color w:val="000000"/>
          <w:highlight w:val="yellow"/>
        </w:rPr>
        <w:t xml:space="preserve"> - możliwość wykrywania i blokowania ataków typu </w:t>
      </w:r>
      <w:proofErr w:type="spellStart"/>
      <w:r w:rsidRPr="009B6654">
        <w:rPr>
          <w:rFonts w:cstheme="minorHAnsi"/>
          <w:color w:val="000000"/>
          <w:highlight w:val="yellow"/>
        </w:rPr>
        <w:t>ransomware</w:t>
      </w:r>
      <w:proofErr w:type="spellEnd"/>
      <w:r w:rsidRPr="009B6654">
        <w:rPr>
          <w:rFonts w:cstheme="minorHAnsi"/>
          <w:color w:val="000000"/>
          <w:highlight w:val="yellow"/>
        </w:rPr>
        <w:t xml:space="preserve"> niezależnie od tego czy atak został przeprowadzony lokalnie lub zdalnie na punkcie końcowym oraz utworzenie kopii zapasowej plików a w przypadku ataku odzyskanie i przywrócenie ich do pierwotnej lokalizacji. Formaty plików jakie mogą być odzyskane:</w:t>
      </w:r>
      <w:r w:rsidRPr="00A32AFA">
        <w:rPr>
          <w:rFonts w:cstheme="minorHAnsi"/>
          <w:color w:val="000000"/>
          <w:highlight w:val="yellow"/>
        </w:rPr>
        <w:t xml:space="preserve"> </w:t>
      </w:r>
      <w:r w:rsidRPr="009B6654">
        <w:rPr>
          <w:rFonts w:cstheme="minorHAnsi"/>
          <w:color w:val="000000"/>
          <w:highlight w:val="yellow"/>
        </w:rPr>
        <w:t>3fr|ai|arw|bay|cab|cdr|cer|cr2|crt|crw|dcr|der|dgn|dll|dng|doc|docm|docx|dwg|dxf|dxg|eps|erf|exe|indd|ini|jpe|jpeg|jpg|mdf|mef|mrw|msg|msi|nef|nrw|odb|odc|odm|odp|ods|odt|orf|p12|p7b|p7c|pdd|pdf|pef|pem|pfx|png|ppt|pptm|pptx|psd|pst|ptx|py|r3d|raf|rtf|rw2|rwl|sr2|srf|srw|tsf|wb2|wpd|wps|x3f|xlk|xls|xlsb|xlsm|xlsx|xml| Możliwość odzyskania plików na żądanie lub automatycznego odzyskiwania.</w:t>
      </w:r>
      <w:r w:rsidRPr="009B6654">
        <w:rPr>
          <w:rFonts w:cstheme="minorHAnsi"/>
          <w:color w:val="000000"/>
        </w:rPr>
        <w:t xml:space="preserve"> </w:t>
      </w:r>
    </w:p>
    <w:p w14:paraId="2DD58921" w14:textId="77777777" w:rsidR="00A32AFA" w:rsidRPr="009B6654" w:rsidRDefault="00A32AFA" w:rsidP="00A32AFA">
      <w:pPr>
        <w:autoSpaceDE w:val="0"/>
        <w:autoSpaceDN w:val="0"/>
        <w:adjustRightInd w:val="0"/>
        <w:spacing w:after="0" w:line="276" w:lineRule="auto"/>
        <w:contextualSpacing/>
        <w:rPr>
          <w:rFonts w:cstheme="minorHAnsi"/>
          <w:color w:val="000000"/>
          <w:u w:val="single"/>
        </w:rPr>
      </w:pPr>
      <w:r w:rsidRPr="009B6654">
        <w:rPr>
          <w:rFonts w:cstheme="minorHAnsi"/>
          <w:color w:val="000000"/>
          <w:u w:val="single"/>
        </w:rPr>
        <w:t xml:space="preserve">Stacje robocze i serwery </w:t>
      </w:r>
    </w:p>
    <w:p w14:paraId="73FA74C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1. Pełna ochrona przed wirusami, trojanami, robakami i innymi zagrożeniami.</w:t>
      </w:r>
    </w:p>
    <w:p w14:paraId="6A5FD70E"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 Wykrywanie i usuwanie niebezpiecznych aplikacji typu </w:t>
      </w:r>
      <w:proofErr w:type="spellStart"/>
      <w:r w:rsidRPr="009B6654">
        <w:rPr>
          <w:rFonts w:cstheme="minorHAnsi"/>
          <w:color w:val="000000"/>
        </w:rPr>
        <w:t>adware</w:t>
      </w:r>
      <w:proofErr w:type="spellEnd"/>
      <w:r w:rsidRPr="009B6654">
        <w:rPr>
          <w:rFonts w:cstheme="minorHAnsi"/>
          <w:color w:val="000000"/>
        </w:rPr>
        <w:t xml:space="preserve">, spyware, dialer, </w:t>
      </w:r>
      <w:proofErr w:type="spellStart"/>
      <w:r w:rsidRPr="009B6654">
        <w:rPr>
          <w:rFonts w:cstheme="minorHAnsi"/>
          <w:color w:val="000000"/>
        </w:rPr>
        <w:t>phishing</w:t>
      </w:r>
      <w:proofErr w:type="spellEnd"/>
      <w:r w:rsidRPr="009B6654">
        <w:rPr>
          <w:rFonts w:cstheme="minorHAnsi"/>
          <w:color w:val="000000"/>
        </w:rPr>
        <w:t xml:space="preserve">, narzędzi </w:t>
      </w:r>
      <w:proofErr w:type="spellStart"/>
      <w:r w:rsidRPr="009B6654">
        <w:rPr>
          <w:rFonts w:cstheme="minorHAnsi"/>
          <w:color w:val="000000"/>
        </w:rPr>
        <w:t>hakerskich</w:t>
      </w:r>
      <w:proofErr w:type="spellEnd"/>
      <w:r w:rsidRPr="009B6654">
        <w:rPr>
          <w:rFonts w:cstheme="minorHAnsi"/>
          <w:color w:val="000000"/>
        </w:rPr>
        <w:t xml:space="preserve">, </w:t>
      </w:r>
      <w:proofErr w:type="spellStart"/>
      <w:r w:rsidRPr="009B6654">
        <w:rPr>
          <w:rFonts w:cstheme="minorHAnsi"/>
          <w:color w:val="000000"/>
        </w:rPr>
        <w:t>backdoor</w:t>
      </w:r>
      <w:proofErr w:type="spellEnd"/>
      <w:r w:rsidRPr="009B6654">
        <w:rPr>
          <w:rFonts w:cstheme="minorHAnsi"/>
          <w:color w:val="000000"/>
        </w:rPr>
        <w:t xml:space="preserve">, itp. </w:t>
      </w:r>
    </w:p>
    <w:p w14:paraId="79CA143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 Skanowanie w czasie rzeczywistym otwieranych, zapisywanych i wykonywanych plików. </w:t>
      </w:r>
    </w:p>
    <w:p w14:paraId="587683E8"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 Możliwość skanowania całego dysku, wybranych katalogów lub pojedynczych plików "na żądanie". </w:t>
      </w:r>
    </w:p>
    <w:p w14:paraId="55AF33E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lastRenderedPageBreak/>
        <w:t xml:space="preserve">5. Skanowanie "na żądanie" pojedynczych plików lub katalogów przy pomocy skrótu w menu kontekstowym. </w:t>
      </w:r>
    </w:p>
    <w:p w14:paraId="3D67BA01"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6. Skanowanie plików spakowanych i skompresowanych. </w:t>
      </w:r>
    </w:p>
    <w:p w14:paraId="4F5786F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7. Oprogramowanie zawiera monitor antywirusowy uruchamiany automatycznie w momencie startu systemu operacyjnego komputera, który działa nieprzerwanie do momentu zamknięcia systemu operacyjnego. </w:t>
      </w:r>
    </w:p>
    <w:p w14:paraId="6BE179F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8. Oprogramowanie posiada możliwość zablokowania hasłem odinstalowania programu. </w:t>
      </w:r>
    </w:p>
    <w:p w14:paraId="4410B01A"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9. Produkt i sygnatury są aktualizowane nie rzadziej niż raz na godzinę. </w:t>
      </w:r>
    </w:p>
    <w:p w14:paraId="4F40B84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10. Oprogramowanie posiada możliwość raportowania zdarzeń informacyjnych. </w:t>
      </w:r>
    </w:p>
    <w:p w14:paraId="00EA45A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11. Program musi posiadać możliwość włączenia/wyłączenia powiadomień określonego rodzaju. </w:t>
      </w:r>
    </w:p>
    <w:p w14:paraId="2A960326"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12. Program musi posiadać możliwość skanowania jedynie nowych nie zmienionych plików.</w:t>
      </w:r>
      <w:r w:rsidRPr="00A32AFA">
        <w:rPr>
          <w:rFonts w:cstheme="minorHAnsi"/>
          <w:color w:val="000000"/>
        </w:rPr>
        <w:t xml:space="preserve"> </w:t>
      </w:r>
    </w:p>
    <w:p w14:paraId="1F1F4AE2" w14:textId="622E7045"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13. Program musi mieć wbudowany skaner wyszukiwania </w:t>
      </w:r>
      <w:proofErr w:type="spellStart"/>
      <w:r w:rsidRPr="009B6654">
        <w:rPr>
          <w:rFonts w:cstheme="minorHAnsi"/>
          <w:color w:val="000000"/>
        </w:rPr>
        <w:t>rootkitów</w:t>
      </w:r>
      <w:proofErr w:type="spellEnd"/>
      <w:r w:rsidRPr="009B6654">
        <w:rPr>
          <w:rFonts w:cstheme="minorHAnsi"/>
          <w:color w:val="000000"/>
        </w:rPr>
        <w:t xml:space="preserve"> </w:t>
      </w:r>
    </w:p>
    <w:p w14:paraId="0E8894C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14. Możliwość odblokowania ustawień programu po wpisaniu hasła </w:t>
      </w:r>
    </w:p>
    <w:p w14:paraId="28C02D2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15. Możliwość uruchomienia zadania skanowania z niskim priorytetem </w:t>
      </w:r>
    </w:p>
    <w:p w14:paraId="6F90CDA3"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16. Możliwość w kliencie instalowanym na stacji roboczej wirtualnej ustawienie informacji do pomocy technicznej, takiej jak: (strona pomocy, adres e-mail, numer telefonu) </w:t>
      </w:r>
    </w:p>
    <w:p w14:paraId="212DE752"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17. Możliwość określenia jak długo maja być przechowywane zdarzenia na stacji roboczej. </w:t>
      </w:r>
    </w:p>
    <w:p w14:paraId="790FE71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18. Możliwość zabezpieczenia hasłem klienta przed odinstalowaniem </w:t>
      </w:r>
    </w:p>
    <w:p w14:paraId="72204C71"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19. Dla maszyn z systemem Linux możliwość wskazania katalogów które mogą być chronione w czasie rzeczywistym. </w:t>
      </w:r>
    </w:p>
    <w:p w14:paraId="5C21802A"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20. Po aktualizacji sygnatur baz antywirusowych opcja automatycznego przeskanowania kwarantanny.</w:t>
      </w:r>
    </w:p>
    <w:p w14:paraId="59C687F6" w14:textId="77777777" w:rsidR="00A32AFA" w:rsidRPr="009B6654" w:rsidRDefault="00A32AFA" w:rsidP="00A32AFA">
      <w:pPr>
        <w:autoSpaceDE w:val="0"/>
        <w:autoSpaceDN w:val="0"/>
        <w:adjustRightInd w:val="0"/>
        <w:spacing w:after="0" w:line="276" w:lineRule="auto"/>
        <w:contextualSpacing/>
        <w:rPr>
          <w:rFonts w:cstheme="minorHAnsi"/>
          <w:color w:val="000000"/>
          <w:u w:val="single"/>
        </w:rPr>
      </w:pPr>
      <w:r w:rsidRPr="009B6654">
        <w:rPr>
          <w:rFonts w:cstheme="minorHAnsi"/>
          <w:color w:val="000000"/>
          <w:u w:val="single"/>
        </w:rPr>
        <w:t xml:space="preserve">Konsola zdalnej administracji </w:t>
      </w:r>
    </w:p>
    <w:p w14:paraId="305AC7C1"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 Dwa typy konsoli administracyjnej: </w:t>
      </w:r>
    </w:p>
    <w:p w14:paraId="25ADF35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 Konsola chmurowa – serwer administracyjny po stronie producenta </w:t>
      </w:r>
    </w:p>
    <w:p w14:paraId="2A0F8977"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 Konsola lokalna – lokalny serwer administracyjny</w:t>
      </w:r>
    </w:p>
    <w:p w14:paraId="13B47BC1" w14:textId="69743484"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 Centralna instalacja i zarządzanie programami służącymi do ochrony stacji roboczych i serwerów plikowych Windows. </w:t>
      </w:r>
    </w:p>
    <w:p w14:paraId="0DFC483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 Centralna konfiguracja i zarządzanie ochroną antywirusową, </w:t>
      </w:r>
      <w:proofErr w:type="spellStart"/>
      <w:r w:rsidRPr="009B6654">
        <w:rPr>
          <w:rFonts w:cstheme="minorHAnsi"/>
          <w:color w:val="000000"/>
        </w:rPr>
        <w:t>antyspyware’ową</w:t>
      </w:r>
      <w:proofErr w:type="spellEnd"/>
      <w:r w:rsidRPr="009B6654">
        <w:rPr>
          <w:rFonts w:cstheme="minorHAnsi"/>
          <w:color w:val="000000"/>
        </w:rPr>
        <w:t xml:space="preserve">, oraz zaporą osobistą (tworzenie reguł obowiązujących dla wszystkich stacji) zainstalowanymi na stacjach roboczych w sieci korporacyjnej z jednego serwera zarządzającego. </w:t>
      </w:r>
    </w:p>
    <w:p w14:paraId="226B738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4. Możliwość integracji Domeny Active Directory w obu typach konsoli.</w:t>
      </w:r>
      <w:r w:rsidRPr="009B6654">
        <w:rPr>
          <w:rFonts w:cstheme="minorHAnsi"/>
          <w:color w:val="000000"/>
        </w:rPr>
        <w:t xml:space="preserve"> </w:t>
      </w:r>
    </w:p>
    <w:p w14:paraId="0F3B93B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5. Możliwość uruchomienia zdalnego skanowania wybranych stacji roboczych. </w:t>
      </w:r>
    </w:p>
    <w:p w14:paraId="7B9F1B5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6. Możliwość sprawdzenia z centralnej konsoli zarządzającej stanu ochrony stacji roboczej (aktualnych ustawień programu, wersji programu i bazy wirusów, wyników skanowania skanera na żądanie, Zainstalowanych modułów, ostatniej aktualizacji oraz przypisanej polityki). </w:t>
      </w:r>
    </w:p>
    <w:p w14:paraId="21E7B69D"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7. Możliwość utworzenia konta użytkownika z rolą administrator firmy, administrator sieci, analityk bezpieczeństwa lub z ustawieniami niestandardowymi </w:t>
      </w:r>
    </w:p>
    <w:p w14:paraId="515563E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lastRenderedPageBreak/>
        <w:t>8. Możliwość sprawdzenia z centralnej konsoli zarządzającej podstawowych informacji dotyczących stacji roboczej: adresów IP, wersji systemu operacyjnego.</w:t>
      </w:r>
    </w:p>
    <w:p w14:paraId="53E6579A"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9. Możliwość centralnej aktualizacji stacji roboczych z serwera w sieci lokalnej lub Internet 10. Możliwość wysłania linku instalacyjnego bezpośrednio z poziomu konsoli administracyjnej. </w:t>
      </w:r>
    </w:p>
    <w:p w14:paraId="46BBA21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11. Możliwość zmiany konfiguracji na stacjach i serwerach z poziomu centralnej konsoli zarządzającej lub z poziomu punktu końcowego po włączeniu odpowiedniej opcji w politykach bezpieczeństwa. </w:t>
      </w:r>
    </w:p>
    <w:p w14:paraId="2746ECF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12. Możliwość uruchomienia centralnej konsoli jedynie z poziomu przeglądarki internetowej. </w:t>
      </w:r>
    </w:p>
    <w:p w14:paraId="66FE26BB"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13. Możliwość ręcznego (na żądanie) i automatycznego generowanie raportów (według ustalonego harmonogramu) i wyeksportowanie go do formatu: .pdf i .</w:t>
      </w:r>
      <w:proofErr w:type="spellStart"/>
      <w:r w:rsidRPr="009B6654">
        <w:rPr>
          <w:rFonts w:cstheme="minorHAnsi"/>
          <w:color w:val="000000"/>
        </w:rPr>
        <w:t>csv</w:t>
      </w:r>
      <w:proofErr w:type="spellEnd"/>
      <w:r w:rsidRPr="009B6654">
        <w:rPr>
          <w:rFonts w:cstheme="minorHAnsi"/>
          <w:color w:val="000000"/>
        </w:rPr>
        <w:t xml:space="preserve"> </w:t>
      </w:r>
    </w:p>
    <w:p w14:paraId="7F5FDD00"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14. Raport generowany według harmonogramu z możliwością automatycznego wysłania go do osób zdefiniowanych w tym raporcie również zbiorczo w formie archiwum zip.</w:t>
      </w:r>
      <w:r w:rsidRPr="00A32AFA">
        <w:rPr>
          <w:rFonts w:cstheme="minorHAnsi"/>
          <w:color w:val="000000"/>
        </w:rPr>
        <w:t xml:space="preserve"> </w:t>
      </w:r>
    </w:p>
    <w:p w14:paraId="5DDC7517" w14:textId="38DFDE4C"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15. Możliwość generowania raportu co godzinę. </w:t>
      </w:r>
    </w:p>
    <w:p w14:paraId="6D84D17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16. Po instalacji oprogramowania antywirusowego nie jest wymagane ponowne uruchomienie komputera do prawidłowego działania programu. </w:t>
      </w:r>
    </w:p>
    <w:p w14:paraId="1B64A178"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17. Aktywacja modułu kontroli urządzeń nie wymaga restartu stacji docelowej. </w:t>
      </w:r>
    </w:p>
    <w:p w14:paraId="7E9326F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18. Możliwość dodania etykiety do stacji roboczej. </w:t>
      </w:r>
    </w:p>
    <w:p w14:paraId="6E4B0901"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19. Możliwość dezinstalacji oprogramowania antywirusowego innych firm w trakcie instalacji zdalnej. </w:t>
      </w:r>
    </w:p>
    <w:p w14:paraId="4FA5509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20. Możliwość przechowywania kwarantanny maksymalnie 180 dni </w:t>
      </w:r>
    </w:p>
    <w:p w14:paraId="141199F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21. Możliwość definiowania czy pliki z kwarantanny mają być przesyłane do producenta i co jaki czas ma się ta czynność odbywać.</w:t>
      </w:r>
      <w:r w:rsidRPr="009B6654">
        <w:rPr>
          <w:rFonts w:cstheme="minorHAnsi"/>
          <w:color w:val="000000"/>
        </w:rPr>
        <w:t xml:space="preserve"> </w:t>
      </w:r>
    </w:p>
    <w:p w14:paraId="024D05F5"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22. Po aktualizacji sygnatur baz antywirusowych opcja automatycznego przeskanowania kwarantanny. </w:t>
      </w:r>
    </w:p>
    <w:p w14:paraId="5266B0CC" w14:textId="77777777" w:rsidR="00A32AFA"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rPr>
        <w:t>23. W całym okresie trwania subskrypcji użytkownik ma prawo do korzystania z bezpłatnej pomocy technicznej świadczonej za pośrednictwem telefonu i poczty elektronicznej.</w:t>
      </w:r>
      <w:r w:rsidRPr="00A32AFA">
        <w:rPr>
          <w:rFonts w:cstheme="minorHAnsi"/>
          <w:color w:val="000000"/>
          <w:highlight w:val="yellow"/>
        </w:rPr>
        <w:t xml:space="preserve"> </w:t>
      </w:r>
    </w:p>
    <w:p w14:paraId="416E8829"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 xml:space="preserve">24. Wykorzystanie nierelacyjnej bazy danych </w:t>
      </w:r>
      <w:proofErr w:type="spellStart"/>
      <w:r w:rsidRPr="009B6654">
        <w:rPr>
          <w:rFonts w:cstheme="minorHAnsi"/>
          <w:color w:val="000000"/>
          <w:highlight w:val="yellow"/>
        </w:rPr>
        <w:t>MongoDB</w:t>
      </w:r>
      <w:proofErr w:type="spellEnd"/>
      <w:r w:rsidRPr="009B6654">
        <w:rPr>
          <w:rFonts w:cstheme="minorHAnsi"/>
          <w:color w:val="000000"/>
          <w:highlight w:val="yellow"/>
        </w:rPr>
        <w:t xml:space="preserve"> w serwerze administracyjnym.</w:t>
      </w:r>
      <w:r w:rsidRPr="009B6654">
        <w:rPr>
          <w:rFonts w:cstheme="minorHAnsi"/>
          <w:color w:val="000000"/>
        </w:rPr>
        <w:t xml:space="preserve"> </w:t>
      </w:r>
    </w:p>
    <w:p w14:paraId="357B25E4"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25. Możliwość aktualizacji serwera administracyjnego bez potrzeby przeinstalowywania. </w:t>
      </w:r>
    </w:p>
    <w:p w14:paraId="3E9B36BA" w14:textId="486A6A41"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26. Możliwość przypisywania polityk automatycznie po zalogowaniu do systemu operacyjnego w zależności od tego jaki użytkownik domenowy się zalogował lub do jakiej grupy domenowej on należy.</w:t>
      </w:r>
      <w:r w:rsidRPr="009B6654">
        <w:rPr>
          <w:rFonts w:cstheme="minorHAnsi"/>
          <w:color w:val="000000"/>
        </w:rPr>
        <w:t xml:space="preserve"> </w:t>
      </w:r>
    </w:p>
    <w:p w14:paraId="638F43B4"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27. Możliwość automatycznego przypisywania polityk na podstawie reguły lokalizacji, możliwość określenia lokalizacji na podstawie: - Zakres adresów IP/IP - Adres bramy - Adres serwera WINS - Adres serwera DNS - Połączenie DHCP sufiksów DNS - Punkt końcowy może rozwiązać hosta - Typ sieci - Nazwa hosta </w:t>
      </w:r>
    </w:p>
    <w:p w14:paraId="0A2541D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28. Integracja z serwerem </w:t>
      </w:r>
      <w:proofErr w:type="spellStart"/>
      <w:r w:rsidRPr="009B6654">
        <w:rPr>
          <w:rFonts w:cstheme="minorHAnsi"/>
          <w:color w:val="000000"/>
        </w:rPr>
        <w:t>Syslog</w:t>
      </w:r>
      <w:proofErr w:type="spellEnd"/>
      <w:r w:rsidRPr="009B6654">
        <w:rPr>
          <w:rFonts w:cstheme="minorHAnsi"/>
          <w:color w:val="000000"/>
        </w:rPr>
        <w:t xml:space="preserve"> </w:t>
      </w:r>
    </w:p>
    <w:p w14:paraId="525B625E"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 xml:space="preserve">29. Uwierzytelnienie dwuskładnikowe realizowane wyłącznie przez aplikację Google </w:t>
      </w:r>
      <w:proofErr w:type="spellStart"/>
      <w:r w:rsidRPr="009B6654">
        <w:rPr>
          <w:rFonts w:cstheme="minorHAnsi"/>
          <w:color w:val="000000"/>
          <w:highlight w:val="yellow"/>
        </w:rPr>
        <w:t>Authenticator</w:t>
      </w:r>
      <w:proofErr w:type="spellEnd"/>
      <w:r w:rsidRPr="009B6654">
        <w:rPr>
          <w:rFonts w:cstheme="minorHAnsi"/>
          <w:color w:val="000000"/>
        </w:rPr>
        <w:t xml:space="preserve"> </w:t>
      </w:r>
    </w:p>
    <w:p w14:paraId="16D98FC3"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30. Możliwość ustawienia wymagania zmiany hasła logowania do konsoli co 90 dni </w:t>
      </w:r>
    </w:p>
    <w:p w14:paraId="336CD6A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31. Możliwość zablokowania konta w konsoli jeżeli użytkownik tego konta podejmował pięć kolejnych prób logowania nieprawidłowym hasłem </w:t>
      </w:r>
    </w:p>
    <w:p w14:paraId="7172871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lastRenderedPageBreak/>
        <w:t xml:space="preserve">32. Funkcja pojedynczego logowania – Single </w:t>
      </w:r>
      <w:proofErr w:type="spellStart"/>
      <w:r w:rsidRPr="009B6654">
        <w:rPr>
          <w:rFonts w:cstheme="minorHAnsi"/>
          <w:color w:val="000000"/>
          <w:highlight w:val="yellow"/>
        </w:rPr>
        <w:t>Sign</w:t>
      </w:r>
      <w:proofErr w:type="spellEnd"/>
      <w:r w:rsidRPr="009B6654">
        <w:rPr>
          <w:rFonts w:cstheme="minorHAnsi"/>
          <w:color w:val="000000"/>
          <w:highlight w:val="yellow"/>
        </w:rPr>
        <w:t>-on (SSO)</w:t>
      </w:r>
      <w:r w:rsidRPr="009B6654">
        <w:rPr>
          <w:rFonts w:cstheme="minorHAnsi"/>
          <w:color w:val="000000"/>
        </w:rPr>
        <w:t xml:space="preserve"> </w:t>
      </w:r>
    </w:p>
    <w:p w14:paraId="51B5B52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33. Możliwość naprawy instalacji z poziomu konsoli</w:t>
      </w:r>
    </w:p>
    <w:p w14:paraId="42F388BD"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34. Raport streszczający - Możliwość podglądu raportu który streszcza stan środowiska w firmie z rozróżnieniem na takie sekcje jak:</w:t>
      </w:r>
    </w:p>
    <w:p w14:paraId="13D17FE6"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Zarządzane punkty końcowe</w:t>
      </w:r>
    </w:p>
    <w:p w14:paraId="07FE1CD2" w14:textId="5A19BC1F"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Aktualny zapas wolnych miejsc w licencji z rozróżnieniem na stacje robocze Windows,</w:t>
      </w:r>
      <w:r w:rsidRPr="00A32AFA">
        <w:rPr>
          <w:rFonts w:cstheme="minorHAnsi"/>
          <w:color w:val="000000"/>
          <w:highlight w:val="yellow"/>
        </w:rPr>
        <w:t xml:space="preserve"> </w:t>
      </w:r>
      <w:r w:rsidRPr="009B6654">
        <w:rPr>
          <w:rFonts w:cstheme="minorHAnsi"/>
          <w:color w:val="000000"/>
          <w:highlight w:val="yellow"/>
        </w:rPr>
        <w:t xml:space="preserve">serwery Windows, </w:t>
      </w:r>
      <w:proofErr w:type="spellStart"/>
      <w:r w:rsidRPr="009B6654">
        <w:rPr>
          <w:rFonts w:cstheme="minorHAnsi"/>
          <w:color w:val="000000"/>
          <w:highlight w:val="yellow"/>
        </w:rPr>
        <w:t>MacOS</w:t>
      </w:r>
      <w:proofErr w:type="spellEnd"/>
      <w:r w:rsidRPr="009B6654">
        <w:rPr>
          <w:rFonts w:cstheme="minorHAnsi"/>
          <w:color w:val="000000"/>
          <w:highlight w:val="yellow"/>
        </w:rPr>
        <w:t>, Linux oraz fizyczne punkty końcowe i maszyny wirtualne</w:t>
      </w:r>
    </w:p>
    <w:p w14:paraId="3AA45E5C"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Pięć najczęściej blokowanych zagrożeń</w:t>
      </w:r>
    </w:p>
    <w:p w14:paraId="4EC4C07E"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Podział zagrożeń na urządzenia takie jak stacje robocze i serwery</w:t>
      </w:r>
    </w:p>
    <w:p w14:paraId="6D199024"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Status incydentów bezpieczeństwa które wystąpiły</w:t>
      </w:r>
    </w:p>
    <w:p w14:paraId="08BBA447"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Stan modułów punktów końcowych</w:t>
      </w:r>
    </w:p>
    <w:p w14:paraId="2199DA30"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Ocena ryzyka firmy</w:t>
      </w:r>
    </w:p>
    <w:p w14:paraId="2654253A"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 Zablokowane strony WWW w oparciu o wykryte tam szkodliwe oprogramowanie,</w:t>
      </w:r>
    </w:p>
    <w:p w14:paraId="0524E7FB"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proofErr w:type="spellStart"/>
      <w:r w:rsidRPr="009B6654">
        <w:rPr>
          <w:rFonts w:cstheme="minorHAnsi"/>
          <w:color w:val="000000"/>
          <w:highlight w:val="yellow"/>
        </w:rPr>
        <w:t>phishing</w:t>
      </w:r>
      <w:proofErr w:type="spellEnd"/>
      <w:r w:rsidRPr="009B6654">
        <w:rPr>
          <w:rFonts w:cstheme="minorHAnsi"/>
          <w:color w:val="000000"/>
          <w:highlight w:val="yellow"/>
        </w:rPr>
        <w:t>, oszustwa.</w:t>
      </w:r>
    </w:p>
    <w:p w14:paraId="73E44DB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highlight w:val="yellow"/>
        </w:rPr>
        <w:t xml:space="preserve">- Zablokowane techniki ataku sieciowego z podziałem na techniki ataku takie jak wczesny dostęp, dostęp do poświadczeń, wykrycie, ruch poprzeczny, </w:t>
      </w:r>
      <w:proofErr w:type="spellStart"/>
      <w:r w:rsidRPr="009B6654">
        <w:rPr>
          <w:rFonts w:cstheme="minorHAnsi"/>
          <w:color w:val="000000"/>
          <w:highlight w:val="yellow"/>
        </w:rPr>
        <w:t>crimeware</w:t>
      </w:r>
      <w:proofErr w:type="spellEnd"/>
    </w:p>
    <w:p w14:paraId="188654E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35. Możliwość integracji z innymi systemami poprzez API takich elementów bądź sekcji</w:t>
      </w:r>
    </w:p>
    <w:p w14:paraId="7473D949"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jak:</w:t>
      </w:r>
    </w:p>
    <w:p w14:paraId="1B63CEA4"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a) Pakiety</w:t>
      </w:r>
    </w:p>
    <w:p w14:paraId="5EFB2CA3"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b) Sieć</w:t>
      </w:r>
    </w:p>
    <w:p w14:paraId="299FA9AD" w14:textId="77777777" w:rsid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c) Kwarantanna</w:t>
      </w:r>
      <w:r w:rsidRPr="00A32AFA">
        <w:rPr>
          <w:rFonts w:cstheme="minorHAnsi"/>
          <w:color w:val="000000"/>
        </w:rPr>
        <w:t xml:space="preserve"> </w:t>
      </w:r>
    </w:p>
    <w:p w14:paraId="698B2336" w14:textId="094EA86A"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d) Licencjonowanie</w:t>
      </w:r>
    </w:p>
    <w:p w14:paraId="19D2D0F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e) Integracje</w:t>
      </w:r>
    </w:p>
    <w:p w14:paraId="47A87C3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f) Polityki</w:t>
      </w:r>
    </w:p>
    <w:p w14:paraId="25B1F896"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g) Raporty</w:t>
      </w:r>
    </w:p>
    <w:p w14:paraId="379A6B95"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h) Konta</w:t>
      </w:r>
    </w:p>
    <w:p w14:paraId="3A1E0BD8"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i) Firmy</w:t>
      </w:r>
    </w:p>
    <w:p w14:paraId="2DB939B5"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36. Możliwość utworzenia reguły która będzie usuwała punkty końcowe z konsoli</w:t>
      </w:r>
    </w:p>
    <w:p w14:paraId="35E79F3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zarządzającej jeżeli punkt końcowy nie połączył się z konsolą przez określoną liczbę dni.</w:t>
      </w:r>
    </w:p>
    <w:p w14:paraId="11D48968"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37. Możliwość określenia własnego serwera NTP3</w:t>
      </w:r>
    </w:p>
    <w:p w14:paraId="21A80EA2"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38. Integracja z </w:t>
      </w:r>
      <w:proofErr w:type="spellStart"/>
      <w:r w:rsidRPr="009B6654">
        <w:rPr>
          <w:rFonts w:cstheme="minorHAnsi"/>
          <w:color w:val="000000"/>
        </w:rPr>
        <w:t>vCenter</w:t>
      </w:r>
      <w:proofErr w:type="spellEnd"/>
      <w:r w:rsidRPr="009B6654">
        <w:rPr>
          <w:rFonts w:cstheme="minorHAnsi"/>
          <w:color w:val="000000"/>
        </w:rPr>
        <w:t xml:space="preserve"> Server</w:t>
      </w:r>
    </w:p>
    <w:p w14:paraId="47462B0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39. Integracja z </w:t>
      </w:r>
      <w:proofErr w:type="spellStart"/>
      <w:r w:rsidRPr="009B6654">
        <w:rPr>
          <w:rFonts w:cstheme="minorHAnsi"/>
          <w:color w:val="000000"/>
        </w:rPr>
        <w:t>Xen</w:t>
      </w:r>
      <w:proofErr w:type="spellEnd"/>
      <w:r w:rsidRPr="009B6654">
        <w:rPr>
          <w:rFonts w:cstheme="minorHAnsi"/>
          <w:color w:val="000000"/>
        </w:rPr>
        <w:t xml:space="preserve"> Server</w:t>
      </w:r>
    </w:p>
    <w:p w14:paraId="69EC8A25"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 xml:space="preserve">40. </w:t>
      </w:r>
      <w:proofErr w:type="spellStart"/>
      <w:r w:rsidRPr="009B6654">
        <w:rPr>
          <w:rFonts w:cstheme="minorHAnsi"/>
          <w:color w:val="000000"/>
        </w:rPr>
        <w:t>Intergracja</w:t>
      </w:r>
      <w:proofErr w:type="spellEnd"/>
      <w:r w:rsidRPr="009B6654">
        <w:rPr>
          <w:rFonts w:cstheme="minorHAnsi"/>
          <w:color w:val="000000"/>
        </w:rPr>
        <w:t xml:space="preserve"> z </w:t>
      </w:r>
      <w:proofErr w:type="spellStart"/>
      <w:r w:rsidRPr="009B6654">
        <w:rPr>
          <w:rFonts w:cstheme="minorHAnsi"/>
          <w:color w:val="000000"/>
        </w:rPr>
        <w:t>Azure</w:t>
      </w:r>
      <w:proofErr w:type="spellEnd"/>
    </w:p>
    <w:p w14:paraId="327CA3E7"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41. Możliwość wyświetlania adresu MAC dołączonego do nazwy hosta.</w:t>
      </w:r>
    </w:p>
    <w:p w14:paraId="72A8B56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42. Możliwość wyświetlenia czy punkt końcowy jest serwerem czy stacją roboczą.</w:t>
      </w:r>
    </w:p>
    <w:p w14:paraId="6883CD89" w14:textId="54A39E2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43. Możliwość wyświetlenia informacji czy zainstalowany na punkcie końcowym system</w:t>
      </w:r>
      <w:r>
        <w:rPr>
          <w:rFonts w:cstheme="minorHAnsi"/>
          <w:color w:val="000000"/>
        </w:rPr>
        <w:t xml:space="preserve"> </w:t>
      </w:r>
      <w:r w:rsidRPr="009B6654">
        <w:rPr>
          <w:rFonts w:cstheme="minorHAnsi"/>
          <w:color w:val="000000"/>
        </w:rPr>
        <w:t xml:space="preserve">operacyjny to Windows, Linux, </w:t>
      </w:r>
      <w:proofErr w:type="spellStart"/>
      <w:r w:rsidRPr="009B6654">
        <w:rPr>
          <w:rFonts w:cstheme="minorHAnsi"/>
          <w:color w:val="000000"/>
        </w:rPr>
        <w:t>MacOS</w:t>
      </w:r>
      <w:proofErr w:type="spellEnd"/>
    </w:p>
    <w:p w14:paraId="2370F74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44. Możliwość wyświetlenia wersji systemu operacyjnego zainstalowanego na punkcie</w:t>
      </w:r>
    </w:p>
    <w:p w14:paraId="3FCC52D0"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lastRenderedPageBreak/>
        <w:t>końcowym.</w:t>
      </w:r>
    </w:p>
    <w:p w14:paraId="1C91C97C"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45. Możliwość filtrowania punktów końcowych, które były online w ciągu ostatnich 24</w:t>
      </w:r>
    </w:p>
    <w:p w14:paraId="1FEB5E4F" w14:textId="77777777"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godzin, 7 lub 30 dni.</w:t>
      </w:r>
    </w:p>
    <w:p w14:paraId="10670099" w14:textId="59B72AAD" w:rsidR="00A32AFA" w:rsidRPr="009B6654"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rPr>
        <w:t>46. Menu tworzenia paczek instalacyjnych musi określać czy dany moduł jest dostępny</w:t>
      </w:r>
      <w:r>
        <w:rPr>
          <w:rFonts w:cstheme="minorHAnsi"/>
          <w:color w:val="000000"/>
        </w:rPr>
        <w:t xml:space="preserve"> </w:t>
      </w:r>
      <w:r w:rsidRPr="009B6654">
        <w:rPr>
          <w:rFonts w:cstheme="minorHAnsi"/>
          <w:color w:val="000000"/>
        </w:rPr>
        <w:t xml:space="preserve">dla stacji roboczych Windows, Serwerów Windows, Linux, </w:t>
      </w:r>
      <w:proofErr w:type="spellStart"/>
      <w:r w:rsidRPr="009B6654">
        <w:rPr>
          <w:rFonts w:cstheme="minorHAnsi"/>
          <w:color w:val="000000"/>
        </w:rPr>
        <w:t>MacOS</w:t>
      </w:r>
      <w:proofErr w:type="spellEnd"/>
    </w:p>
    <w:p w14:paraId="5A8E9CA3" w14:textId="77777777" w:rsidR="00A32AFA" w:rsidRPr="009B6654" w:rsidRDefault="00A32AFA" w:rsidP="00A32AFA">
      <w:pPr>
        <w:autoSpaceDE w:val="0"/>
        <w:autoSpaceDN w:val="0"/>
        <w:adjustRightInd w:val="0"/>
        <w:spacing w:after="0" w:line="276" w:lineRule="auto"/>
        <w:contextualSpacing/>
        <w:rPr>
          <w:rFonts w:cstheme="minorHAnsi"/>
          <w:color w:val="000000"/>
          <w:highlight w:val="yellow"/>
        </w:rPr>
      </w:pPr>
      <w:r w:rsidRPr="009B6654">
        <w:rPr>
          <w:rFonts w:cstheme="minorHAnsi"/>
          <w:color w:val="000000"/>
          <w:highlight w:val="yellow"/>
        </w:rPr>
        <w:t>Oprogramowanie umożliwia pobranie oddzielnego pakietu instalacyjnego dla systemów</w:t>
      </w:r>
    </w:p>
    <w:p w14:paraId="2C1BF5C1" w14:textId="77777777" w:rsidR="00A32AFA" w:rsidRPr="009B6654" w:rsidRDefault="00A32AFA" w:rsidP="00A32AFA">
      <w:pPr>
        <w:autoSpaceDE w:val="0"/>
        <w:autoSpaceDN w:val="0"/>
        <w:adjustRightInd w:val="0"/>
        <w:spacing w:after="0" w:line="276" w:lineRule="auto"/>
        <w:contextualSpacing/>
        <w:rPr>
          <w:rFonts w:cstheme="minorHAnsi"/>
          <w:color w:val="000000"/>
        </w:rPr>
      </w:pPr>
      <w:proofErr w:type="spellStart"/>
      <w:r w:rsidRPr="009B6654">
        <w:rPr>
          <w:rFonts w:cstheme="minorHAnsi"/>
          <w:color w:val="000000"/>
          <w:highlight w:val="yellow"/>
        </w:rPr>
        <w:t>MacOS</w:t>
      </w:r>
      <w:proofErr w:type="spellEnd"/>
      <w:r w:rsidRPr="009B6654">
        <w:rPr>
          <w:rFonts w:cstheme="minorHAnsi"/>
          <w:color w:val="000000"/>
          <w:highlight w:val="yellow"/>
        </w:rPr>
        <w:t xml:space="preserve"> z Intel x86 oraz oddzielnego dla Apple M1</w:t>
      </w:r>
    </w:p>
    <w:p w14:paraId="4A81F326" w14:textId="78894F56" w:rsidR="00A32AFA" w:rsidRPr="009B6654" w:rsidRDefault="00A32AFA" w:rsidP="00A32AFA">
      <w:pPr>
        <w:autoSpaceDE w:val="0"/>
        <w:autoSpaceDN w:val="0"/>
        <w:adjustRightInd w:val="0"/>
        <w:spacing w:after="120" w:line="276" w:lineRule="auto"/>
        <w:rPr>
          <w:rFonts w:cstheme="minorHAnsi"/>
          <w:color w:val="000000"/>
        </w:rPr>
      </w:pPr>
      <w:r w:rsidRPr="009B6654">
        <w:rPr>
          <w:rFonts w:cstheme="minorHAnsi"/>
          <w:color w:val="000000"/>
        </w:rPr>
        <w:t>47. Możliwość scentralizowanego podglądu wykrytych zagrożeń z wszystkich</w:t>
      </w:r>
      <w:r>
        <w:rPr>
          <w:rFonts w:cstheme="minorHAnsi"/>
          <w:color w:val="000000"/>
        </w:rPr>
        <w:t xml:space="preserve"> </w:t>
      </w:r>
      <w:r w:rsidRPr="009B6654">
        <w:rPr>
          <w:rFonts w:cstheme="minorHAnsi"/>
          <w:color w:val="000000"/>
        </w:rPr>
        <w:t>modułów ochrony w jednym miejscu i odfiltrowania ich według daty, kategorii,</w:t>
      </w:r>
      <w:r w:rsidRPr="00A32AFA">
        <w:rPr>
          <w:rFonts w:cstheme="minorHAnsi"/>
          <w:color w:val="000000"/>
        </w:rPr>
        <w:t xml:space="preserve"> </w:t>
      </w:r>
      <w:r w:rsidRPr="009B6654">
        <w:rPr>
          <w:rFonts w:cstheme="minorHAnsi"/>
          <w:color w:val="000000"/>
        </w:rPr>
        <w:t>typu zagrożenia, działań naprawczych i innych</w:t>
      </w:r>
    </w:p>
    <w:p w14:paraId="7659E1C7" w14:textId="77777777" w:rsidR="00A32AFA" w:rsidRPr="009B6654" w:rsidRDefault="00A32AFA" w:rsidP="00A32AFA">
      <w:pPr>
        <w:autoSpaceDE w:val="0"/>
        <w:autoSpaceDN w:val="0"/>
        <w:adjustRightInd w:val="0"/>
        <w:spacing w:after="120" w:line="276" w:lineRule="auto"/>
        <w:rPr>
          <w:rFonts w:cstheme="minorHAnsi"/>
          <w:color w:val="000000"/>
        </w:rPr>
      </w:pPr>
      <w:r w:rsidRPr="009B6654">
        <w:rPr>
          <w:rFonts w:cstheme="minorHAnsi"/>
          <w:color w:val="000000"/>
          <w:highlight w:val="yellow"/>
        </w:rPr>
        <w:t>48. Możliwość skanowania SSL dla połączeń RDP</w:t>
      </w:r>
    </w:p>
    <w:p w14:paraId="7F7F0E83" w14:textId="46B589DB" w:rsidR="00142125" w:rsidRPr="00A32AFA" w:rsidRDefault="00A32AFA" w:rsidP="00A32AFA">
      <w:pPr>
        <w:autoSpaceDE w:val="0"/>
        <w:autoSpaceDN w:val="0"/>
        <w:adjustRightInd w:val="0"/>
        <w:spacing w:after="0" w:line="276" w:lineRule="auto"/>
        <w:contextualSpacing/>
        <w:rPr>
          <w:rFonts w:cstheme="minorHAnsi"/>
          <w:color w:val="000000"/>
        </w:rPr>
      </w:pPr>
      <w:r w:rsidRPr="009B6654">
        <w:rPr>
          <w:rFonts w:cstheme="minorHAnsi"/>
          <w:color w:val="000000"/>
          <w:u w:val="single"/>
        </w:rPr>
        <w:t>Licencja na oprogramowanie antywirusowe min. 36 miesięcy</w:t>
      </w:r>
    </w:p>
    <w:p w14:paraId="35A52FFF" w14:textId="564B0702" w:rsidR="000806A4" w:rsidRDefault="000806A4"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12</w:t>
      </w:r>
      <w:r w:rsidRPr="009B6654">
        <w:rPr>
          <w:rFonts w:eastAsia="Calibri" w:cstheme="minorHAnsi"/>
          <w:bCs/>
          <w:lang w:eastAsia="ar-SA"/>
        </w:rPr>
        <w:t xml:space="preserve"> </w:t>
      </w:r>
    </w:p>
    <w:p w14:paraId="316A03A7" w14:textId="1D07EEED" w:rsidR="00A32AFA" w:rsidRDefault="00CF25EE" w:rsidP="00263072">
      <w:pPr>
        <w:suppressAutoHyphens/>
        <w:spacing w:before="240" w:after="120" w:line="276" w:lineRule="auto"/>
        <w:jc w:val="both"/>
        <w:rPr>
          <w:rFonts w:cstheme="minorHAnsi"/>
          <w:i/>
          <w:iCs/>
        </w:rPr>
      </w:pPr>
      <w:r w:rsidRPr="00CF25EE">
        <w:rPr>
          <w:rFonts w:cstheme="minorHAnsi"/>
          <w:i/>
          <w:iCs/>
        </w:rPr>
        <w:t>Zamawiający po przeanalizowaniu specyfikacji dotyczącej zabezpieczenia antywirusowego przychyla</w:t>
      </w:r>
      <w:r>
        <w:rPr>
          <w:rFonts w:cstheme="minorHAnsi"/>
          <w:i/>
          <w:iCs/>
        </w:rPr>
        <w:t xml:space="preserve"> </w:t>
      </w:r>
      <w:r w:rsidRPr="00CF25EE">
        <w:rPr>
          <w:rFonts w:cstheme="minorHAnsi"/>
          <w:i/>
          <w:iCs/>
        </w:rPr>
        <w:t>się do p</w:t>
      </w:r>
      <w:r>
        <w:rPr>
          <w:rFonts w:cstheme="minorHAnsi"/>
          <w:i/>
          <w:iCs/>
        </w:rPr>
        <w:t>roponowanych zmian</w:t>
      </w:r>
      <w:r w:rsidRPr="00CF25EE">
        <w:rPr>
          <w:rFonts w:cstheme="minorHAnsi"/>
          <w:i/>
          <w:iCs/>
        </w:rPr>
        <w:t xml:space="preserve"> Wykonawcy,</w:t>
      </w:r>
      <w:r>
        <w:rPr>
          <w:rFonts w:cstheme="minorHAnsi"/>
          <w:i/>
          <w:iCs/>
        </w:rPr>
        <w:t xml:space="preserve"> </w:t>
      </w:r>
      <w:r w:rsidRPr="00CF25EE">
        <w:rPr>
          <w:rFonts w:cstheme="minorHAnsi"/>
          <w:i/>
          <w:iCs/>
        </w:rPr>
        <w:t>które w dużej części pokrywają się do pyta</w:t>
      </w:r>
      <w:r>
        <w:rPr>
          <w:rFonts w:cstheme="minorHAnsi"/>
          <w:i/>
          <w:iCs/>
        </w:rPr>
        <w:t>nia nr 1</w:t>
      </w:r>
      <w:r w:rsidRPr="00CF25EE">
        <w:rPr>
          <w:rFonts w:cstheme="minorHAnsi"/>
          <w:i/>
          <w:iCs/>
        </w:rPr>
        <w:t xml:space="preserve">. Mając na uwadze powyższe </w:t>
      </w:r>
      <w:r>
        <w:rPr>
          <w:rFonts w:cstheme="minorHAnsi"/>
          <w:i/>
          <w:iCs/>
        </w:rPr>
        <w:t xml:space="preserve">oraz wcześniejsze odpowiedzi na pytanie nr 1 Zamawiający </w:t>
      </w:r>
      <w:r w:rsidRPr="00CF25EE">
        <w:rPr>
          <w:rFonts w:cstheme="minorHAnsi"/>
          <w:i/>
          <w:iCs/>
        </w:rPr>
        <w:t xml:space="preserve">dokonuje zmian zapisów poprzez wykreślenie </w:t>
      </w:r>
      <w:r>
        <w:rPr>
          <w:rFonts w:cstheme="minorHAnsi"/>
          <w:i/>
          <w:iCs/>
        </w:rPr>
        <w:t>opisanych powyżej oraz w pytaniu nr 1 pozycji. W związku z powyższym zapis dotyczący oprogramowanie antywirusowego w rozdziale 3.11.9 Oprogramowanie antywirusowe – 200 licencji w Załączniku A do SWZ – Opis Przedmiotu Zamówienia otrzymuje poniższe brzmienie:</w:t>
      </w:r>
    </w:p>
    <w:tbl>
      <w:tblPr>
        <w:tblW w:w="0" w:type="auto"/>
        <w:tblInd w:w="13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left w:w="71" w:type="dxa"/>
          <w:right w:w="71" w:type="dxa"/>
        </w:tblCellMar>
        <w:tblLook w:val="0000" w:firstRow="0" w:lastRow="0" w:firstColumn="0" w:lastColumn="0" w:noHBand="0" w:noVBand="0"/>
      </w:tblPr>
      <w:tblGrid>
        <w:gridCol w:w="8918"/>
      </w:tblGrid>
      <w:tr w:rsidR="00AA25DC" w:rsidRPr="00FC3309" w14:paraId="09587B28" w14:textId="77777777" w:rsidTr="00A7594A">
        <w:trPr>
          <w:trHeight w:val="284"/>
        </w:trPr>
        <w:tc>
          <w:tcPr>
            <w:tcW w:w="5000" w:type="pct"/>
            <w:shd w:val="clear" w:color="auto" w:fill="FFFFFF" w:themeFill="background1"/>
          </w:tcPr>
          <w:p w14:paraId="1F0B235D" w14:textId="77777777" w:rsidR="00AA25DC" w:rsidRPr="00633C62" w:rsidRDefault="00AA25DC" w:rsidP="00A7594A">
            <w:pPr>
              <w:shd w:val="clear" w:color="auto" w:fill="FFFFFF" w:themeFill="background1"/>
              <w:spacing w:after="0"/>
              <w:contextualSpacing/>
              <w:jc w:val="center"/>
              <w:rPr>
                <w:rFonts w:cstheme="minorHAnsi"/>
                <w:b/>
                <w:color w:val="000000" w:themeColor="text1"/>
              </w:rPr>
            </w:pPr>
            <w:bookmarkStart w:id="3" w:name="_Hlk115768775"/>
            <w:r w:rsidRPr="00633C62">
              <w:rPr>
                <w:rFonts w:cstheme="minorHAnsi"/>
                <w:b/>
                <w:bCs/>
                <w:color w:val="000000" w:themeColor="text1"/>
              </w:rPr>
              <w:t>Charakterystyka (wymagania minimalne)</w:t>
            </w:r>
          </w:p>
        </w:tc>
      </w:tr>
      <w:tr w:rsidR="00AA25DC" w:rsidRPr="00FC3309" w14:paraId="375F90E3" w14:textId="77777777" w:rsidTr="00A7594A">
        <w:trPr>
          <w:trHeight w:val="846"/>
        </w:trPr>
        <w:tc>
          <w:tcPr>
            <w:tcW w:w="5000" w:type="pct"/>
            <w:shd w:val="clear" w:color="auto" w:fill="FFFFFF" w:themeFill="background1"/>
          </w:tcPr>
          <w:p w14:paraId="2279753D" w14:textId="77777777" w:rsidR="00AA25DC" w:rsidRPr="007C2E67" w:rsidRDefault="00AA25DC" w:rsidP="00A7594A">
            <w:pPr>
              <w:spacing w:after="0"/>
              <w:rPr>
                <w:rFonts w:cstheme="minorHAnsi"/>
                <w:b/>
              </w:rPr>
            </w:pPr>
            <w:r w:rsidRPr="007C2E67">
              <w:rPr>
                <w:rFonts w:cstheme="minorHAnsi"/>
                <w:b/>
              </w:rPr>
              <w:t xml:space="preserve">Oprogramowanie antywirusowe – 200 licencji </w:t>
            </w:r>
          </w:p>
          <w:p w14:paraId="2893787B" w14:textId="77777777" w:rsidR="00AA25DC" w:rsidRPr="007C2E67" w:rsidRDefault="00AA25DC" w:rsidP="00A7594A">
            <w:pPr>
              <w:spacing w:after="0"/>
              <w:rPr>
                <w:rFonts w:cstheme="minorHAnsi"/>
              </w:rPr>
            </w:pPr>
            <w:r w:rsidRPr="007C2E67">
              <w:rPr>
                <w:rFonts w:cstheme="minorHAnsi"/>
              </w:rPr>
              <w:t>Wymagania dotyczące systemu ochrony antywirusowej dla stacji roboczych i serwerów</w:t>
            </w:r>
          </w:p>
          <w:p w14:paraId="3C81DFEC" w14:textId="77777777" w:rsidR="00AA25DC" w:rsidRPr="007C2E67" w:rsidRDefault="00AA25DC" w:rsidP="00A7594A">
            <w:pPr>
              <w:spacing w:after="0"/>
              <w:rPr>
                <w:rFonts w:cstheme="minorHAnsi"/>
              </w:rPr>
            </w:pPr>
            <w:r w:rsidRPr="007C2E67">
              <w:rPr>
                <w:rFonts w:cstheme="minorHAnsi"/>
              </w:rPr>
              <w:t xml:space="preserve">Charakterystyka (wymagania minimalne) </w:t>
            </w:r>
          </w:p>
          <w:p w14:paraId="5D784762" w14:textId="77777777" w:rsidR="00AA25DC" w:rsidRPr="007C2E67" w:rsidRDefault="00AA25DC" w:rsidP="00A7594A">
            <w:pPr>
              <w:spacing w:after="0"/>
              <w:rPr>
                <w:rFonts w:cstheme="minorHAnsi"/>
                <w:u w:val="single"/>
              </w:rPr>
            </w:pPr>
            <w:bookmarkStart w:id="4" w:name="_Hlk115691691"/>
            <w:r w:rsidRPr="007C2E67">
              <w:rPr>
                <w:rFonts w:cstheme="minorHAnsi"/>
                <w:u w:val="single"/>
              </w:rPr>
              <w:t>Wsparcie dla systemów operacyjnych dla stacji roboczych i komputerów:</w:t>
            </w:r>
          </w:p>
          <w:p w14:paraId="6A5774F5" w14:textId="77777777" w:rsidR="00AA25DC" w:rsidRPr="00AA25DC" w:rsidRDefault="00AA25DC" w:rsidP="00AA25DC">
            <w:pPr>
              <w:pStyle w:val="Akapitzlist"/>
              <w:numPr>
                <w:ilvl w:val="0"/>
                <w:numId w:val="10"/>
              </w:numPr>
              <w:spacing w:line="276" w:lineRule="auto"/>
              <w:rPr>
                <w:rFonts w:asciiTheme="minorHAnsi" w:hAnsiTheme="minorHAnsi" w:cstheme="minorHAnsi"/>
                <w:sz w:val="22"/>
                <w:szCs w:val="22"/>
                <w:lang w:val="en-US"/>
              </w:rPr>
            </w:pPr>
            <w:r w:rsidRPr="00AA25DC">
              <w:rPr>
                <w:rFonts w:asciiTheme="minorHAnsi" w:hAnsiTheme="minorHAnsi" w:cstheme="minorHAnsi"/>
                <w:sz w:val="22"/>
                <w:szCs w:val="22"/>
                <w:lang w:val="en-US"/>
              </w:rPr>
              <w:t>Windows 11</w:t>
            </w:r>
          </w:p>
          <w:p w14:paraId="382ECC99" w14:textId="77777777" w:rsidR="00AA25DC" w:rsidRPr="00AA25DC" w:rsidRDefault="00AA25DC" w:rsidP="00AA25DC">
            <w:pPr>
              <w:pStyle w:val="Akapitzlist"/>
              <w:numPr>
                <w:ilvl w:val="0"/>
                <w:numId w:val="10"/>
              </w:numPr>
              <w:spacing w:line="276" w:lineRule="auto"/>
              <w:rPr>
                <w:rFonts w:asciiTheme="minorHAnsi" w:hAnsiTheme="minorHAnsi" w:cstheme="minorHAnsi"/>
                <w:sz w:val="22"/>
                <w:szCs w:val="22"/>
                <w:lang w:val="en-US"/>
              </w:rPr>
            </w:pPr>
            <w:r w:rsidRPr="00AA25DC">
              <w:rPr>
                <w:rFonts w:asciiTheme="minorHAnsi" w:hAnsiTheme="minorHAnsi" w:cstheme="minorHAnsi"/>
                <w:sz w:val="22"/>
                <w:szCs w:val="22"/>
                <w:lang w:val="en-US"/>
              </w:rPr>
              <w:t>Windows 10</w:t>
            </w:r>
          </w:p>
          <w:p w14:paraId="766BCB24" w14:textId="77777777" w:rsidR="00AA25DC" w:rsidRPr="00AA25DC" w:rsidRDefault="00AA25DC" w:rsidP="00AA25DC">
            <w:pPr>
              <w:pStyle w:val="Akapitzlist"/>
              <w:numPr>
                <w:ilvl w:val="0"/>
                <w:numId w:val="10"/>
              </w:numPr>
              <w:spacing w:line="276" w:lineRule="auto"/>
              <w:rPr>
                <w:rFonts w:asciiTheme="minorHAnsi" w:hAnsiTheme="minorHAnsi" w:cstheme="minorHAnsi"/>
                <w:sz w:val="22"/>
                <w:szCs w:val="22"/>
                <w:lang w:val="en-US"/>
              </w:rPr>
            </w:pPr>
            <w:r w:rsidRPr="00AA25DC">
              <w:rPr>
                <w:rFonts w:asciiTheme="minorHAnsi" w:hAnsiTheme="minorHAnsi" w:cstheme="minorHAnsi"/>
                <w:sz w:val="22"/>
                <w:szCs w:val="22"/>
                <w:lang w:val="en-US"/>
              </w:rPr>
              <w:t>Windows 8.1</w:t>
            </w:r>
          </w:p>
          <w:p w14:paraId="205D21CF" w14:textId="77777777" w:rsidR="00AA25DC" w:rsidRPr="00AA25DC" w:rsidRDefault="00AA25DC" w:rsidP="00AA25DC">
            <w:pPr>
              <w:pStyle w:val="Akapitzlist"/>
              <w:numPr>
                <w:ilvl w:val="0"/>
                <w:numId w:val="10"/>
              </w:numPr>
              <w:spacing w:line="276" w:lineRule="auto"/>
              <w:rPr>
                <w:rFonts w:asciiTheme="minorHAnsi" w:hAnsiTheme="minorHAnsi" w:cstheme="minorHAnsi"/>
                <w:strike/>
                <w:color w:val="FF0000"/>
                <w:sz w:val="22"/>
                <w:szCs w:val="22"/>
                <w:lang w:val="en-US"/>
              </w:rPr>
            </w:pPr>
            <w:r w:rsidRPr="00AA25DC">
              <w:rPr>
                <w:rFonts w:asciiTheme="minorHAnsi" w:hAnsiTheme="minorHAnsi" w:cstheme="minorHAnsi"/>
                <w:strike/>
                <w:color w:val="FF0000"/>
                <w:sz w:val="22"/>
                <w:szCs w:val="22"/>
                <w:lang w:val="en-US"/>
              </w:rPr>
              <w:t>Windows 8</w:t>
            </w:r>
          </w:p>
          <w:p w14:paraId="2FE6D43F" w14:textId="77777777" w:rsidR="00AA25DC" w:rsidRPr="00AA25DC" w:rsidRDefault="00AA25DC" w:rsidP="00AA25DC">
            <w:pPr>
              <w:pStyle w:val="Akapitzlist"/>
              <w:numPr>
                <w:ilvl w:val="0"/>
                <w:numId w:val="10"/>
              </w:numPr>
              <w:spacing w:line="276" w:lineRule="auto"/>
              <w:rPr>
                <w:rFonts w:asciiTheme="minorHAnsi" w:hAnsiTheme="minorHAnsi" w:cstheme="minorHAnsi"/>
                <w:strike/>
                <w:color w:val="FF0000"/>
                <w:sz w:val="22"/>
                <w:szCs w:val="22"/>
                <w:lang w:val="en-US"/>
              </w:rPr>
            </w:pPr>
            <w:r w:rsidRPr="00AA25DC">
              <w:rPr>
                <w:rFonts w:asciiTheme="minorHAnsi" w:hAnsiTheme="minorHAnsi" w:cstheme="minorHAnsi"/>
                <w:strike/>
                <w:color w:val="FF0000"/>
                <w:sz w:val="22"/>
                <w:szCs w:val="22"/>
                <w:lang w:val="en-US"/>
              </w:rPr>
              <w:t>Windows 7</w:t>
            </w:r>
          </w:p>
          <w:p w14:paraId="45694AC1" w14:textId="77777777" w:rsidR="00AA25DC" w:rsidRPr="00AA25DC" w:rsidRDefault="00AA25DC" w:rsidP="00AA25DC">
            <w:pPr>
              <w:pStyle w:val="Akapitzlist"/>
              <w:numPr>
                <w:ilvl w:val="0"/>
                <w:numId w:val="10"/>
              </w:numPr>
              <w:spacing w:line="276" w:lineRule="auto"/>
              <w:rPr>
                <w:rFonts w:asciiTheme="minorHAnsi" w:hAnsiTheme="minorHAnsi" w:cstheme="minorHAnsi"/>
                <w:strike/>
                <w:color w:val="FF0000"/>
                <w:sz w:val="22"/>
                <w:szCs w:val="22"/>
                <w:lang w:val="en-US"/>
              </w:rPr>
            </w:pPr>
            <w:r w:rsidRPr="00AA25DC">
              <w:rPr>
                <w:rFonts w:asciiTheme="minorHAnsi" w:hAnsiTheme="minorHAnsi" w:cstheme="minorHAnsi"/>
                <w:strike/>
                <w:color w:val="FF0000"/>
                <w:sz w:val="22"/>
                <w:szCs w:val="22"/>
                <w:lang w:val="en-US"/>
              </w:rPr>
              <w:t xml:space="preserve">Ubuntu 14.04 LTS </w:t>
            </w:r>
            <w:proofErr w:type="spellStart"/>
            <w:r w:rsidRPr="00AA25DC">
              <w:rPr>
                <w:rFonts w:asciiTheme="minorHAnsi" w:hAnsiTheme="minorHAnsi" w:cstheme="minorHAnsi"/>
                <w:strike/>
                <w:color w:val="FF0000"/>
                <w:sz w:val="22"/>
                <w:szCs w:val="22"/>
                <w:lang w:val="en-US"/>
              </w:rPr>
              <w:t>lub</w:t>
            </w:r>
            <w:proofErr w:type="spellEnd"/>
            <w:r w:rsidRPr="00AA25DC">
              <w:rPr>
                <w:rFonts w:asciiTheme="minorHAnsi" w:hAnsiTheme="minorHAnsi" w:cstheme="minorHAnsi"/>
                <w:strike/>
                <w:color w:val="FF0000"/>
                <w:sz w:val="22"/>
                <w:szCs w:val="22"/>
                <w:lang w:val="en-US"/>
              </w:rPr>
              <w:t xml:space="preserve"> </w:t>
            </w:r>
            <w:proofErr w:type="spellStart"/>
            <w:r w:rsidRPr="00AA25DC">
              <w:rPr>
                <w:rFonts w:asciiTheme="minorHAnsi" w:hAnsiTheme="minorHAnsi" w:cstheme="minorHAnsi"/>
                <w:strike/>
                <w:color w:val="FF0000"/>
                <w:sz w:val="22"/>
                <w:szCs w:val="22"/>
                <w:lang w:val="en-US"/>
              </w:rPr>
              <w:t>wyższy</w:t>
            </w:r>
            <w:proofErr w:type="spellEnd"/>
          </w:p>
          <w:p w14:paraId="7365AE18" w14:textId="77777777" w:rsidR="00AA25DC" w:rsidRPr="00AA25DC" w:rsidRDefault="00AA25DC" w:rsidP="00AA25DC">
            <w:pPr>
              <w:pStyle w:val="Akapitzlist"/>
              <w:numPr>
                <w:ilvl w:val="0"/>
                <w:numId w:val="10"/>
              </w:numPr>
              <w:spacing w:line="276" w:lineRule="auto"/>
              <w:rPr>
                <w:rFonts w:asciiTheme="minorHAnsi" w:hAnsiTheme="minorHAnsi" w:cstheme="minorHAnsi"/>
                <w:strike/>
                <w:color w:val="FF0000"/>
                <w:sz w:val="22"/>
                <w:szCs w:val="22"/>
                <w:lang w:val="en-US"/>
              </w:rPr>
            </w:pPr>
            <w:r w:rsidRPr="00AA25DC">
              <w:rPr>
                <w:rFonts w:asciiTheme="minorHAnsi" w:hAnsiTheme="minorHAnsi" w:cstheme="minorHAnsi"/>
                <w:strike/>
                <w:color w:val="FF0000"/>
                <w:sz w:val="22"/>
                <w:szCs w:val="22"/>
                <w:lang w:val="en-US"/>
              </w:rPr>
              <w:t xml:space="preserve">Red Hat Enterprise Linux / CentOS 6.0 </w:t>
            </w:r>
            <w:proofErr w:type="spellStart"/>
            <w:r w:rsidRPr="00AA25DC">
              <w:rPr>
                <w:rFonts w:asciiTheme="minorHAnsi" w:hAnsiTheme="minorHAnsi" w:cstheme="minorHAnsi"/>
                <w:strike/>
                <w:color w:val="FF0000"/>
                <w:sz w:val="22"/>
                <w:szCs w:val="22"/>
                <w:lang w:val="en-US"/>
              </w:rPr>
              <w:t>lub</w:t>
            </w:r>
            <w:proofErr w:type="spellEnd"/>
            <w:r w:rsidRPr="00AA25DC">
              <w:rPr>
                <w:rFonts w:asciiTheme="minorHAnsi" w:hAnsiTheme="minorHAnsi" w:cstheme="minorHAnsi"/>
                <w:strike/>
                <w:color w:val="FF0000"/>
                <w:sz w:val="22"/>
                <w:szCs w:val="22"/>
                <w:lang w:val="en-US"/>
              </w:rPr>
              <w:t xml:space="preserve"> </w:t>
            </w:r>
            <w:proofErr w:type="spellStart"/>
            <w:r w:rsidRPr="00AA25DC">
              <w:rPr>
                <w:rFonts w:asciiTheme="minorHAnsi" w:hAnsiTheme="minorHAnsi" w:cstheme="minorHAnsi"/>
                <w:strike/>
                <w:color w:val="FF0000"/>
                <w:sz w:val="22"/>
                <w:szCs w:val="22"/>
                <w:lang w:val="en-US"/>
              </w:rPr>
              <w:t>wyżej</w:t>
            </w:r>
            <w:proofErr w:type="spellEnd"/>
          </w:p>
          <w:p w14:paraId="1ED4C2B6" w14:textId="77777777" w:rsidR="00AA25DC" w:rsidRPr="00AA25DC" w:rsidRDefault="00AA25DC" w:rsidP="00AA25DC">
            <w:pPr>
              <w:pStyle w:val="Akapitzlist"/>
              <w:numPr>
                <w:ilvl w:val="0"/>
                <w:numId w:val="10"/>
              </w:numPr>
              <w:spacing w:line="276" w:lineRule="auto"/>
              <w:rPr>
                <w:rFonts w:asciiTheme="minorHAnsi" w:hAnsiTheme="minorHAnsi" w:cstheme="minorHAnsi"/>
                <w:strike/>
                <w:color w:val="FF0000"/>
                <w:sz w:val="22"/>
                <w:szCs w:val="22"/>
                <w:lang w:val="en-US"/>
              </w:rPr>
            </w:pPr>
            <w:r w:rsidRPr="00AA25DC">
              <w:rPr>
                <w:rFonts w:asciiTheme="minorHAnsi" w:hAnsiTheme="minorHAnsi" w:cstheme="minorHAnsi"/>
                <w:strike/>
                <w:color w:val="FF0000"/>
                <w:sz w:val="22"/>
                <w:szCs w:val="22"/>
                <w:lang w:val="en-US"/>
              </w:rPr>
              <w:t xml:space="preserve">SUSE Linux Enterprise Server 11 SP4 </w:t>
            </w:r>
            <w:proofErr w:type="spellStart"/>
            <w:r w:rsidRPr="00AA25DC">
              <w:rPr>
                <w:rFonts w:asciiTheme="minorHAnsi" w:hAnsiTheme="minorHAnsi" w:cstheme="minorHAnsi"/>
                <w:strike/>
                <w:color w:val="FF0000"/>
                <w:sz w:val="22"/>
                <w:szCs w:val="22"/>
                <w:lang w:val="en-US"/>
              </w:rPr>
              <w:t>lub</w:t>
            </w:r>
            <w:proofErr w:type="spellEnd"/>
            <w:r w:rsidRPr="00AA25DC">
              <w:rPr>
                <w:rFonts w:asciiTheme="minorHAnsi" w:hAnsiTheme="minorHAnsi" w:cstheme="minorHAnsi"/>
                <w:strike/>
                <w:color w:val="FF0000"/>
                <w:sz w:val="22"/>
                <w:szCs w:val="22"/>
                <w:lang w:val="en-US"/>
              </w:rPr>
              <w:t xml:space="preserve"> </w:t>
            </w:r>
            <w:proofErr w:type="spellStart"/>
            <w:r w:rsidRPr="00AA25DC">
              <w:rPr>
                <w:rFonts w:asciiTheme="minorHAnsi" w:hAnsiTheme="minorHAnsi" w:cstheme="minorHAnsi"/>
                <w:strike/>
                <w:color w:val="FF0000"/>
                <w:sz w:val="22"/>
                <w:szCs w:val="22"/>
                <w:lang w:val="en-US"/>
              </w:rPr>
              <w:t>wyższy</w:t>
            </w:r>
            <w:proofErr w:type="spellEnd"/>
          </w:p>
          <w:p w14:paraId="633E7A7C" w14:textId="77777777" w:rsidR="00AA25DC" w:rsidRPr="00AA25DC" w:rsidRDefault="00AA25DC" w:rsidP="00AA25DC">
            <w:pPr>
              <w:pStyle w:val="Akapitzlist"/>
              <w:numPr>
                <w:ilvl w:val="0"/>
                <w:numId w:val="10"/>
              </w:numPr>
              <w:spacing w:line="276" w:lineRule="auto"/>
              <w:rPr>
                <w:rFonts w:asciiTheme="minorHAnsi" w:hAnsiTheme="minorHAnsi" w:cstheme="minorHAnsi"/>
                <w:strike/>
                <w:color w:val="FF0000"/>
                <w:sz w:val="22"/>
                <w:szCs w:val="22"/>
                <w:lang w:val="en-US"/>
              </w:rPr>
            </w:pPr>
            <w:proofErr w:type="spellStart"/>
            <w:r w:rsidRPr="00AA25DC">
              <w:rPr>
                <w:rFonts w:asciiTheme="minorHAnsi" w:hAnsiTheme="minorHAnsi" w:cstheme="minorHAnsi"/>
                <w:strike/>
                <w:color w:val="FF0000"/>
                <w:sz w:val="22"/>
                <w:szCs w:val="22"/>
              </w:rPr>
              <w:t>Debian</w:t>
            </w:r>
            <w:proofErr w:type="spellEnd"/>
            <w:r w:rsidRPr="00AA25DC">
              <w:rPr>
                <w:rFonts w:asciiTheme="minorHAnsi" w:hAnsiTheme="minorHAnsi" w:cstheme="minorHAnsi"/>
                <w:strike/>
                <w:color w:val="FF0000"/>
                <w:sz w:val="22"/>
                <w:szCs w:val="22"/>
              </w:rPr>
              <w:t xml:space="preserve"> 8.0 lub wyższy</w:t>
            </w:r>
          </w:p>
          <w:p w14:paraId="6EEDD3FD" w14:textId="77777777" w:rsidR="00AA25DC" w:rsidRPr="00AA25DC" w:rsidRDefault="00AA25DC" w:rsidP="00AA25DC">
            <w:pPr>
              <w:pStyle w:val="Akapitzlist"/>
              <w:numPr>
                <w:ilvl w:val="0"/>
                <w:numId w:val="10"/>
              </w:numPr>
              <w:spacing w:line="276" w:lineRule="auto"/>
              <w:rPr>
                <w:rFonts w:asciiTheme="minorHAnsi" w:hAnsiTheme="minorHAnsi" w:cstheme="minorHAnsi"/>
                <w:sz w:val="22"/>
                <w:szCs w:val="22"/>
                <w:lang w:val="en-US"/>
              </w:rPr>
            </w:pPr>
            <w:proofErr w:type="spellStart"/>
            <w:r w:rsidRPr="00AA25DC">
              <w:rPr>
                <w:rFonts w:asciiTheme="minorHAnsi" w:hAnsiTheme="minorHAnsi" w:cstheme="minorHAnsi"/>
                <w:sz w:val="22"/>
                <w:szCs w:val="22"/>
              </w:rPr>
              <w:t>MacOS</w:t>
            </w:r>
            <w:proofErr w:type="spellEnd"/>
            <w:r w:rsidRPr="00AA25DC">
              <w:rPr>
                <w:rFonts w:asciiTheme="minorHAnsi" w:hAnsiTheme="minorHAnsi" w:cstheme="minorHAnsi"/>
                <w:sz w:val="22"/>
                <w:szCs w:val="22"/>
              </w:rPr>
              <w:t xml:space="preserve"> 10.15 lub wyższe</w:t>
            </w:r>
            <w:bookmarkEnd w:id="4"/>
          </w:p>
          <w:p w14:paraId="34EA9529" w14:textId="77777777" w:rsidR="00AA25DC" w:rsidRPr="00AA25DC" w:rsidRDefault="00AA25DC" w:rsidP="00A7594A">
            <w:pPr>
              <w:spacing w:after="0"/>
              <w:rPr>
                <w:rFonts w:cstheme="minorHAnsi"/>
                <w:u w:val="single"/>
              </w:rPr>
            </w:pPr>
            <w:r w:rsidRPr="00AA25DC">
              <w:rPr>
                <w:rFonts w:cstheme="minorHAnsi"/>
                <w:u w:val="single"/>
              </w:rPr>
              <w:t>Wsparcie dla systemów operacyjnych dla serwerów:</w:t>
            </w:r>
          </w:p>
          <w:p w14:paraId="2669104D" w14:textId="77777777" w:rsidR="00AA25DC" w:rsidRPr="00AA25DC" w:rsidRDefault="00AA25DC" w:rsidP="00AA25DC">
            <w:pPr>
              <w:pStyle w:val="Akapitzlist"/>
              <w:numPr>
                <w:ilvl w:val="0"/>
                <w:numId w:val="14"/>
              </w:numPr>
              <w:spacing w:line="276" w:lineRule="auto"/>
              <w:rPr>
                <w:rFonts w:asciiTheme="minorHAnsi" w:hAnsiTheme="minorHAnsi" w:cstheme="minorHAnsi"/>
                <w:sz w:val="22"/>
                <w:szCs w:val="22"/>
                <w:lang w:val="en-US"/>
              </w:rPr>
            </w:pPr>
            <w:r w:rsidRPr="00AA25DC">
              <w:rPr>
                <w:rFonts w:asciiTheme="minorHAnsi" w:hAnsiTheme="minorHAnsi" w:cstheme="minorHAnsi"/>
                <w:sz w:val="22"/>
                <w:szCs w:val="22"/>
                <w:lang w:val="en-US"/>
              </w:rPr>
              <w:lastRenderedPageBreak/>
              <w:t xml:space="preserve">Windows Server 2022 </w:t>
            </w:r>
          </w:p>
          <w:p w14:paraId="27A31B9D" w14:textId="77777777" w:rsidR="00AA25DC" w:rsidRPr="00AA25DC" w:rsidRDefault="00AA25DC" w:rsidP="00AA25DC">
            <w:pPr>
              <w:pStyle w:val="Akapitzlist"/>
              <w:numPr>
                <w:ilvl w:val="0"/>
                <w:numId w:val="14"/>
              </w:numPr>
              <w:spacing w:line="276" w:lineRule="auto"/>
              <w:rPr>
                <w:rFonts w:asciiTheme="minorHAnsi" w:hAnsiTheme="minorHAnsi" w:cstheme="minorHAnsi"/>
                <w:sz w:val="22"/>
                <w:szCs w:val="22"/>
                <w:lang w:val="en-US"/>
              </w:rPr>
            </w:pPr>
            <w:r w:rsidRPr="00AA25DC">
              <w:rPr>
                <w:rFonts w:asciiTheme="minorHAnsi" w:hAnsiTheme="minorHAnsi" w:cstheme="minorHAnsi"/>
                <w:sz w:val="22"/>
                <w:szCs w:val="22"/>
                <w:lang w:val="en-US"/>
              </w:rPr>
              <w:t xml:space="preserve">Windows Server 2019 </w:t>
            </w:r>
          </w:p>
          <w:p w14:paraId="37670E02" w14:textId="77777777" w:rsidR="00AA25DC" w:rsidRPr="00AA25DC" w:rsidRDefault="00AA25DC" w:rsidP="00AA25DC">
            <w:pPr>
              <w:pStyle w:val="Akapitzlist"/>
              <w:numPr>
                <w:ilvl w:val="0"/>
                <w:numId w:val="14"/>
              </w:numPr>
              <w:spacing w:line="276" w:lineRule="auto"/>
              <w:rPr>
                <w:rFonts w:asciiTheme="minorHAnsi" w:hAnsiTheme="minorHAnsi" w:cstheme="minorHAnsi"/>
                <w:sz w:val="22"/>
                <w:szCs w:val="22"/>
                <w:lang w:val="en-US"/>
              </w:rPr>
            </w:pPr>
            <w:r w:rsidRPr="00AA25DC">
              <w:rPr>
                <w:rFonts w:asciiTheme="minorHAnsi" w:hAnsiTheme="minorHAnsi" w:cstheme="minorHAnsi"/>
                <w:sz w:val="22"/>
                <w:szCs w:val="22"/>
                <w:lang w:val="en-US"/>
              </w:rPr>
              <w:t xml:space="preserve">Windows Server 2016 </w:t>
            </w:r>
          </w:p>
          <w:p w14:paraId="07913082" w14:textId="77777777" w:rsidR="00AA25DC" w:rsidRPr="007C2E67" w:rsidRDefault="00AA25DC" w:rsidP="00A7594A">
            <w:pPr>
              <w:spacing w:after="0"/>
              <w:rPr>
                <w:rFonts w:cstheme="minorHAnsi"/>
                <w:u w:val="single"/>
              </w:rPr>
            </w:pPr>
            <w:bookmarkStart w:id="5" w:name="_Hlk115692946"/>
            <w:r w:rsidRPr="007C2E67">
              <w:rPr>
                <w:rFonts w:cstheme="minorHAnsi"/>
                <w:u w:val="single"/>
              </w:rPr>
              <w:t xml:space="preserve">Ochrona antywirusowa i </w:t>
            </w:r>
            <w:proofErr w:type="spellStart"/>
            <w:r w:rsidRPr="007C2E67">
              <w:rPr>
                <w:rFonts w:cstheme="minorHAnsi"/>
                <w:u w:val="single"/>
              </w:rPr>
              <w:t>antyspyware</w:t>
            </w:r>
            <w:bookmarkEnd w:id="5"/>
            <w:proofErr w:type="spellEnd"/>
          </w:p>
          <w:p w14:paraId="67FE8D2B" w14:textId="77777777" w:rsidR="00AA25DC" w:rsidRPr="007C2E67" w:rsidRDefault="00AA25DC" w:rsidP="00A7594A">
            <w:pPr>
              <w:spacing w:after="0"/>
              <w:rPr>
                <w:rFonts w:cstheme="minorHAnsi"/>
              </w:rPr>
            </w:pPr>
            <w:r w:rsidRPr="007C2E67">
              <w:rPr>
                <w:rFonts w:cstheme="minorHAnsi"/>
              </w:rPr>
              <w:t>1. Pełna ochrona przed wirusami, trojanami, robakami i innymi zagrożeniami.</w:t>
            </w:r>
          </w:p>
          <w:p w14:paraId="2B7A8F54" w14:textId="77777777" w:rsidR="00AA25DC" w:rsidRPr="007C2E67" w:rsidRDefault="00AA25DC" w:rsidP="00A7594A">
            <w:pPr>
              <w:spacing w:after="0"/>
              <w:rPr>
                <w:rFonts w:cstheme="minorHAnsi"/>
              </w:rPr>
            </w:pPr>
            <w:r w:rsidRPr="007C2E67">
              <w:rPr>
                <w:rFonts w:cstheme="minorHAnsi"/>
              </w:rPr>
              <w:t>2. Pomoc techniczna, interfejs oraz dokumentacja dostarczona i świadczona w języku polskim</w:t>
            </w:r>
          </w:p>
          <w:p w14:paraId="17D941CA" w14:textId="77777777" w:rsidR="00AA25DC" w:rsidRPr="007C2E67" w:rsidRDefault="00AA25DC" w:rsidP="00A7594A">
            <w:pPr>
              <w:spacing w:after="0"/>
              <w:rPr>
                <w:rFonts w:cstheme="minorHAnsi"/>
              </w:rPr>
            </w:pPr>
            <w:r w:rsidRPr="007C2E67">
              <w:rPr>
                <w:rFonts w:cstheme="minorHAnsi"/>
              </w:rPr>
              <w:t>3. Wykrywanie zagrożeń i analiza procesów technikami heurystycznymi</w:t>
            </w:r>
          </w:p>
          <w:p w14:paraId="04BDA5AC" w14:textId="77777777" w:rsidR="00AA25DC" w:rsidRPr="007C2E67" w:rsidRDefault="00AA25DC" w:rsidP="00A7594A">
            <w:pPr>
              <w:spacing w:after="0"/>
              <w:rPr>
                <w:rFonts w:cstheme="minorHAnsi"/>
              </w:rPr>
            </w:pPr>
            <w:r w:rsidRPr="007C2E67">
              <w:rPr>
                <w:rFonts w:cstheme="minorHAnsi"/>
              </w:rPr>
              <w:t>4. Powiadomienia z modułu sprawdzającego procesy są wzbogacone o ścieżkę i identyfikator procesu nadrzędnego, a także o wiersz poleceń, który uruchomił proces. Jeśli ma to miejsce te dane są również przesyłane za pośrednictwem Syslog3</w:t>
            </w:r>
          </w:p>
          <w:p w14:paraId="7A896F4D" w14:textId="77777777" w:rsidR="00AA25DC" w:rsidRPr="007C2E67" w:rsidRDefault="00AA25DC" w:rsidP="00A7594A">
            <w:pPr>
              <w:spacing w:after="0"/>
              <w:rPr>
                <w:rFonts w:cstheme="minorHAnsi"/>
              </w:rPr>
            </w:pPr>
            <w:r w:rsidRPr="007C2E67">
              <w:rPr>
                <w:rFonts w:cstheme="minorHAnsi"/>
              </w:rPr>
              <w:t xml:space="preserve">5. Wykrywanie i usuwanie niebezpiecznych aplikacji typu </w:t>
            </w:r>
            <w:proofErr w:type="spellStart"/>
            <w:r w:rsidRPr="007C2E67">
              <w:rPr>
                <w:rFonts w:cstheme="minorHAnsi"/>
              </w:rPr>
              <w:t>adware</w:t>
            </w:r>
            <w:proofErr w:type="spellEnd"/>
            <w:r w:rsidRPr="007C2E67">
              <w:rPr>
                <w:rFonts w:cstheme="minorHAnsi"/>
              </w:rPr>
              <w:t xml:space="preserve">, spyware, dialer, </w:t>
            </w:r>
            <w:proofErr w:type="spellStart"/>
            <w:r w:rsidRPr="007C2E67">
              <w:rPr>
                <w:rFonts w:cstheme="minorHAnsi"/>
              </w:rPr>
              <w:t>phishing</w:t>
            </w:r>
            <w:proofErr w:type="spellEnd"/>
            <w:r w:rsidRPr="007C2E67">
              <w:rPr>
                <w:rFonts w:cstheme="minorHAnsi"/>
              </w:rPr>
              <w:t xml:space="preserve">, narzędzi </w:t>
            </w:r>
            <w:proofErr w:type="spellStart"/>
            <w:r w:rsidRPr="007C2E67">
              <w:rPr>
                <w:rFonts w:cstheme="minorHAnsi"/>
              </w:rPr>
              <w:t>hakerskich</w:t>
            </w:r>
            <w:proofErr w:type="spellEnd"/>
            <w:r w:rsidRPr="007C2E67">
              <w:rPr>
                <w:rFonts w:cstheme="minorHAnsi"/>
              </w:rPr>
              <w:t xml:space="preserve">, </w:t>
            </w:r>
            <w:proofErr w:type="spellStart"/>
            <w:r w:rsidRPr="007C2E67">
              <w:rPr>
                <w:rFonts w:cstheme="minorHAnsi"/>
              </w:rPr>
              <w:t>backdoor</w:t>
            </w:r>
            <w:proofErr w:type="spellEnd"/>
            <w:r w:rsidRPr="007C2E67">
              <w:rPr>
                <w:rFonts w:cstheme="minorHAnsi"/>
              </w:rPr>
              <w:t>, itp.</w:t>
            </w:r>
          </w:p>
          <w:p w14:paraId="057FE98B" w14:textId="77777777" w:rsidR="00AA25DC" w:rsidRPr="007C2E67" w:rsidRDefault="00AA25DC" w:rsidP="00A7594A">
            <w:pPr>
              <w:spacing w:after="0"/>
              <w:rPr>
                <w:rFonts w:cstheme="minorHAnsi"/>
              </w:rPr>
            </w:pPr>
            <w:r w:rsidRPr="007C2E67">
              <w:rPr>
                <w:rFonts w:cstheme="minorHAnsi"/>
              </w:rPr>
              <w:t xml:space="preserve">6. Wbudowana technologia do ochrony przed </w:t>
            </w:r>
            <w:proofErr w:type="spellStart"/>
            <w:r w:rsidRPr="007C2E67">
              <w:rPr>
                <w:rFonts w:cstheme="minorHAnsi"/>
              </w:rPr>
              <w:t>rootkitami</w:t>
            </w:r>
            <w:proofErr w:type="spellEnd"/>
            <w:r w:rsidRPr="007C2E67">
              <w:rPr>
                <w:rFonts w:cstheme="minorHAnsi"/>
              </w:rPr>
              <w:t>.</w:t>
            </w:r>
          </w:p>
          <w:p w14:paraId="172F23AF" w14:textId="77777777" w:rsidR="00AA25DC" w:rsidRPr="007C2E67" w:rsidRDefault="00AA25DC" w:rsidP="00A7594A">
            <w:pPr>
              <w:spacing w:after="0"/>
              <w:rPr>
                <w:rFonts w:cstheme="minorHAnsi"/>
              </w:rPr>
            </w:pPr>
            <w:r w:rsidRPr="007C2E67">
              <w:rPr>
                <w:rFonts w:cstheme="minorHAnsi"/>
              </w:rPr>
              <w:t>7. Skanowanie w czasie rzeczywistym otwieranych, zapisywanych i wykonywanych plików.</w:t>
            </w:r>
          </w:p>
          <w:p w14:paraId="0678AE2B" w14:textId="77777777" w:rsidR="00AA25DC" w:rsidRPr="007C2E67" w:rsidRDefault="00AA25DC" w:rsidP="00A7594A">
            <w:pPr>
              <w:spacing w:after="0"/>
              <w:rPr>
                <w:rFonts w:cstheme="minorHAnsi"/>
              </w:rPr>
            </w:pPr>
            <w:r w:rsidRPr="007C2E67">
              <w:rPr>
                <w:rFonts w:cstheme="minorHAnsi"/>
              </w:rPr>
              <w:t>8. Możliwość skanowania całego dysku, wybranych katalogów lub pojedynczych plików "na żądanie".</w:t>
            </w:r>
          </w:p>
          <w:p w14:paraId="5EBE66EF" w14:textId="77777777" w:rsidR="00AA25DC" w:rsidRPr="007C2E67" w:rsidRDefault="00AA25DC" w:rsidP="00A7594A">
            <w:pPr>
              <w:spacing w:after="0"/>
              <w:rPr>
                <w:rFonts w:cstheme="minorHAnsi"/>
              </w:rPr>
            </w:pPr>
            <w:r w:rsidRPr="007C2E67">
              <w:rPr>
                <w:rFonts w:cstheme="minorHAnsi"/>
              </w:rPr>
              <w:t>9. Skanowanie "na żądanie" pojedynczych plików lub katalogów przy pomocy skrótu w menu kontekstowym.</w:t>
            </w:r>
          </w:p>
          <w:p w14:paraId="497FCB52" w14:textId="77777777" w:rsidR="00AA25DC" w:rsidRPr="007C2E67" w:rsidRDefault="00AA25DC" w:rsidP="00A7594A">
            <w:pPr>
              <w:spacing w:after="0"/>
              <w:rPr>
                <w:rFonts w:cstheme="minorHAnsi"/>
              </w:rPr>
            </w:pPr>
            <w:r w:rsidRPr="007C2E67">
              <w:rPr>
                <w:rFonts w:cstheme="minorHAnsi"/>
              </w:rPr>
              <w:t>10. Możliwość skanowania dysków sieciowych i dysków przenośnych.</w:t>
            </w:r>
          </w:p>
          <w:p w14:paraId="46A7E33A" w14:textId="77777777" w:rsidR="00AA25DC" w:rsidRPr="007C2E67" w:rsidRDefault="00AA25DC" w:rsidP="00A7594A">
            <w:pPr>
              <w:spacing w:after="0"/>
              <w:rPr>
                <w:rFonts w:cstheme="minorHAnsi"/>
              </w:rPr>
            </w:pPr>
            <w:r w:rsidRPr="007C2E67">
              <w:rPr>
                <w:rFonts w:cstheme="minorHAnsi"/>
              </w:rPr>
              <w:t>11. Skanowanie plików spakowanych i skompresowanych.</w:t>
            </w:r>
          </w:p>
          <w:p w14:paraId="31C50B20" w14:textId="77777777" w:rsidR="00AA25DC" w:rsidRPr="007C2E67" w:rsidRDefault="00AA25DC" w:rsidP="00A7594A">
            <w:pPr>
              <w:spacing w:after="0"/>
              <w:rPr>
                <w:rFonts w:cstheme="minorHAnsi"/>
              </w:rPr>
            </w:pPr>
            <w:r w:rsidRPr="007C2E67">
              <w:rPr>
                <w:rFonts w:cstheme="minorHAnsi"/>
              </w:rPr>
              <w:t xml:space="preserve">12. Możliwość dodawania </w:t>
            </w:r>
            <w:proofErr w:type="spellStart"/>
            <w:r w:rsidRPr="007C2E67">
              <w:rPr>
                <w:rFonts w:cstheme="minorHAnsi"/>
              </w:rPr>
              <w:t>wykluczeń</w:t>
            </w:r>
            <w:proofErr w:type="spellEnd"/>
            <w:r w:rsidRPr="007C2E67">
              <w:rPr>
                <w:rFonts w:cstheme="minorHAnsi"/>
              </w:rPr>
              <w:t xml:space="preserve"> na podstawie</w:t>
            </w:r>
          </w:p>
          <w:p w14:paraId="6F48A968" w14:textId="77777777" w:rsidR="00AA25DC" w:rsidRPr="007C2E67" w:rsidRDefault="00AA25DC" w:rsidP="00A7594A">
            <w:pPr>
              <w:spacing w:after="0"/>
              <w:rPr>
                <w:rFonts w:cstheme="minorHAnsi"/>
              </w:rPr>
            </w:pPr>
            <w:r w:rsidRPr="007C2E67">
              <w:rPr>
                <w:rFonts w:cstheme="minorHAnsi"/>
              </w:rPr>
              <w:t>a) Plik</w:t>
            </w:r>
          </w:p>
          <w:p w14:paraId="5197F25E" w14:textId="77777777" w:rsidR="00AA25DC" w:rsidRPr="00071150" w:rsidRDefault="00AA25DC" w:rsidP="00A7594A">
            <w:pPr>
              <w:spacing w:after="0"/>
              <w:rPr>
                <w:rFonts w:cstheme="minorHAnsi"/>
                <w:strike/>
                <w:color w:val="FF0000"/>
              </w:rPr>
            </w:pPr>
            <w:r w:rsidRPr="00071150">
              <w:rPr>
                <w:rFonts w:cstheme="minorHAnsi"/>
                <w:strike/>
                <w:color w:val="FF0000"/>
              </w:rPr>
              <w:t>b) Folder</w:t>
            </w:r>
          </w:p>
          <w:p w14:paraId="4D39D617" w14:textId="77777777" w:rsidR="00AA25DC" w:rsidRPr="007C2E67" w:rsidRDefault="00AA25DC" w:rsidP="00A7594A">
            <w:pPr>
              <w:spacing w:after="0"/>
              <w:rPr>
                <w:rFonts w:cstheme="minorHAnsi"/>
              </w:rPr>
            </w:pPr>
            <w:r w:rsidRPr="007C2E67">
              <w:rPr>
                <w:rFonts w:cstheme="minorHAnsi"/>
              </w:rPr>
              <w:t>c) Rozszerzenie</w:t>
            </w:r>
          </w:p>
          <w:p w14:paraId="3ED7174F" w14:textId="77777777" w:rsidR="00AA25DC" w:rsidRPr="007C2E67" w:rsidRDefault="00AA25DC" w:rsidP="00A7594A">
            <w:pPr>
              <w:spacing w:after="0"/>
              <w:rPr>
                <w:rFonts w:cstheme="minorHAnsi"/>
              </w:rPr>
            </w:pPr>
            <w:r w:rsidRPr="007C2E67">
              <w:rPr>
                <w:rFonts w:cstheme="minorHAnsi"/>
              </w:rPr>
              <w:t>d) Proces</w:t>
            </w:r>
          </w:p>
          <w:p w14:paraId="5CA5FB34" w14:textId="77777777" w:rsidR="00AA25DC" w:rsidRPr="007C2E67" w:rsidRDefault="00AA25DC" w:rsidP="00A7594A">
            <w:pPr>
              <w:spacing w:after="0"/>
              <w:rPr>
                <w:rFonts w:cstheme="minorHAnsi"/>
                <w:lang w:val="en-US"/>
              </w:rPr>
            </w:pPr>
            <w:r w:rsidRPr="007C2E67">
              <w:rPr>
                <w:rFonts w:cstheme="minorHAnsi"/>
                <w:lang w:val="en-US"/>
              </w:rPr>
              <w:t xml:space="preserve">e) Hash </w:t>
            </w:r>
            <w:proofErr w:type="spellStart"/>
            <w:r w:rsidRPr="007C2E67">
              <w:rPr>
                <w:rFonts w:cstheme="minorHAnsi"/>
                <w:lang w:val="en-US"/>
              </w:rPr>
              <w:t>pliku</w:t>
            </w:r>
            <w:proofErr w:type="spellEnd"/>
          </w:p>
          <w:p w14:paraId="66A2DAFF" w14:textId="77777777" w:rsidR="00AA25DC" w:rsidRPr="00071150" w:rsidRDefault="00AA25DC" w:rsidP="00A7594A">
            <w:pPr>
              <w:spacing w:after="0"/>
              <w:rPr>
                <w:rFonts w:cstheme="minorHAnsi"/>
                <w:strike/>
                <w:color w:val="FF0000"/>
                <w:lang w:val="en-US"/>
              </w:rPr>
            </w:pPr>
            <w:r w:rsidRPr="00071150">
              <w:rPr>
                <w:rFonts w:cstheme="minorHAnsi"/>
                <w:strike/>
                <w:color w:val="FF0000"/>
                <w:lang w:val="en-US"/>
              </w:rPr>
              <w:t xml:space="preserve">f) Hash </w:t>
            </w:r>
            <w:proofErr w:type="spellStart"/>
            <w:r w:rsidRPr="00071150">
              <w:rPr>
                <w:rFonts w:cstheme="minorHAnsi"/>
                <w:strike/>
                <w:color w:val="FF0000"/>
                <w:lang w:val="en-US"/>
              </w:rPr>
              <w:t>certyfikatu</w:t>
            </w:r>
            <w:proofErr w:type="spellEnd"/>
          </w:p>
          <w:p w14:paraId="10B85210" w14:textId="77777777" w:rsidR="00AA25DC" w:rsidRPr="007C2E67" w:rsidRDefault="00AA25DC" w:rsidP="00A7594A">
            <w:pPr>
              <w:spacing w:after="0"/>
              <w:rPr>
                <w:rFonts w:cstheme="minorHAnsi"/>
              </w:rPr>
            </w:pPr>
            <w:r w:rsidRPr="007C2E67">
              <w:rPr>
                <w:rFonts w:cstheme="minorHAnsi"/>
              </w:rPr>
              <w:t>g) Nazwa zagrożenia</w:t>
            </w:r>
          </w:p>
          <w:p w14:paraId="0A30F919" w14:textId="77777777" w:rsidR="00AA25DC" w:rsidRPr="00071150" w:rsidRDefault="00AA25DC" w:rsidP="00A7594A">
            <w:pPr>
              <w:spacing w:after="0"/>
              <w:rPr>
                <w:rFonts w:cstheme="minorHAnsi"/>
                <w:strike/>
                <w:color w:val="FF0000"/>
              </w:rPr>
            </w:pPr>
            <w:r w:rsidRPr="00071150">
              <w:rPr>
                <w:rFonts w:cstheme="minorHAnsi"/>
                <w:strike/>
                <w:color w:val="FF0000"/>
              </w:rPr>
              <w:t>h) Wiersz poleceń</w:t>
            </w:r>
          </w:p>
          <w:p w14:paraId="13D0D9ED" w14:textId="77777777" w:rsidR="00AA25DC" w:rsidRPr="00CD6967" w:rsidRDefault="00AA25DC" w:rsidP="00A7594A">
            <w:pPr>
              <w:spacing w:after="0"/>
              <w:rPr>
                <w:rFonts w:cstheme="minorHAnsi"/>
                <w:strike/>
                <w:color w:val="FF0000"/>
              </w:rPr>
            </w:pPr>
            <w:r w:rsidRPr="00CD6967">
              <w:rPr>
                <w:rFonts w:cstheme="minorHAnsi"/>
                <w:strike/>
                <w:color w:val="FF0000"/>
              </w:rPr>
              <w:t>i) IP/maska</w:t>
            </w:r>
          </w:p>
          <w:p w14:paraId="4E450228" w14:textId="77777777" w:rsidR="00AA25DC" w:rsidRPr="00CD6967" w:rsidRDefault="00AA25DC" w:rsidP="00A7594A">
            <w:pPr>
              <w:spacing w:after="0"/>
              <w:rPr>
                <w:rFonts w:cstheme="minorHAnsi"/>
                <w:strike/>
                <w:color w:val="FF0000"/>
              </w:rPr>
            </w:pPr>
            <w:r w:rsidRPr="00CD6967">
              <w:rPr>
                <w:rFonts w:cstheme="minorHAnsi"/>
                <w:strike/>
                <w:color w:val="FF0000"/>
              </w:rPr>
              <w:t>13. Skanowanie i oczyszczanie w czasie rzeczywistym poczty przychodzącej i wychodzącej obsługiwanej przy pomocy programu MS Outlook, Outlook Express.</w:t>
            </w:r>
          </w:p>
          <w:p w14:paraId="4870A70D"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14. Skanowanie i oczyszczanie poczty przychodzącej POP3 "w locie" (w czasie rzeczywistym), zanim zostanie dostarczona do klienta pocztowego zainstalowanego na stacji roboczej (niezależnie od konkretnego klienta pocztowego). </w:t>
            </w:r>
          </w:p>
          <w:p w14:paraId="24C5747E" w14:textId="77777777" w:rsidR="00AA25DC" w:rsidRPr="00CD6967" w:rsidRDefault="00AA25DC" w:rsidP="00A7594A">
            <w:pPr>
              <w:spacing w:after="0"/>
              <w:rPr>
                <w:rFonts w:cstheme="minorHAnsi"/>
                <w:strike/>
                <w:color w:val="FF0000"/>
              </w:rPr>
            </w:pPr>
            <w:r w:rsidRPr="00CD6967">
              <w:rPr>
                <w:rFonts w:cstheme="minorHAnsi"/>
                <w:strike/>
                <w:color w:val="FF0000"/>
              </w:rPr>
              <w:t>15. Automatyczna integracja skanera POP3 z dowolnym klientem pocztowym bez konieczności zmian w konfiguracji.</w:t>
            </w:r>
          </w:p>
          <w:p w14:paraId="4612C649" w14:textId="77777777" w:rsidR="00AA25DC" w:rsidRPr="007C2E67" w:rsidRDefault="00AA25DC" w:rsidP="00A7594A">
            <w:pPr>
              <w:spacing w:after="0"/>
              <w:rPr>
                <w:rFonts w:cstheme="minorHAnsi"/>
              </w:rPr>
            </w:pPr>
            <w:r w:rsidRPr="007C2E67">
              <w:rPr>
                <w:rFonts w:cstheme="minorHAnsi"/>
              </w:rPr>
              <w:t>16. Skanowanie ruchu HTTP na poziomie stacji roboczych. Zainfekowany ruch jest automatycznie blokowany a użytkownikowi wyświetlane jest stosowne powiadomienie.</w:t>
            </w:r>
          </w:p>
          <w:p w14:paraId="594DC76B" w14:textId="77777777" w:rsidR="00AA25DC" w:rsidRPr="007C2E67" w:rsidRDefault="00AA25DC" w:rsidP="00A7594A">
            <w:pPr>
              <w:spacing w:after="0"/>
              <w:rPr>
                <w:rFonts w:cstheme="minorHAnsi"/>
              </w:rPr>
            </w:pPr>
            <w:r w:rsidRPr="007C2E67">
              <w:rPr>
                <w:rFonts w:cstheme="minorHAnsi"/>
              </w:rPr>
              <w:lastRenderedPageBreak/>
              <w:t>17. Blokowanie możliwości przeglądania wybranych stron internetowych. Listę blokowanych stron internetowych określa administrator. Dodatkowo zdefiniowane są grupy stron przez producenta.</w:t>
            </w:r>
          </w:p>
          <w:p w14:paraId="17E8391A" w14:textId="77777777" w:rsidR="00AA25DC" w:rsidRPr="007C2E67" w:rsidRDefault="00AA25DC" w:rsidP="00A7594A">
            <w:pPr>
              <w:spacing w:after="0"/>
              <w:rPr>
                <w:rFonts w:cstheme="minorHAnsi"/>
              </w:rPr>
            </w:pPr>
            <w:r w:rsidRPr="007C2E67">
              <w:rPr>
                <w:rFonts w:cstheme="minorHAnsi"/>
              </w:rPr>
              <w:t xml:space="preserve">18. Automatyczna integracja z dowolną przeglądarką internetową bez konieczności zmian w konfiguracji. </w:t>
            </w:r>
          </w:p>
          <w:p w14:paraId="42E35D22" w14:textId="77777777" w:rsidR="00AA25DC" w:rsidRPr="00CD6967" w:rsidRDefault="00AA25DC" w:rsidP="00A7594A">
            <w:pPr>
              <w:spacing w:after="0"/>
              <w:rPr>
                <w:rFonts w:cstheme="minorHAnsi"/>
                <w:strike/>
                <w:color w:val="FF0000"/>
              </w:rPr>
            </w:pPr>
            <w:r w:rsidRPr="00CD6967">
              <w:rPr>
                <w:rFonts w:cstheme="minorHAnsi"/>
                <w:strike/>
                <w:color w:val="FF0000"/>
              </w:rPr>
              <w:t>19. Możliwość definiowania czy pliki z kwarantanny mają być przesyłane do producenta i co jaki czas ma się ta czynność odbywać.</w:t>
            </w:r>
          </w:p>
          <w:p w14:paraId="2778AE28" w14:textId="77777777" w:rsidR="00AA25DC" w:rsidRPr="007C2E67" w:rsidRDefault="00AA25DC" w:rsidP="00A7594A">
            <w:pPr>
              <w:spacing w:after="0"/>
              <w:rPr>
                <w:rFonts w:cstheme="minorHAnsi"/>
              </w:rPr>
            </w:pPr>
            <w:r w:rsidRPr="007C2E67">
              <w:rPr>
                <w:rFonts w:cstheme="minorHAnsi"/>
              </w:rPr>
              <w:t>20. Program powinien umożliwiać skanowanie ruchu sieciowego wewnątrz szyfrowanych protokołów HTTPS.</w:t>
            </w:r>
          </w:p>
          <w:p w14:paraId="5BBDEEF9" w14:textId="77777777" w:rsidR="00AA25DC" w:rsidRPr="00CD6967" w:rsidRDefault="00AA25DC" w:rsidP="00A7594A">
            <w:pPr>
              <w:spacing w:after="0"/>
              <w:rPr>
                <w:rFonts w:cstheme="minorHAnsi"/>
                <w:strike/>
                <w:color w:val="FF0000"/>
              </w:rPr>
            </w:pPr>
            <w:r w:rsidRPr="00CD6967">
              <w:rPr>
                <w:rFonts w:cstheme="minorHAnsi"/>
                <w:strike/>
                <w:color w:val="FF0000"/>
              </w:rPr>
              <w:t>21.  Program powinien skanować ruch HTTPS transparentnie bez potrzeby konfiguracji zewnętrznych aplikacji takich jak przeglądarki Web lub programy pocztowe.</w:t>
            </w:r>
          </w:p>
          <w:p w14:paraId="2085BA60" w14:textId="77777777" w:rsidR="00AA25DC" w:rsidRPr="007C2E67" w:rsidRDefault="00AA25DC" w:rsidP="00A7594A">
            <w:pPr>
              <w:spacing w:after="0"/>
              <w:rPr>
                <w:rFonts w:cstheme="minorHAnsi"/>
              </w:rPr>
            </w:pPr>
            <w:r w:rsidRPr="007C2E67">
              <w:rPr>
                <w:rFonts w:cstheme="minorHAnsi"/>
              </w:rPr>
              <w:t>22. Możliwość zabezpieczenia programu przed deinstalacją przez niepowołaną osobę, nawet gdy posiada ona prawa lokalnego lub domenowego administratora, przy próbie deinstalacji program powinien pytać o hasło.</w:t>
            </w:r>
          </w:p>
          <w:p w14:paraId="454BA847" w14:textId="77777777" w:rsidR="00AA25DC" w:rsidRPr="009201E1" w:rsidRDefault="00AA25DC" w:rsidP="00A7594A">
            <w:pPr>
              <w:spacing w:after="0"/>
              <w:rPr>
                <w:rFonts w:cstheme="minorHAnsi"/>
                <w:strike/>
              </w:rPr>
            </w:pPr>
            <w:r w:rsidRPr="009201E1">
              <w:rPr>
                <w:rFonts w:cstheme="minorHAnsi"/>
                <w:strike/>
                <w:color w:val="FF0000"/>
              </w:rPr>
              <w:t>23. Po kliknięciu prawym klawiszem myszy na ikonie programu i wybraniu opcji : O programie” możliwość wyświetlenia danych do pomocy technicznej jak: adres strony pomocy, adres e-mail do administratora ochrony, numer telefonu do administratora ochrony.</w:t>
            </w:r>
          </w:p>
          <w:p w14:paraId="02837680" w14:textId="77777777" w:rsidR="00AA25DC" w:rsidRPr="007C2E67" w:rsidRDefault="00AA25DC" w:rsidP="00A7594A">
            <w:pPr>
              <w:spacing w:after="0"/>
              <w:rPr>
                <w:rFonts w:cstheme="minorHAnsi"/>
              </w:rPr>
            </w:pPr>
            <w:r w:rsidRPr="007C2E67">
              <w:rPr>
                <w:rFonts w:cstheme="minorHAnsi"/>
              </w:rPr>
              <w:t>24. W GUI programu na punkcie końcowym możliwość wyświetlenia aktualnej wersji produktu i aktualnej wersji silników.</w:t>
            </w:r>
          </w:p>
          <w:p w14:paraId="0865C3A7" w14:textId="77777777" w:rsidR="00AA25DC" w:rsidRPr="007C2E67" w:rsidRDefault="00AA25DC" w:rsidP="00A7594A">
            <w:pPr>
              <w:spacing w:after="0"/>
              <w:rPr>
                <w:rFonts w:cstheme="minorHAnsi"/>
              </w:rPr>
            </w:pPr>
            <w:r w:rsidRPr="007C2E67">
              <w:rPr>
                <w:rFonts w:cstheme="minorHAnsi"/>
              </w:rPr>
              <w:t xml:space="preserve">25. W GUI programu możliwość wyświetlenia kiedy była przeprowadzana ostatnia aktualizacja z dokładnością co do dnia i sekundy jej uruchomienia. </w:t>
            </w:r>
          </w:p>
          <w:p w14:paraId="430F8528" w14:textId="77777777" w:rsidR="00AA25DC" w:rsidRPr="007C2E67" w:rsidRDefault="00AA25DC" w:rsidP="00A7594A">
            <w:pPr>
              <w:spacing w:after="0"/>
              <w:rPr>
                <w:rFonts w:cstheme="minorHAnsi"/>
              </w:rPr>
            </w:pPr>
            <w:r w:rsidRPr="007C2E67">
              <w:rPr>
                <w:rFonts w:cstheme="minorHAnsi"/>
              </w:rPr>
              <w:t>26. Automatyczna, inkrementacyjna aktualizacja baz wirusów i innych zagrożeń.</w:t>
            </w:r>
          </w:p>
          <w:p w14:paraId="457435CD" w14:textId="77777777" w:rsidR="00AA25DC" w:rsidRPr="007C2E67" w:rsidRDefault="00AA25DC" w:rsidP="00A7594A">
            <w:pPr>
              <w:spacing w:after="0"/>
              <w:rPr>
                <w:rFonts w:cstheme="minorHAnsi"/>
              </w:rPr>
            </w:pPr>
            <w:r w:rsidRPr="007C2E67">
              <w:rPr>
                <w:rFonts w:cstheme="minorHAnsi"/>
              </w:rPr>
              <w:t xml:space="preserve">27. Obsługa pobierania aktualizacji za pośrednictwem serwera </w:t>
            </w:r>
            <w:proofErr w:type="spellStart"/>
            <w:r w:rsidRPr="007C2E67">
              <w:rPr>
                <w:rFonts w:cstheme="minorHAnsi"/>
              </w:rPr>
              <w:t>proxy</w:t>
            </w:r>
            <w:proofErr w:type="spellEnd"/>
            <w:r w:rsidRPr="007C2E67">
              <w:rPr>
                <w:rFonts w:cstheme="minorHAnsi"/>
              </w:rPr>
              <w:t>.</w:t>
            </w:r>
          </w:p>
          <w:p w14:paraId="1640C1B5" w14:textId="77777777" w:rsidR="00AA25DC" w:rsidRPr="007C2E67" w:rsidRDefault="00AA25DC" w:rsidP="00A7594A">
            <w:pPr>
              <w:spacing w:after="0"/>
              <w:rPr>
                <w:rFonts w:cstheme="minorHAnsi"/>
              </w:rPr>
            </w:pPr>
            <w:r w:rsidRPr="007C2E67">
              <w:rPr>
                <w:rFonts w:cstheme="minorHAnsi"/>
              </w:rPr>
              <w:t>28. Praca programu musi być niezauważalna dla użytkownika.</w:t>
            </w:r>
          </w:p>
          <w:p w14:paraId="4D53F420" w14:textId="77777777" w:rsidR="00AA25DC" w:rsidRPr="007C2E67" w:rsidRDefault="00AA25DC" w:rsidP="00A7594A">
            <w:pPr>
              <w:spacing w:after="0"/>
              <w:rPr>
                <w:rFonts w:cstheme="minorHAnsi"/>
              </w:rPr>
            </w:pPr>
            <w:r w:rsidRPr="007C2E67">
              <w:rPr>
                <w:rFonts w:cstheme="minorHAnsi"/>
              </w:rPr>
              <w:t>29. Dziennik zdarzeń rejestrujący informacje na temat znalezionych zagrożeń, dokonanych aktualizacji baz wirusów i samego oprogramowania bezpośrednio na stacji roboczej.</w:t>
            </w:r>
          </w:p>
          <w:p w14:paraId="28C95262" w14:textId="77777777" w:rsidR="00AA25DC" w:rsidRPr="007C2E67" w:rsidRDefault="00AA25DC" w:rsidP="00A7594A">
            <w:pPr>
              <w:spacing w:after="0"/>
              <w:rPr>
                <w:rFonts w:cstheme="minorHAnsi"/>
              </w:rPr>
            </w:pPr>
            <w:r w:rsidRPr="007C2E67">
              <w:rPr>
                <w:rFonts w:cstheme="minorHAnsi"/>
              </w:rPr>
              <w:t>30. Stacje robocze mogą łączyć się do serwera administracyjnego za pośrednictwem sieci Internet.</w:t>
            </w:r>
          </w:p>
          <w:p w14:paraId="4E6A3C83" w14:textId="77777777" w:rsidR="00AA25DC" w:rsidRPr="009B666C" w:rsidRDefault="00AA25DC" w:rsidP="00A7594A">
            <w:pPr>
              <w:spacing w:after="0"/>
              <w:rPr>
                <w:rFonts w:cstheme="minorHAnsi"/>
                <w:strike/>
                <w:color w:val="FF0000"/>
              </w:rPr>
            </w:pPr>
            <w:r w:rsidRPr="009B666C">
              <w:rPr>
                <w:rFonts w:cstheme="minorHAnsi"/>
                <w:strike/>
                <w:color w:val="FF0000"/>
              </w:rPr>
              <w:t>31. Oprogramowanie klienckie posiada wbudowana funkcje do komunikacji z serwerem administracyjnym, ale nie dopuszcza się osobnego agenta instalowanego na stacji roboczej.</w:t>
            </w:r>
          </w:p>
          <w:p w14:paraId="5CA04F4B" w14:textId="77777777" w:rsidR="00AA25DC" w:rsidRPr="007C2E67" w:rsidRDefault="00AA25DC" w:rsidP="00A7594A">
            <w:pPr>
              <w:spacing w:after="0"/>
              <w:rPr>
                <w:rFonts w:cstheme="minorHAnsi"/>
              </w:rPr>
            </w:pPr>
            <w:r w:rsidRPr="007C2E67">
              <w:rPr>
                <w:rFonts w:cstheme="minorHAnsi"/>
              </w:rPr>
              <w:t>32. Możliwość odblokowania ustawień programu po wpisaniu hasła</w:t>
            </w:r>
          </w:p>
          <w:p w14:paraId="0D0EEB0F" w14:textId="77777777" w:rsidR="00AA25DC" w:rsidRPr="00C46AF6" w:rsidRDefault="00AA25DC" w:rsidP="00A7594A">
            <w:pPr>
              <w:spacing w:after="0"/>
              <w:rPr>
                <w:rFonts w:cstheme="minorHAnsi"/>
                <w:strike/>
                <w:color w:val="FF0000"/>
              </w:rPr>
            </w:pPr>
            <w:r w:rsidRPr="00C46AF6">
              <w:rPr>
                <w:rFonts w:cstheme="minorHAnsi"/>
                <w:strike/>
                <w:color w:val="FF0000"/>
              </w:rPr>
              <w:t>33. Oprogramowanie posiada możliwość odblokowania ustawień lokalnych konfiguracji po doinstalowaniu odpowiedniego modułu.</w:t>
            </w:r>
          </w:p>
          <w:p w14:paraId="105C46C4" w14:textId="77777777" w:rsidR="00AA25DC" w:rsidRPr="007C2E67" w:rsidRDefault="00AA25DC" w:rsidP="00A7594A">
            <w:pPr>
              <w:spacing w:after="0"/>
              <w:rPr>
                <w:rFonts w:cstheme="minorHAnsi"/>
              </w:rPr>
            </w:pPr>
            <w:r w:rsidRPr="007C2E67">
              <w:rPr>
                <w:rFonts w:cstheme="minorHAnsi"/>
              </w:rPr>
              <w:t>34. Wbudowany moduł kontroli urządzeń (możliwość blokowania całkowitego dostępu do urządzeń, podłączenia tylko do odczytu i w zależności do jakiego interfejsu w komputerze zostanie podłączone urządzenie)</w:t>
            </w:r>
          </w:p>
          <w:p w14:paraId="3F13760A" w14:textId="77777777" w:rsidR="00AA25DC" w:rsidRPr="007C2E67" w:rsidRDefault="00AA25DC" w:rsidP="00A7594A">
            <w:pPr>
              <w:spacing w:after="0"/>
              <w:rPr>
                <w:rFonts w:cstheme="minorHAnsi"/>
              </w:rPr>
            </w:pPr>
            <w:r w:rsidRPr="007C2E67">
              <w:rPr>
                <w:rFonts w:cstheme="minorHAnsi"/>
              </w:rPr>
              <w:t xml:space="preserve">35. Możliwość dodania zaufanych urządzeń bezpośrednio z konsoli administracyjnej, na podstawie wykrytych urządzeń lub wpisanych ręcznie ID urządzenia lub ID produktu. </w:t>
            </w:r>
          </w:p>
          <w:p w14:paraId="68A4373F" w14:textId="77777777" w:rsidR="00AA25DC" w:rsidRPr="009020DA" w:rsidRDefault="00AA25DC" w:rsidP="00A7594A">
            <w:pPr>
              <w:spacing w:after="0"/>
              <w:rPr>
                <w:rFonts w:cstheme="minorHAnsi"/>
                <w:strike/>
                <w:color w:val="FF0000"/>
              </w:rPr>
            </w:pPr>
            <w:r w:rsidRPr="009020DA">
              <w:rPr>
                <w:rFonts w:cstheme="minorHAnsi"/>
                <w:strike/>
                <w:color w:val="FF0000"/>
              </w:rPr>
              <w:t xml:space="preserve">36. Funkcja Ochrony danych umożliwia blokowanie wysyłanych przez http lub </w:t>
            </w:r>
            <w:proofErr w:type="spellStart"/>
            <w:r w:rsidRPr="009020DA">
              <w:rPr>
                <w:rFonts w:cstheme="minorHAnsi"/>
                <w:strike/>
                <w:color w:val="FF0000"/>
              </w:rPr>
              <w:t>smtp</w:t>
            </w:r>
            <w:proofErr w:type="spellEnd"/>
            <w:r w:rsidRPr="009020DA">
              <w:rPr>
                <w:rFonts w:cstheme="minorHAnsi"/>
                <w:strike/>
                <w:color w:val="FF0000"/>
              </w:rPr>
              <w:t xml:space="preserve"> jak: (adresy e-mail, Piny, Konta bankowe, hasła itp.</w:t>
            </w:r>
          </w:p>
          <w:p w14:paraId="7EE84F03" w14:textId="77777777" w:rsidR="00AA25DC" w:rsidRPr="00CD6967" w:rsidRDefault="00AA25DC" w:rsidP="00A7594A">
            <w:pPr>
              <w:spacing w:after="0"/>
              <w:rPr>
                <w:rFonts w:cstheme="minorHAnsi"/>
                <w:strike/>
                <w:color w:val="FF0000"/>
              </w:rPr>
            </w:pPr>
            <w:r w:rsidRPr="00CD6967">
              <w:rPr>
                <w:rFonts w:cstheme="minorHAnsi"/>
                <w:strike/>
                <w:color w:val="FF0000"/>
              </w:rPr>
              <w:t>37. Funkcja Ochrony danych konfigurowana zdalnie przez administratora.</w:t>
            </w:r>
          </w:p>
          <w:p w14:paraId="312C3235" w14:textId="77777777" w:rsidR="00AA25DC" w:rsidRPr="00F715E2" w:rsidRDefault="00AA25DC" w:rsidP="00A7594A">
            <w:pPr>
              <w:spacing w:after="0"/>
              <w:rPr>
                <w:rFonts w:cstheme="minorHAnsi"/>
                <w:strike/>
                <w:color w:val="FF0000"/>
              </w:rPr>
            </w:pPr>
            <w:r w:rsidRPr="00F715E2">
              <w:rPr>
                <w:rFonts w:cstheme="minorHAnsi"/>
                <w:strike/>
                <w:color w:val="FF0000"/>
              </w:rPr>
              <w:t>38. Jedna wersja instalacyjna na stacje robocze i serwery plików Windows.</w:t>
            </w:r>
          </w:p>
          <w:p w14:paraId="078EE882" w14:textId="77777777" w:rsidR="00AA25DC" w:rsidRPr="007C2E67" w:rsidRDefault="00AA25DC" w:rsidP="00A7594A">
            <w:pPr>
              <w:spacing w:after="0"/>
              <w:rPr>
                <w:rFonts w:cstheme="minorHAnsi"/>
              </w:rPr>
            </w:pPr>
            <w:r w:rsidRPr="007C2E67">
              <w:rPr>
                <w:rFonts w:cstheme="minorHAnsi"/>
              </w:rPr>
              <w:lastRenderedPageBreak/>
              <w:t>39. Wbudowana zapora osobista, umożliwiająca tworzenie reguł na podstawie aplikacji oraz ruchu sieciowego.</w:t>
            </w:r>
          </w:p>
          <w:p w14:paraId="107A811F" w14:textId="77777777" w:rsidR="00AA25DC" w:rsidRPr="00CD6967" w:rsidRDefault="00AA25DC" w:rsidP="00A7594A">
            <w:pPr>
              <w:spacing w:after="0"/>
              <w:rPr>
                <w:rFonts w:cstheme="minorHAnsi"/>
                <w:strike/>
                <w:color w:val="FF0000"/>
              </w:rPr>
            </w:pPr>
            <w:r w:rsidRPr="00CD6967">
              <w:rPr>
                <w:rFonts w:cstheme="minorHAnsi"/>
                <w:strike/>
                <w:color w:val="FF0000"/>
              </w:rPr>
              <w:t>40. Wbudowany IDS</w:t>
            </w:r>
          </w:p>
          <w:p w14:paraId="46B83716" w14:textId="77777777" w:rsidR="00AA25DC" w:rsidRPr="00CD6967" w:rsidRDefault="00AA25DC" w:rsidP="00A7594A">
            <w:pPr>
              <w:spacing w:after="0"/>
              <w:rPr>
                <w:rFonts w:cstheme="minorHAnsi"/>
                <w:strike/>
                <w:color w:val="FF0000"/>
              </w:rPr>
            </w:pPr>
            <w:r w:rsidRPr="00CD6967">
              <w:rPr>
                <w:rFonts w:cstheme="minorHAnsi"/>
                <w:strike/>
                <w:color w:val="FF0000"/>
              </w:rPr>
              <w:t>41. Możliwość zainstalowania silnika pełnego lub lekkiego ze sprawdzaniem reputacji plików w chmurze.</w:t>
            </w:r>
          </w:p>
          <w:p w14:paraId="24262302" w14:textId="77777777" w:rsidR="00AA25DC" w:rsidRPr="007C2E67" w:rsidRDefault="00AA25DC" w:rsidP="00A7594A">
            <w:pPr>
              <w:spacing w:after="0"/>
              <w:rPr>
                <w:rFonts w:cstheme="minorHAnsi"/>
              </w:rPr>
            </w:pPr>
            <w:r w:rsidRPr="007C2E67">
              <w:rPr>
                <w:rFonts w:cstheme="minorHAnsi"/>
              </w:rPr>
              <w:t>42. Możliwość tworzenia list sieci zaufanych.</w:t>
            </w:r>
          </w:p>
          <w:p w14:paraId="6619B94C" w14:textId="77777777" w:rsidR="00AA25DC" w:rsidRPr="007C2E67" w:rsidRDefault="00AA25DC" w:rsidP="00A7594A">
            <w:pPr>
              <w:spacing w:after="0"/>
              <w:rPr>
                <w:rFonts w:cstheme="minorHAnsi"/>
              </w:rPr>
            </w:pPr>
            <w:r w:rsidRPr="007C2E67">
              <w:rPr>
                <w:rFonts w:cstheme="minorHAnsi"/>
              </w:rPr>
              <w:t>43. Możliwość dezaktywacji funkcji zapory sieciowej.</w:t>
            </w:r>
          </w:p>
          <w:p w14:paraId="03E693F2" w14:textId="77777777" w:rsidR="00AA25DC" w:rsidRPr="007C2E67" w:rsidRDefault="00AA25DC" w:rsidP="00A7594A">
            <w:pPr>
              <w:spacing w:after="0"/>
              <w:rPr>
                <w:rFonts w:cstheme="minorHAnsi"/>
              </w:rPr>
            </w:pPr>
            <w:r w:rsidRPr="007C2E67">
              <w:rPr>
                <w:rFonts w:cstheme="minorHAnsi"/>
              </w:rPr>
              <w:t xml:space="preserve">44. Możliwość ustawienie skanowania z niskim priorytetem zmniejszając obciążenie systemu w trakcie wykonywania tego procesu. </w:t>
            </w:r>
          </w:p>
          <w:p w14:paraId="3FC65DA4" w14:textId="77777777" w:rsidR="00AA25DC" w:rsidRPr="007C2E67" w:rsidRDefault="00AA25DC" w:rsidP="00A7594A">
            <w:pPr>
              <w:spacing w:after="0"/>
              <w:rPr>
                <w:rFonts w:cstheme="minorHAnsi"/>
              </w:rPr>
            </w:pPr>
            <w:r w:rsidRPr="007C2E67">
              <w:rPr>
                <w:rFonts w:cstheme="minorHAnsi"/>
              </w:rPr>
              <w:t xml:space="preserve">45. Dodatkowa funkcja ochrony przeciwko znanym zagrożeniom typu </w:t>
            </w:r>
            <w:proofErr w:type="spellStart"/>
            <w:r w:rsidRPr="007C2E67">
              <w:rPr>
                <w:rFonts w:cstheme="minorHAnsi"/>
              </w:rPr>
              <w:t>ransomware</w:t>
            </w:r>
            <w:proofErr w:type="spellEnd"/>
          </w:p>
          <w:p w14:paraId="3803354B" w14:textId="77777777" w:rsidR="00AA25DC" w:rsidRPr="00CD6967" w:rsidRDefault="00AA25DC" w:rsidP="00A7594A">
            <w:pPr>
              <w:spacing w:after="0"/>
              <w:rPr>
                <w:rFonts w:cstheme="minorHAnsi"/>
                <w:strike/>
                <w:color w:val="FF0000"/>
              </w:rPr>
            </w:pPr>
            <w:r w:rsidRPr="00CD6967">
              <w:rPr>
                <w:rFonts w:cstheme="minorHAnsi"/>
                <w:strike/>
                <w:color w:val="FF0000"/>
              </w:rPr>
              <w:t>46. Mechanizm który wspiera powrót do ostatnich działających wersji produktu oraz sygnatur w przypadku wdrożenia wadliwej aktualizacji</w:t>
            </w:r>
          </w:p>
          <w:p w14:paraId="6E205A7B" w14:textId="77777777" w:rsidR="00AA25DC" w:rsidRPr="007C2E67" w:rsidRDefault="00AA25DC" w:rsidP="00A7594A">
            <w:pPr>
              <w:spacing w:after="0"/>
              <w:rPr>
                <w:rFonts w:cstheme="minorHAnsi"/>
              </w:rPr>
            </w:pPr>
            <w:r w:rsidRPr="007C2E67">
              <w:rPr>
                <w:rFonts w:cstheme="minorHAnsi"/>
              </w:rPr>
              <w:t xml:space="preserve">47. Użytkownik na punkcie końcowym ma możliwość opóźnienia restartu potrzebnego do zakończenia jednego lub wielu zadań(konfigurowalne w politykach bezpieczeństwa) </w:t>
            </w:r>
          </w:p>
          <w:p w14:paraId="6A3C1186" w14:textId="77777777" w:rsidR="00AA25DC" w:rsidRPr="007C2E67" w:rsidRDefault="00AA25DC" w:rsidP="00A7594A">
            <w:pPr>
              <w:spacing w:after="0"/>
              <w:rPr>
                <w:rFonts w:cstheme="minorHAnsi"/>
              </w:rPr>
            </w:pPr>
            <w:r w:rsidRPr="007C2E67">
              <w:rPr>
                <w:rFonts w:cstheme="minorHAnsi"/>
              </w:rPr>
              <w:t xml:space="preserve">48. Automatyczne zezwolenie na dostęp dla użytkowników Active Directory z grupy </w:t>
            </w:r>
            <w:proofErr w:type="spellStart"/>
            <w:r w:rsidRPr="007C2E67">
              <w:rPr>
                <w:rFonts w:cstheme="minorHAnsi"/>
              </w:rPr>
              <w:t>security</w:t>
            </w:r>
            <w:proofErr w:type="spellEnd"/>
            <w:r w:rsidRPr="007C2E67">
              <w:rPr>
                <w:rFonts w:cstheme="minorHAnsi"/>
              </w:rPr>
              <w:t xml:space="preserve"> </w:t>
            </w:r>
            <w:proofErr w:type="spellStart"/>
            <w:r w:rsidRPr="007C2E67">
              <w:rPr>
                <w:rFonts w:cstheme="minorHAnsi"/>
              </w:rPr>
              <w:t>groups</w:t>
            </w:r>
            <w:proofErr w:type="spellEnd"/>
            <w:r w:rsidRPr="007C2E67">
              <w:rPr>
                <w:rFonts w:cstheme="minorHAnsi"/>
              </w:rPr>
              <w:t xml:space="preserve"> </w:t>
            </w:r>
          </w:p>
          <w:p w14:paraId="1D7930CD" w14:textId="77777777" w:rsidR="00AA25DC" w:rsidRPr="007C2E67" w:rsidRDefault="00AA25DC" w:rsidP="00A7594A">
            <w:pPr>
              <w:spacing w:after="0"/>
              <w:rPr>
                <w:rFonts w:cstheme="minorHAnsi"/>
              </w:rPr>
            </w:pPr>
            <w:r w:rsidRPr="007C2E67">
              <w:rPr>
                <w:rFonts w:cstheme="minorHAnsi"/>
              </w:rPr>
              <w:t xml:space="preserve">49. Wymuszenie połączenia szyfrowanego dla punktów końcowych Windows oraz Linux do serwera zarządzającego. </w:t>
            </w:r>
          </w:p>
          <w:p w14:paraId="4D51EA42" w14:textId="77777777" w:rsidR="00AA25DC" w:rsidRPr="00F715E2" w:rsidRDefault="00AA25DC" w:rsidP="00A7594A">
            <w:pPr>
              <w:spacing w:after="0"/>
              <w:rPr>
                <w:rFonts w:cstheme="minorHAnsi"/>
                <w:strike/>
                <w:color w:val="FF0000"/>
              </w:rPr>
            </w:pPr>
            <w:r w:rsidRPr="00F715E2">
              <w:rPr>
                <w:rFonts w:cstheme="minorHAnsi"/>
                <w:strike/>
                <w:color w:val="FF0000"/>
              </w:rPr>
              <w:t>50. System zarządzania ryzykiem2 – Zintegrowany z konsolą zarządzającą system który pozwala oszacować podatność środowiska na atak na podstawie punktów ryzyka. Punkty ryzyka powinny być przydzielane od 0 do 100 gdzie liczba mniejsza stanowi mniejsze ryzyko a liczba większa większe ryzyko. System ponadto musi posiadać:</w:t>
            </w:r>
          </w:p>
          <w:p w14:paraId="5A94D23F" w14:textId="77777777" w:rsidR="00AA25DC" w:rsidRPr="00F715E2" w:rsidRDefault="00AA25DC" w:rsidP="00A7594A">
            <w:pPr>
              <w:spacing w:after="0"/>
              <w:rPr>
                <w:rFonts w:cstheme="minorHAnsi"/>
                <w:strike/>
                <w:color w:val="FF0000"/>
              </w:rPr>
            </w:pPr>
            <w:r w:rsidRPr="00F715E2">
              <w:rPr>
                <w:rFonts w:cstheme="minorHAnsi"/>
                <w:strike/>
                <w:color w:val="FF0000"/>
              </w:rPr>
              <w:t>a) Funkcję która pozwala wykrywać błędne konfiguracje oraz naprawiać je lub ignorować z podziałem na typ błędnej konfiguracji:</w:t>
            </w:r>
          </w:p>
          <w:p w14:paraId="1A52A6C9" w14:textId="77777777" w:rsidR="00AA25DC" w:rsidRPr="00F715E2" w:rsidRDefault="00AA25DC" w:rsidP="00A7594A">
            <w:pPr>
              <w:spacing w:after="0"/>
              <w:rPr>
                <w:rFonts w:cstheme="minorHAnsi"/>
                <w:strike/>
                <w:color w:val="FF0000"/>
              </w:rPr>
            </w:pPr>
            <w:r w:rsidRPr="00F715E2">
              <w:rPr>
                <w:rFonts w:cstheme="minorHAnsi"/>
                <w:strike/>
                <w:color w:val="FF0000"/>
              </w:rPr>
              <w:t>- Ochrony przeglądarki internetowej</w:t>
            </w:r>
          </w:p>
          <w:p w14:paraId="6FD53612" w14:textId="77777777" w:rsidR="00AA25DC" w:rsidRPr="00F715E2" w:rsidRDefault="00AA25DC" w:rsidP="00A7594A">
            <w:pPr>
              <w:spacing w:after="0"/>
              <w:rPr>
                <w:rFonts w:cstheme="minorHAnsi"/>
                <w:strike/>
                <w:color w:val="FF0000"/>
              </w:rPr>
            </w:pPr>
            <w:r w:rsidRPr="00F715E2">
              <w:rPr>
                <w:rFonts w:cstheme="minorHAnsi"/>
                <w:strike/>
                <w:color w:val="FF0000"/>
              </w:rPr>
              <w:t>- Sieć i poświadczenia</w:t>
            </w:r>
          </w:p>
          <w:p w14:paraId="61885490" w14:textId="77777777" w:rsidR="00AA25DC" w:rsidRPr="00F715E2" w:rsidRDefault="00AA25DC" w:rsidP="00A7594A">
            <w:pPr>
              <w:spacing w:after="0"/>
              <w:rPr>
                <w:rFonts w:cstheme="minorHAnsi"/>
                <w:strike/>
                <w:color w:val="FF0000"/>
              </w:rPr>
            </w:pPr>
            <w:r w:rsidRPr="00F715E2">
              <w:rPr>
                <w:rFonts w:cstheme="minorHAnsi"/>
                <w:strike/>
                <w:color w:val="FF0000"/>
              </w:rPr>
              <w:t>- Błędna konfiguracja systemu operacyjnego</w:t>
            </w:r>
          </w:p>
          <w:p w14:paraId="4620F440" w14:textId="77777777" w:rsidR="00AA25DC" w:rsidRPr="00F715E2" w:rsidRDefault="00AA25DC" w:rsidP="00A7594A">
            <w:pPr>
              <w:spacing w:after="0"/>
              <w:rPr>
                <w:rFonts w:cstheme="minorHAnsi"/>
                <w:strike/>
                <w:color w:val="FF0000"/>
              </w:rPr>
            </w:pPr>
            <w:r w:rsidRPr="00F715E2">
              <w:rPr>
                <w:rFonts w:cstheme="minorHAnsi"/>
                <w:strike/>
                <w:color w:val="FF0000"/>
              </w:rPr>
              <w:t>System ponadto musi określać nasilenie tych błędnych konfiguracji w oparciu o punkty procentowe.</w:t>
            </w:r>
          </w:p>
          <w:p w14:paraId="79471037" w14:textId="77777777" w:rsidR="00AA25DC" w:rsidRPr="00F715E2" w:rsidRDefault="00AA25DC" w:rsidP="00A7594A">
            <w:pPr>
              <w:spacing w:after="0"/>
              <w:rPr>
                <w:rFonts w:cstheme="minorHAnsi"/>
                <w:strike/>
                <w:color w:val="FF0000"/>
              </w:rPr>
            </w:pPr>
            <w:r w:rsidRPr="00F715E2">
              <w:rPr>
                <w:rFonts w:cstheme="minorHAnsi"/>
                <w:strike/>
                <w:color w:val="FF0000"/>
              </w:rPr>
              <w:t>b) System zarządzania ryzykiem który powinien wykrywać luki w aplikacjach podając przy tym numer CVE tych luk.</w:t>
            </w:r>
          </w:p>
          <w:p w14:paraId="36460D6F" w14:textId="77777777" w:rsidR="00AA25DC" w:rsidRPr="00F715E2" w:rsidRDefault="00AA25DC" w:rsidP="00A7594A">
            <w:pPr>
              <w:spacing w:after="0"/>
              <w:rPr>
                <w:rFonts w:cstheme="minorHAnsi"/>
                <w:strike/>
                <w:color w:val="FF0000"/>
              </w:rPr>
            </w:pPr>
            <w:r w:rsidRPr="00F715E2">
              <w:rPr>
                <w:rFonts w:cstheme="minorHAnsi"/>
                <w:strike/>
                <w:color w:val="FF0000"/>
              </w:rPr>
              <w:t>c) System który pozwala na śledzenie i wykrywanie niezwyczajnych działań jakie podejmuje użytkownik na punkcie końcowym wraz z poinformowaniem ilu użytkowników takie działanie dotyczy oraz jakie jest jego nasilenie.</w:t>
            </w:r>
          </w:p>
          <w:p w14:paraId="387E341D" w14:textId="77777777" w:rsidR="00AA25DC" w:rsidRPr="00F715E2" w:rsidRDefault="00AA25DC" w:rsidP="00A7594A">
            <w:pPr>
              <w:spacing w:after="0"/>
              <w:rPr>
                <w:rFonts w:cstheme="minorHAnsi"/>
                <w:strike/>
                <w:color w:val="FF0000"/>
              </w:rPr>
            </w:pPr>
            <w:r w:rsidRPr="00F715E2">
              <w:rPr>
                <w:rFonts w:cstheme="minorHAnsi"/>
                <w:strike/>
                <w:color w:val="FF0000"/>
              </w:rPr>
              <w:t xml:space="preserve">d) System pozwala na skanowanie punktów końcowych pod kątem wykrywania ryzyka na podstawie harmonogramu lub pojedynczo utworzonego zadania. </w:t>
            </w:r>
          </w:p>
          <w:p w14:paraId="5CA21FBD" w14:textId="77777777" w:rsidR="00AA25DC" w:rsidRPr="00F715E2" w:rsidRDefault="00AA25DC" w:rsidP="00A7594A">
            <w:pPr>
              <w:spacing w:after="0"/>
              <w:rPr>
                <w:rFonts w:cstheme="minorHAnsi"/>
                <w:strike/>
                <w:color w:val="FF0000"/>
              </w:rPr>
            </w:pPr>
            <w:r w:rsidRPr="00F715E2">
              <w:rPr>
                <w:rFonts w:cstheme="minorHAnsi"/>
                <w:strike/>
                <w:color w:val="FF0000"/>
              </w:rPr>
              <w:t xml:space="preserve">e) System pozwala na raportowanie na ilu urządzeniach wykryto błędną konfigurację i luki w aplikacjach oraz jaka jest ilość takich podatności i ich nasilenie wyrażone w procentach. </w:t>
            </w:r>
          </w:p>
          <w:p w14:paraId="52A88261" w14:textId="77777777" w:rsidR="00AA25DC" w:rsidRPr="00F715E2" w:rsidRDefault="00AA25DC" w:rsidP="00A7594A">
            <w:pPr>
              <w:spacing w:after="0"/>
              <w:rPr>
                <w:rFonts w:cstheme="minorHAnsi"/>
                <w:strike/>
                <w:color w:val="FF0000"/>
              </w:rPr>
            </w:pPr>
            <w:r w:rsidRPr="00F715E2">
              <w:rPr>
                <w:rFonts w:cstheme="minorHAnsi"/>
                <w:strike/>
                <w:color w:val="FF0000"/>
              </w:rPr>
              <w:t>f) System pozwala na raportowanie u ilu użytkowników wykryto podejrzane działania oraz jakie jest ich nasilenie</w:t>
            </w:r>
          </w:p>
          <w:p w14:paraId="259EB295" w14:textId="77777777" w:rsidR="00AA25DC" w:rsidRPr="00F715E2" w:rsidRDefault="00AA25DC" w:rsidP="00A7594A">
            <w:pPr>
              <w:spacing w:after="0"/>
              <w:rPr>
                <w:rFonts w:cstheme="minorHAnsi"/>
                <w:strike/>
                <w:color w:val="FF0000"/>
              </w:rPr>
            </w:pPr>
            <w:r w:rsidRPr="00F715E2">
              <w:rPr>
                <w:rFonts w:cstheme="minorHAnsi"/>
                <w:strike/>
                <w:color w:val="FF0000"/>
              </w:rPr>
              <w:lastRenderedPageBreak/>
              <w:t xml:space="preserve">51. Wbudowana ochrona przed </w:t>
            </w:r>
            <w:proofErr w:type="spellStart"/>
            <w:r w:rsidRPr="00F715E2">
              <w:rPr>
                <w:rFonts w:cstheme="minorHAnsi"/>
                <w:strike/>
                <w:color w:val="FF0000"/>
              </w:rPr>
              <w:t>exploitami</w:t>
            </w:r>
            <w:proofErr w:type="spellEnd"/>
            <w:r w:rsidRPr="00F715E2">
              <w:rPr>
                <w:rFonts w:cstheme="minorHAnsi"/>
                <w:strike/>
                <w:color w:val="FF0000"/>
              </w:rPr>
              <w:t xml:space="preserve"> wyposażona w minimum 15 różnych technik wykrycia </w:t>
            </w:r>
            <w:proofErr w:type="spellStart"/>
            <w:r w:rsidRPr="00F715E2">
              <w:rPr>
                <w:rFonts w:cstheme="minorHAnsi"/>
                <w:strike/>
                <w:color w:val="FF0000"/>
              </w:rPr>
              <w:t>exploitów</w:t>
            </w:r>
            <w:proofErr w:type="spellEnd"/>
            <w:r w:rsidRPr="00F715E2">
              <w:rPr>
                <w:rFonts w:cstheme="minorHAnsi"/>
                <w:strike/>
                <w:color w:val="FF0000"/>
              </w:rPr>
              <w:t xml:space="preserve"> z możliwością włączenia lub wyłączenia każdej z nich oraz dająca możliwość dodania własnych procesów. Funkcja umożliwia również:</w:t>
            </w:r>
          </w:p>
          <w:p w14:paraId="5435D4D2" w14:textId="77777777" w:rsidR="00AA25DC" w:rsidRPr="00F715E2" w:rsidRDefault="00AA25DC" w:rsidP="00A7594A">
            <w:pPr>
              <w:spacing w:after="0"/>
              <w:rPr>
                <w:rFonts w:cstheme="minorHAnsi"/>
                <w:strike/>
                <w:color w:val="FF0000"/>
              </w:rPr>
            </w:pPr>
            <w:r w:rsidRPr="00F715E2">
              <w:rPr>
                <w:rFonts w:cstheme="minorHAnsi"/>
                <w:strike/>
                <w:color w:val="FF0000"/>
              </w:rPr>
              <w:t>a) Możliwość wymuszenia funkcji DEP systemu Windows</w:t>
            </w:r>
          </w:p>
          <w:p w14:paraId="30325C33" w14:textId="77777777" w:rsidR="00AA25DC" w:rsidRPr="00F715E2" w:rsidRDefault="00AA25DC" w:rsidP="00A7594A">
            <w:pPr>
              <w:spacing w:after="0"/>
              <w:rPr>
                <w:rFonts w:cstheme="minorHAnsi"/>
                <w:strike/>
                <w:color w:val="FF0000"/>
              </w:rPr>
            </w:pPr>
            <w:r w:rsidRPr="00F715E2">
              <w:rPr>
                <w:rFonts w:cstheme="minorHAnsi"/>
                <w:strike/>
                <w:color w:val="FF0000"/>
              </w:rPr>
              <w:t>b) Możliwość wymuszenia relokacji modułów (ASLR)</w:t>
            </w:r>
          </w:p>
          <w:p w14:paraId="1707D730" w14:textId="77777777" w:rsidR="00AA25DC" w:rsidRPr="007C2E67" w:rsidRDefault="00AA25DC" w:rsidP="00A7594A">
            <w:pPr>
              <w:spacing w:after="0"/>
              <w:rPr>
                <w:rFonts w:cstheme="minorHAnsi"/>
              </w:rPr>
            </w:pPr>
            <w:r w:rsidRPr="007C2E67">
              <w:rPr>
                <w:rFonts w:cstheme="minorHAnsi"/>
              </w:rPr>
              <w:t>52. Ochrona przed atakami sieciowymi – Mechanizm obronny przed atakującymi próbującymi uzyskać dostęp do systemu poprzez wykorzystanie luk w sieci. Funkcja ta musi obejmować ochroną przed technikami takimi jak:</w:t>
            </w:r>
          </w:p>
          <w:p w14:paraId="22D70AEE" w14:textId="77777777" w:rsidR="00AA25DC" w:rsidRPr="007C2E67" w:rsidRDefault="00AA25DC" w:rsidP="00A7594A">
            <w:pPr>
              <w:spacing w:after="0"/>
              <w:rPr>
                <w:rFonts w:cstheme="minorHAnsi"/>
              </w:rPr>
            </w:pPr>
            <w:r w:rsidRPr="007C2E67">
              <w:rPr>
                <w:rFonts w:cstheme="minorHAnsi"/>
              </w:rPr>
              <w:t>- Wczesny dostęp</w:t>
            </w:r>
          </w:p>
          <w:p w14:paraId="2ECB12AC" w14:textId="77777777" w:rsidR="00AA25DC" w:rsidRPr="007C2E67" w:rsidRDefault="00AA25DC" w:rsidP="00A7594A">
            <w:pPr>
              <w:spacing w:after="0"/>
              <w:rPr>
                <w:rFonts w:cstheme="minorHAnsi"/>
              </w:rPr>
            </w:pPr>
            <w:r w:rsidRPr="007C2E67">
              <w:rPr>
                <w:rFonts w:cstheme="minorHAnsi"/>
              </w:rPr>
              <w:t xml:space="preserve">- Dostęp do poświadczeń </w:t>
            </w:r>
          </w:p>
          <w:p w14:paraId="3F980B87" w14:textId="77777777" w:rsidR="00AA25DC" w:rsidRPr="007C2E67" w:rsidRDefault="00AA25DC" w:rsidP="00A7594A">
            <w:pPr>
              <w:spacing w:after="0"/>
              <w:rPr>
                <w:rFonts w:cstheme="minorHAnsi"/>
              </w:rPr>
            </w:pPr>
            <w:r w:rsidRPr="007C2E67">
              <w:rPr>
                <w:rFonts w:cstheme="minorHAnsi"/>
              </w:rPr>
              <w:t>- Wykrycie</w:t>
            </w:r>
          </w:p>
          <w:p w14:paraId="46FF18FA" w14:textId="77777777" w:rsidR="00AA25DC" w:rsidRPr="007C2E67" w:rsidRDefault="00AA25DC" w:rsidP="00A7594A">
            <w:pPr>
              <w:spacing w:after="0"/>
              <w:rPr>
                <w:rFonts w:cstheme="minorHAnsi"/>
              </w:rPr>
            </w:pPr>
            <w:r w:rsidRPr="007C2E67">
              <w:rPr>
                <w:rFonts w:cstheme="minorHAnsi"/>
              </w:rPr>
              <w:t xml:space="preserve">- </w:t>
            </w:r>
            <w:proofErr w:type="spellStart"/>
            <w:r w:rsidRPr="007C2E67">
              <w:rPr>
                <w:rFonts w:cstheme="minorHAnsi"/>
              </w:rPr>
              <w:t>Crimeware</w:t>
            </w:r>
            <w:proofErr w:type="spellEnd"/>
          </w:p>
          <w:p w14:paraId="436E0DFB" w14:textId="77777777" w:rsidR="00AA25DC" w:rsidRPr="00CD6967" w:rsidRDefault="00AA25DC" w:rsidP="00A7594A">
            <w:pPr>
              <w:spacing w:after="0"/>
              <w:rPr>
                <w:rFonts w:cstheme="minorHAnsi"/>
                <w:strike/>
                <w:color w:val="FF0000"/>
              </w:rPr>
            </w:pPr>
            <w:r w:rsidRPr="00CD6967">
              <w:rPr>
                <w:rFonts w:cstheme="minorHAnsi"/>
                <w:strike/>
                <w:color w:val="FF0000"/>
              </w:rPr>
              <w:t>53. Pełne Szyfrowanie dysków(add-on1)</w:t>
            </w:r>
          </w:p>
          <w:p w14:paraId="701B23E2" w14:textId="77777777" w:rsidR="00AA25DC" w:rsidRPr="007C2E67" w:rsidRDefault="00AA25DC" w:rsidP="00A7594A">
            <w:pPr>
              <w:spacing w:after="0"/>
              <w:rPr>
                <w:rFonts w:cstheme="minorHAnsi"/>
              </w:rPr>
            </w:pPr>
            <w:r w:rsidRPr="007C2E67">
              <w:rPr>
                <w:rFonts w:cstheme="minorHAnsi"/>
              </w:rPr>
              <w:t>54. Zarządzanie aktualizacjami oprogramowania firm trzecich(add-on1)</w:t>
            </w:r>
          </w:p>
          <w:p w14:paraId="5C3C7CCD" w14:textId="77777777" w:rsidR="00AA25DC" w:rsidRPr="007C2E67" w:rsidRDefault="00AA25DC" w:rsidP="00A7594A">
            <w:pPr>
              <w:spacing w:after="0"/>
              <w:rPr>
                <w:rFonts w:cstheme="minorHAnsi"/>
              </w:rPr>
            </w:pPr>
            <w:r w:rsidRPr="007C2E67">
              <w:rPr>
                <w:rFonts w:cstheme="minorHAnsi"/>
              </w:rPr>
              <w:t>55. Możliwość wygenerowania i pobrania logów ze stacji roboczej z poziomu konsoli zarządzającej.</w:t>
            </w:r>
          </w:p>
          <w:p w14:paraId="178CAD4D" w14:textId="77777777" w:rsidR="00AA25DC" w:rsidRPr="002A3B25" w:rsidRDefault="00AA25DC" w:rsidP="00A7594A">
            <w:pPr>
              <w:spacing w:after="0"/>
              <w:rPr>
                <w:rFonts w:cstheme="minorHAnsi"/>
                <w:strike/>
                <w:color w:val="FF0000"/>
              </w:rPr>
            </w:pPr>
            <w:r w:rsidRPr="002A3B25">
              <w:rPr>
                <w:rFonts w:cstheme="minorHAnsi"/>
                <w:strike/>
                <w:color w:val="FF0000"/>
              </w:rPr>
              <w:t xml:space="preserve">56. Ochrona przed </w:t>
            </w:r>
            <w:proofErr w:type="spellStart"/>
            <w:r w:rsidRPr="002A3B25">
              <w:rPr>
                <w:rFonts w:cstheme="minorHAnsi"/>
                <w:strike/>
                <w:color w:val="FF0000"/>
              </w:rPr>
              <w:t>ransomware</w:t>
            </w:r>
            <w:proofErr w:type="spellEnd"/>
            <w:r w:rsidRPr="002A3B25">
              <w:rPr>
                <w:rFonts w:cstheme="minorHAnsi"/>
                <w:strike/>
                <w:color w:val="FF0000"/>
              </w:rPr>
              <w:t xml:space="preserve"> - możliwość wykrywania i blokowania ataków typu </w:t>
            </w:r>
            <w:proofErr w:type="spellStart"/>
            <w:r w:rsidRPr="002A3B25">
              <w:rPr>
                <w:rFonts w:cstheme="minorHAnsi"/>
                <w:strike/>
                <w:color w:val="FF0000"/>
              </w:rPr>
              <w:t>ransomware</w:t>
            </w:r>
            <w:proofErr w:type="spellEnd"/>
            <w:r w:rsidRPr="002A3B25">
              <w:rPr>
                <w:rFonts w:cstheme="minorHAnsi"/>
                <w:strike/>
                <w:color w:val="FF0000"/>
              </w:rPr>
              <w:t xml:space="preserve"> niezależnie od tego czy atak został przeprowadzony lokalnie lub zdalnie na  punkcie końcowym oraz utworzenie kopii zapasowej plików a w przypadku ataku odzyskanie i przywrócenie ich do pierwotnej lokalizacji. </w:t>
            </w:r>
          </w:p>
          <w:p w14:paraId="0AE11ADF" w14:textId="77777777" w:rsidR="00AA25DC" w:rsidRPr="002A3B25" w:rsidRDefault="00AA25DC" w:rsidP="00A7594A">
            <w:pPr>
              <w:spacing w:after="0"/>
              <w:rPr>
                <w:rFonts w:cstheme="minorHAnsi"/>
                <w:strike/>
                <w:color w:val="FF0000"/>
              </w:rPr>
            </w:pPr>
            <w:r w:rsidRPr="002A3B25">
              <w:rPr>
                <w:rFonts w:cstheme="minorHAnsi"/>
                <w:strike/>
                <w:color w:val="FF0000"/>
              </w:rPr>
              <w:t xml:space="preserve">Formaty plików jakie mogą być odzyskane: </w:t>
            </w:r>
          </w:p>
          <w:p w14:paraId="78D0A3D1" w14:textId="77777777" w:rsidR="00AA25DC" w:rsidRPr="002A3B25" w:rsidRDefault="00AA25DC" w:rsidP="00A7594A">
            <w:pPr>
              <w:spacing w:after="0"/>
              <w:rPr>
                <w:rFonts w:cstheme="minorHAnsi"/>
                <w:strike/>
                <w:color w:val="FF0000"/>
              </w:rPr>
            </w:pPr>
            <w:r w:rsidRPr="002A3B25">
              <w:rPr>
                <w:rFonts w:cstheme="minorHAnsi"/>
                <w:strike/>
                <w:color w:val="FF0000"/>
              </w:rPr>
              <w:t>3fr|ai|arw|bay|cab|cdr|cer|cr2|crt|crw|dcr|der|dgn|dll|dng|doc|docm|docx|dwg|dxf|dxg|eps|erf|exe|indd|ini|jpe|jpeg|jpg|mdf|mef|mrw|msg|msi|nef|nrw|odb|odc|odm|odp|ods|odt|orf|p12|p7b|p7c|pdd|pdf|pef|pem|pfx|png|ppt|pptm|pptx|psd|pst|ptx|py|r3d|raf|rtf|rw2|rwl|sr2|srf|srw|tsf|wb2|wpd|wps|x3f|xlk|xls|xlsb|xlsm|xlsx|xml|</w:t>
            </w:r>
          </w:p>
          <w:p w14:paraId="77297BB6" w14:textId="77777777" w:rsidR="00AA25DC" w:rsidRPr="007C2E67" w:rsidRDefault="00AA25DC" w:rsidP="00A7594A">
            <w:pPr>
              <w:spacing w:after="0"/>
              <w:rPr>
                <w:rFonts w:cstheme="minorHAnsi"/>
              </w:rPr>
            </w:pPr>
            <w:r w:rsidRPr="002A3B25">
              <w:rPr>
                <w:rFonts w:cstheme="minorHAnsi"/>
                <w:strike/>
                <w:color w:val="FF0000"/>
              </w:rPr>
              <w:t>Możliwość odzyskania plików na żądanie lub automatycznego odzyskiwania.</w:t>
            </w:r>
            <w:r w:rsidRPr="007C2E67">
              <w:rPr>
                <w:rFonts w:cstheme="minorHAnsi"/>
              </w:rPr>
              <w:t xml:space="preserve"> </w:t>
            </w:r>
          </w:p>
          <w:p w14:paraId="0D7BFFD0" w14:textId="77777777" w:rsidR="00AA25DC" w:rsidRPr="007C2E67" w:rsidRDefault="00AA25DC" w:rsidP="00A7594A">
            <w:pPr>
              <w:spacing w:after="0"/>
              <w:rPr>
                <w:rFonts w:cstheme="minorHAnsi"/>
                <w:u w:val="single"/>
              </w:rPr>
            </w:pPr>
            <w:r w:rsidRPr="007C2E67">
              <w:rPr>
                <w:rFonts w:cstheme="minorHAnsi"/>
                <w:u w:val="single"/>
              </w:rPr>
              <w:t xml:space="preserve">Stacje robocze i serwery </w:t>
            </w:r>
          </w:p>
          <w:p w14:paraId="69118A6E" w14:textId="77777777" w:rsidR="00AA25DC" w:rsidRPr="007C2E67" w:rsidRDefault="00AA25DC" w:rsidP="00A7594A">
            <w:pPr>
              <w:spacing w:after="0"/>
              <w:rPr>
                <w:rFonts w:cstheme="minorHAnsi"/>
              </w:rPr>
            </w:pPr>
            <w:r w:rsidRPr="007C2E67">
              <w:rPr>
                <w:rFonts w:cstheme="minorHAnsi"/>
              </w:rPr>
              <w:t>1. Pełna ochrona przed wirusami, trojanami, robakami i innymi zagrożeniami.</w:t>
            </w:r>
          </w:p>
          <w:p w14:paraId="60F87CD2" w14:textId="77777777" w:rsidR="00AA25DC" w:rsidRPr="007C2E67" w:rsidRDefault="00AA25DC" w:rsidP="00A7594A">
            <w:pPr>
              <w:spacing w:after="0"/>
              <w:rPr>
                <w:rFonts w:cstheme="minorHAnsi"/>
              </w:rPr>
            </w:pPr>
            <w:r w:rsidRPr="007C2E67">
              <w:rPr>
                <w:rFonts w:cstheme="minorHAnsi"/>
              </w:rPr>
              <w:t xml:space="preserve">2. Wykrywanie i usuwanie niebezpiecznych aplikacji typu </w:t>
            </w:r>
            <w:proofErr w:type="spellStart"/>
            <w:r w:rsidRPr="007C2E67">
              <w:rPr>
                <w:rFonts w:cstheme="minorHAnsi"/>
              </w:rPr>
              <w:t>adware</w:t>
            </w:r>
            <w:proofErr w:type="spellEnd"/>
            <w:r w:rsidRPr="007C2E67">
              <w:rPr>
                <w:rFonts w:cstheme="minorHAnsi"/>
              </w:rPr>
              <w:t xml:space="preserve">, spyware, dialer, </w:t>
            </w:r>
            <w:proofErr w:type="spellStart"/>
            <w:r w:rsidRPr="007C2E67">
              <w:rPr>
                <w:rFonts w:cstheme="minorHAnsi"/>
              </w:rPr>
              <w:t>phishing</w:t>
            </w:r>
            <w:proofErr w:type="spellEnd"/>
            <w:r w:rsidRPr="007C2E67">
              <w:rPr>
                <w:rFonts w:cstheme="minorHAnsi"/>
              </w:rPr>
              <w:t xml:space="preserve">, narzędzi </w:t>
            </w:r>
            <w:proofErr w:type="spellStart"/>
            <w:r w:rsidRPr="007C2E67">
              <w:rPr>
                <w:rFonts w:cstheme="minorHAnsi"/>
              </w:rPr>
              <w:t>hakerskich</w:t>
            </w:r>
            <w:proofErr w:type="spellEnd"/>
            <w:r w:rsidRPr="007C2E67">
              <w:rPr>
                <w:rFonts w:cstheme="minorHAnsi"/>
              </w:rPr>
              <w:t xml:space="preserve">, </w:t>
            </w:r>
            <w:proofErr w:type="spellStart"/>
            <w:r w:rsidRPr="007C2E67">
              <w:rPr>
                <w:rFonts w:cstheme="minorHAnsi"/>
              </w:rPr>
              <w:t>backdoor</w:t>
            </w:r>
            <w:proofErr w:type="spellEnd"/>
            <w:r w:rsidRPr="007C2E67">
              <w:rPr>
                <w:rFonts w:cstheme="minorHAnsi"/>
              </w:rPr>
              <w:t>, itp.</w:t>
            </w:r>
          </w:p>
          <w:p w14:paraId="37D95C7B" w14:textId="77777777" w:rsidR="00AA25DC" w:rsidRPr="007C2E67" w:rsidRDefault="00AA25DC" w:rsidP="00A7594A">
            <w:pPr>
              <w:spacing w:after="0"/>
              <w:rPr>
                <w:rFonts w:cstheme="minorHAnsi"/>
              </w:rPr>
            </w:pPr>
            <w:r w:rsidRPr="007C2E67">
              <w:rPr>
                <w:rFonts w:cstheme="minorHAnsi"/>
              </w:rPr>
              <w:t>3. Skanowanie w czasie rzeczywistym otwieranych, zapisywanych i wykonywanych plików.</w:t>
            </w:r>
          </w:p>
          <w:p w14:paraId="28BDAC82" w14:textId="77777777" w:rsidR="00AA25DC" w:rsidRPr="007C2E67" w:rsidRDefault="00AA25DC" w:rsidP="00A7594A">
            <w:pPr>
              <w:spacing w:after="0"/>
              <w:rPr>
                <w:rFonts w:cstheme="minorHAnsi"/>
              </w:rPr>
            </w:pPr>
            <w:r w:rsidRPr="007C2E67">
              <w:rPr>
                <w:rFonts w:cstheme="minorHAnsi"/>
              </w:rPr>
              <w:t>4. Możliwość skanowania całego dysku, wybranych katalogów lub pojedynczych plików "na żądanie".</w:t>
            </w:r>
          </w:p>
          <w:p w14:paraId="0F8FB831" w14:textId="77777777" w:rsidR="00AA25DC" w:rsidRPr="007C2E67" w:rsidRDefault="00AA25DC" w:rsidP="00A7594A">
            <w:pPr>
              <w:spacing w:after="0"/>
              <w:rPr>
                <w:rFonts w:cstheme="minorHAnsi"/>
              </w:rPr>
            </w:pPr>
            <w:r w:rsidRPr="007C2E67">
              <w:rPr>
                <w:rFonts w:cstheme="minorHAnsi"/>
              </w:rPr>
              <w:t>5. Skanowanie "na żądanie" pojedynczych plików lub katalogów przy pomocy skrótu w menu kontekstowym.</w:t>
            </w:r>
          </w:p>
          <w:p w14:paraId="1799F5C9" w14:textId="77777777" w:rsidR="00AA25DC" w:rsidRPr="007C2E67" w:rsidRDefault="00AA25DC" w:rsidP="00A7594A">
            <w:pPr>
              <w:spacing w:after="0"/>
              <w:rPr>
                <w:rFonts w:cstheme="minorHAnsi"/>
              </w:rPr>
            </w:pPr>
            <w:r w:rsidRPr="007C2E67">
              <w:rPr>
                <w:rFonts w:cstheme="minorHAnsi"/>
              </w:rPr>
              <w:t>6. Skanowanie plików spakowanych i skompresowanych.</w:t>
            </w:r>
          </w:p>
          <w:p w14:paraId="0876EC86" w14:textId="77777777" w:rsidR="00AA25DC" w:rsidRPr="007C2E67" w:rsidRDefault="00AA25DC" w:rsidP="00A7594A">
            <w:pPr>
              <w:spacing w:after="0"/>
              <w:rPr>
                <w:rFonts w:cstheme="minorHAnsi"/>
              </w:rPr>
            </w:pPr>
            <w:r w:rsidRPr="007C2E67">
              <w:rPr>
                <w:rFonts w:cstheme="minorHAnsi"/>
              </w:rPr>
              <w:t>7. Oprogramowanie zawiera monitor antywirusowy uruchamiany automatycznie w momencie startu systemu operacyjnego komputera, który działa nieprzerwanie do momentu zamknięcia systemu operacyjnego.</w:t>
            </w:r>
          </w:p>
          <w:p w14:paraId="555C959D" w14:textId="77777777" w:rsidR="00AA25DC" w:rsidRPr="007C2E67" w:rsidRDefault="00AA25DC" w:rsidP="00A7594A">
            <w:pPr>
              <w:spacing w:after="0"/>
              <w:rPr>
                <w:rFonts w:cstheme="minorHAnsi"/>
              </w:rPr>
            </w:pPr>
            <w:r w:rsidRPr="007C2E67">
              <w:rPr>
                <w:rFonts w:cstheme="minorHAnsi"/>
              </w:rPr>
              <w:t>8. Oprogramowanie posiada możliwość zablokowania hasłem odinstalowania programu.</w:t>
            </w:r>
          </w:p>
          <w:p w14:paraId="5BE48612" w14:textId="77777777" w:rsidR="00AA25DC" w:rsidRPr="007C2E67" w:rsidRDefault="00AA25DC" w:rsidP="00A7594A">
            <w:pPr>
              <w:spacing w:after="0"/>
              <w:rPr>
                <w:rFonts w:cstheme="minorHAnsi"/>
              </w:rPr>
            </w:pPr>
            <w:r w:rsidRPr="007C2E67">
              <w:rPr>
                <w:rFonts w:cstheme="minorHAnsi"/>
              </w:rPr>
              <w:lastRenderedPageBreak/>
              <w:t>9. Produkt i sygnatury są aktualizowane nie rzadziej niż raz na godzinę.</w:t>
            </w:r>
          </w:p>
          <w:p w14:paraId="68F838CD" w14:textId="77777777" w:rsidR="00AA25DC" w:rsidRPr="007C2E67" w:rsidRDefault="00AA25DC" w:rsidP="00A7594A">
            <w:pPr>
              <w:spacing w:after="0"/>
              <w:rPr>
                <w:rFonts w:cstheme="minorHAnsi"/>
              </w:rPr>
            </w:pPr>
            <w:r w:rsidRPr="007C2E67">
              <w:rPr>
                <w:rFonts w:cstheme="minorHAnsi"/>
              </w:rPr>
              <w:t>10. Oprogramowanie posiada możliwość raportowania zdarzeń informacyjnych.</w:t>
            </w:r>
          </w:p>
          <w:p w14:paraId="15A80FA1" w14:textId="77777777" w:rsidR="00AA25DC" w:rsidRPr="007C2E67" w:rsidRDefault="00AA25DC" w:rsidP="00A7594A">
            <w:pPr>
              <w:spacing w:after="0"/>
              <w:rPr>
                <w:rFonts w:cstheme="minorHAnsi"/>
              </w:rPr>
            </w:pPr>
            <w:r w:rsidRPr="007C2E67">
              <w:rPr>
                <w:rFonts w:cstheme="minorHAnsi"/>
              </w:rPr>
              <w:t>11. Program musi posiadać możliwość włączenia/wyłączenia powiadomień określonego rodzaju.</w:t>
            </w:r>
          </w:p>
          <w:p w14:paraId="6B6C5054" w14:textId="77777777" w:rsidR="00AA25DC" w:rsidRPr="007C2E67" w:rsidRDefault="00AA25DC" w:rsidP="00A7594A">
            <w:pPr>
              <w:spacing w:after="0"/>
              <w:rPr>
                <w:rFonts w:cstheme="minorHAnsi"/>
              </w:rPr>
            </w:pPr>
            <w:r w:rsidRPr="007C2E67">
              <w:rPr>
                <w:rFonts w:cstheme="minorHAnsi"/>
              </w:rPr>
              <w:t>12. Program musi posiadać możliwość skanowania jedynie nowych nie zmienionych plików.</w:t>
            </w:r>
          </w:p>
          <w:p w14:paraId="3552933D" w14:textId="77777777" w:rsidR="00AA25DC" w:rsidRPr="007C2E67" w:rsidRDefault="00AA25DC" w:rsidP="00A7594A">
            <w:pPr>
              <w:spacing w:after="0"/>
              <w:rPr>
                <w:rFonts w:cstheme="minorHAnsi"/>
              </w:rPr>
            </w:pPr>
            <w:r w:rsidRPr="007C2E67">
              <w:rPr>
                <w:rFonts w:cstheme="minorHAnsi"/>
              </w:rPr>
              <w:t xml:space="preserve">13. Program musi mieć wbudowany skaner wyszukiwania </w:t>
            </w:r>
            <w:proofErr w:type="spellStart"/>
            <w:r w:rsidRPr="007C2E67">
              <w:rPr>
                <w:rFonts w:cstheme="minorHAnsi"/>
              </w:rPr>
              <w:t>rootkitów</w:t>
            </w:r>
            <w:proofErr w:type="spellEnd"/>
          </w:p>
          <w:p w14:paraId="3BE75437" w14:textId="77777777" w:rsidR="00AA25DC" w:rsidRPr="007C2E67" w:rsidRDefault="00AA25DC" w:rsidP="00A7594A">
            <w:pPr>
              <w:spacing w:after="0"/>
              <w:rPr>
                <w:rFonts w:cstheme="minorHAnsi"/>
              </w:rPr>
            </w:pPr>
            <w:r w:rsidRPr="007C2E67">
              <w:rPr>
                <w:rFonts w:cstheme="minorHAnsi"/>
              </w:rPr>
              <w:t>14. Możliwość odblokowania ustawień programu po wpisaniu hasła</w:t>
            </w:r>
          </w:p>
          <w:p w14:paraId="34969FA4" w14:textId="77777777" w:rsidR="00AA25DC" w:rsidRPr="007C2E67" w:rsidRDefault="00AA25DC" w:rsidP="00A7594A">
            <w:pPr>
              <w:spacing w:after="0"/>
              <w:rPr>
                <w:rFonts w:cstheme="minorHAnsi"/>
              </w:rPr>
            </w:pPr>
            <w:r w:rsidRPr="007C2E67">
              <w:rPr>
                <w:rFonts w:cstheme="minorHAnsi"/>
              </w:rPr>
              <w:t>15. Możliwość uruchomienia zadania skanowania z niskim priorytetem</w:t>
            </w:r>
          </w:p>
          <w:p w14:paraId="1177325E" w14:textId="77777777" w:rsidR="00AA25DC" w:rsidRPr="007C2E67" w:rsidRDefault="00AA25DC" w:rsidP="00A7594A">
            <w:pPr>
              <w:spacing w:after="0"/>
              <w:rPr>
                <w:rFonts w:cstheme="minorHAnsi"/>
              </w:rPr>
            </w:pPr>
            <w:r w:rsidRPr="007C2E67">
              <w:rPr>
                <w:rFonts w:cstheme="minorHAnsi"/>
              </w:rPr>
              <w:t>16. Możliwość w kliencie instalowanym na stacji roboczej wirtualnej ustawienie informacji do pomocy technicznej, takiej jak: (strona pomocy, adres e-mail, numer telefonu)</w:t>
            </w:r>
          </w:p>
          <w:p w14:paraId="24D4072F" w14:textId="77777777" w:rsidR="00AA25DC" w:rsidRPr="007C2E67" w:rsidRDefault="00AA25DC" w:rsidP="00A7594A">
            <w:pPr>
              <w:spacing w:after="0"/>
              <w:rPr>
                <w:rFonts w:cstheme="minorHAnsi"/>
              </w:rPr>
            </w:pPr>
            <w:r w:rsidRPr="007C2E67">
              <w:rPr>
                <w:rFonts w:cstheme="minorHAnsi"/>
              </w:rPr>
              <w:t>17. Możliwość określenia jak długo maja być przechowywane zdarzenia na stacji roboczej.</w:t>
            </w:r>
          </w:p>
          <w:p w14:paraId="7524510A" w14:textId="77777777" w:rsidR="00AA25DC" w:rsidRPr="007C2E67" w:rsidRDefault="00AA25DC" w:rsidP="00A7594A">
            <w:pPr>
              <w:spacing w:after="0"/>
              <w:rPr>
                <w:rFonts w:cstheme="minorHAnsi"/>
              </w:rPr>
            </w:pPr>
            <w:r w:rsidRPr="007C2E67">
              <w:rPr>
                <w:rFonts w:cstheme="minorHAnsi"/>
              </w:rPr>
              <w:t xml:space="preserve">18. Możliwość zabezpieczenia hasłem klienta przed odinstalowaniem </w:t>
            </w:r>
          </w:p>
          <w:p w14:paraId="0D45EAF7" w14:textId="77777777" w:rsidR="00AA25DC" w:rsidRPr="002A3B25" w:rsidRDefault="00AA25DC" w:rsidP="00A7594A">
            <w:pPr>
              <w:spacing w:after="0"/>
              <w:rPr>
                <w:rFonts w:cstheme="minorHAnsi"/>
                <w:strike/>
              </w:rPr>
            </w:pPr>
            <w:r w:rsidRPr="002A3B25">
              <w:rPr>
                <w:rFonts w:cstheme="minorHAnsi"/>
                <w:strike/>
                <w:color w:val="FF0000"/>
              </w:rPr>
              <w:t>19. Dla maszyn z systemem Linux możliwość wskazania katalogów które mogą być chronione w czasie rzeczywistym.</w:t>
            </w:r>
          </w:p>
          <w:p w14:paraId="4E53C2CC" w14:textId="77777777" w:rsidR="00AA25DC" w:rsidRPr="00CD6967" w:rsidRDefault="00AA25DC" w:rsidP="00A7594A">
            <w:pPr>
              <w:spacing w:after="0"/>
              <w:rPr>
                <w:rFonts w:cstheme="minorHAnsi"/>
                <w:strike/>
                <w:color w:val="FF0000"/>
              </w:rPr>
            </w:pPr>
            <w:r w:rsidRPr="00CD6967">
              <w:rPr>
                <w:rFonts w:cstheme="minorHAnsi"/>
                <w:strike/>
                <w:color w:val="FF0000"/>
              </w:rPr>
              <w:t>20. Po aktualizacji sygnatur baz antywirusowych opcja automatycznego przeskanowania kwarantanny.</w:t>
            </w:r>
          </w:p>
          <w:p w14:paraId="7E64E75E" w14:textId="77777777" w:rsidR="00AA25DC" w:rsidRPr="007C2E67" w:rsidRDefault="00AA25DC" w:rsidP="00A7594A">
            <w:pPr>
              <w:spacing w:after="0"/>
              <w:rPr>
                <w:rFonts w:cstheme="minorHAnsi"/>
                <w:u w:val="single"/>
              </w:rPr>
            </w:pPr>
            <w:r w:rsidRPr="007C2E67">
              <w:rPr>
                <w:rFonts w:cstheme="minorHAnsi"/>
                <w:u w:val="single"/>
              </w:rPr>
              <w:t>Konsola zdalnej administracji</w:t>
            </w:r>
          </w:p>
          <w:p w14:paraId="000D0A7F" w14:textId="77777777" w:rsidR="00AA25DC" w:rsidRPr="007C2E67" w:rsidRDefault="00AA25DC" w:rsidP="00A7594A">
            <w:pPr>
              <w:spacing w:after="0"/>
              <w:rPr>
                <w:rFonts w:cstheme="minorHAnsi"/>
              </w:rPr>
            </w:pPr>
            <w:r w:rsidRPr="007C2E67">
              <w:rPr>
                <w:rFonts w:cstheme="minorHAnsi"/>
              </w:rPr>
              <w:t>1. Dwa typy konsoli administracyjnej:</w:t>
            </w:r>
          </w:p>
          <w:p w14:paraId="0F585BAB" w14:textId="77777777" w:rsidR="00AA25DC" w:rsidRPr="007C2E67" w:rsidRDefault="00AA25DC" w:rsidP="00AA25DC">
            <w:pPr>
              <w:pStyle w:val="Akapitzlist"/>
              <w:numPr>
                <w:ilvl w:val="0"/>
                <w:numId w:val="15"/>
              </w:numPr>
              <w:spacing w:line="276" w:lineRule="auto"/>
              <w:rPr>
                <w:rFonts w:cstheme="minorHAnsi"/>
              </w:rPr>
            </w:pPr>
            <w:r w:rsidRPr="007C2E67">
              <w:rPr>
                <w:rFonts w:cstheme="minorHAnsi"/>
              </w:rPr>
              <w:t>Konsola chmurowa – serwer administracyjny po stronie producenta</w:t>
            </w:r>
          </w:p>
          <w:p w14:paraId="4BC16512" w14:textId="77777777" w:rsidR="00AA25DC" w:rsidRPr="00CD6967" w:rsidRDefault="00AA25DC" w:rsidP="00AA25DC">
            <w:pPr>
              <w:pStyle w:val="Akapitzlist"/>
              <w:numPr>
                <w:ilvl w:val="0"/>
                <w:numId w:val="15"/>
              </w:numPr>
              <w:spacing w:line="276" w:lineRule="auto"/>
              <w:rPr>
                <w:rFonts w:cstheme="minorHAnsi"/>
                <w:strike/>
                <w:color w:val="FF0000"/>
              </w:rPr>
            </w:pPr>
            <w:r w:rsidRPr="00CD6967">
              <w:rPr>
                <w:rFonts w:cstheme="minorHAnsi"/>
                <w:strike/>
                <w:color w:val="FF0000"/>
              </w:rPr>
              <w:t xml:space="preserve">Konsola lokalna – lokalny serwer administracyjny </w:t>
            </w:r>
          </w:p>
          <w:p w14:paraId="554F42A4" w14:textId="77777777" w:rsidR="00AA25DC" w:rsidRPr="007C2E67" w:rsidRDefault="00AA25DC" w:rsidP="00A7594A">
            <w:pPr>
              <w:spacing w:after="0"/>
              <w:rPr>
                <w:rFonts w:cstheme="minorHAnsi"/>
              </w:rPr>
            </w:pPr>
            <w:r w:rsidRPr="007C2E67">
              <w:rPr>
                <w:rFonts w:cstheme="minorHAnsi"/>
              </w:rPr>
              <w:t>2. Centralna instalacja i zarządzanie programami służącymi do ochrony stacji roboczych i serwerów plikowych Windows.</w:t>
            </w:r>
          </w:p>
          <w:p w14:paraId="5CBC72CE" w14:textId="77777777" w:rsidR="00AA25DC" w:rsidRPr="007C2E67" w:rsidRDefault="00AA25DC" w:rsidP="00A7594A">
            <w:pPr>
              <w:spacing w:after="0"/>
              <w:rPr>
                <w:rFonts w:cstheme="minorHAnsi"/>
              </w:rPr>
            </w:pPr>
            <w:r w:rsidRPr="007C2E67">
              <w:rPr>
                <w:rFonts w:cstheme="minorHAnsi"/>
              </w:rPr>
              <w:t xml:space="preserve">3. Centralna konfiguracja i zarządzanie ochroną antywirusową, </w:t>
            </w:r>
            <w:proofErr w:type="spellStart"/>
            <w:r w:rsidRPr="007C2E67">
              <w:rPr>
                <w:rFonts w:cstheme="minorHAnsi"/>
              </w:rPr>
              <w:t>antyspyware’ową</w:t>
            </w:r>
            <w:proofErr w:type="spellEnd"/>
            <w:r w:rsidRPr="007C2E67">
              <w:rPr>
                <w:rFonts w:cstheme="minorHAnsi"/>
              </w:rPr>
              <w:t>,  oraz zaporą osobistą (tworzenie reguł obowiązujących dla wszystkich stacji) zainstalowanymi na stacjach roboczych w sieci korporacyjnej z jednego serwera zarządzającego.</w:t>
            </w:r>
          </w:p>
          <w:p w14:paraId="448D31E3" w14:textId="77777777" w:rsidR="00AA25DC" w:rsidRPr="00CD6967" w:rsidRDefault="00AA25DC" w:rsidP="00A7594A">
            <w:pPr>
              <w:spacing w:after="0"/>
              <w:rPr>
                <w:rFonts w:cstheme="minorHAnsi"/>
                <w:strike/>
                <w:color w:val="FF0000"/>
              </w:rPr>
            </w:pPr>
            <w:r w:rsidRPr="00CD6967">
              <w:rPr>
                <w:rFonts w:cstheme="minorHAnsi"/>
                <w:strike/>
                <w:color w:val="FF0000"/>
              </w:rPr>
              <w:t>4. Możliwość integracji Domeny Active Directory w obu typach konsoli.</w:t>
            </w:r>
          </w:p>
          <w:p w14:paraId="77BF9E43" w14:textId="77777777" w:rsidR="00AA25DC" w:rsidRPr="007C2E67" w:rsidRDefault="00AA25DC" w:rsidP="00A7594A">
            <w:pPr>
              <w:spacing w:after="0"/>
              <w:rPr>
                <w:rFonts w:cstheme="minorHAnsi"/>
              </w:rPr>
            </w:pPr>
            <w:r w:rsidRPr="007C2E67">
              <w:rPr>
                <w:rFonts w:cstheme="minorHAnsi"/>
              </w:rPr>
              <w:t>5. Możliwość uruchomienia zdalnego skanowania wybranych stacji roboczych.</w:t>
            </w:r>
          </w:p>
          <w:p w14:paraId="0D277784" w14:textId="77777777" w:rsidR="00AA25DC" w:rsidRPr="007C2E67" w:rsidRDefault="00AA25DC" w:rsidP="00A7594A">
            <w:pPr>
              <w:spacing w:after="0"/>
              <w:rPr>
                <w:rFonts w:cstheme="minorHAnsi"/>
              </w:rPr>
            </w:pPr>
            <w:r w:rsidRPr="007C2E67">
              <w:rPr>
                <w:rFonts w:cstheme="minorHAnsi"/>
              </w:rPr>
              <w:t>6. Możliwość sprawdzenia z centralnej konsoli zarządzającej stanu ochrony stacji roboczej (aktualnych ustawień programu, wersji programu i bazy wirusów, wyników skanowania skanera na żądanie, Zainstalowanych modułów, ostatniej aktualizacji oraz przypisanej polityki).</w:t>
            </w:r>
          </w:p>
          <w:p w14:paraId="3E20AA24" w14:textId="77777777" w:rsidR="00AA25DC" w:rsidRPr="007C2E67" w:rsidRDefault="00AA25DC" w:rsidP="00A7594A">
            <w:pPr>
              <w:spacing w:after="0"/>
              <w:rPr>
                <w:rFonts w:cstheme="minorHAnsi"/>
              </w:rPr>
            </w:pPr>
            <w:r w:rsidRPr="007C2E67">
              <w:rPr>
                <w:rFonts w:cstheme="minorHAnsi"/>
              </w:rPr>
              <w:t xml:space="preserve">7. Możliwość utworzenia konta użytkownika z rolą administrator firmy, administrator sieci, analityk bezpieczeństwa lub z ustawieniami niestandardowymi </w:t>
            </w:r>
          </w:p>
          <w:p w14:paraId="062C00D9" w14:textId="77777777" w:rsidR="00AA25DC" w:rsidRPr="007C2E67" w:rsidRDefault="00AA25DC" w:rsidP="00A7594A">
            <w:pPr>
              <w:spacing w:after="0"/>
              <w:rPr>
                <w:rFonts w:cstheme="minorHAnsi"/>
              </w:rPr>
            </w:pPr>
            <w:r w:rsidRPr="007C2E67">
              <w:rPr>
                <w:rFonts w:cstheme="minorHAnsi"/>
              </w:rPr>
              <w:t>8. Możliwość sprawdzenia z centralnej konsoli zarządzającej podstawowych informacji dotyczących stacji roboczej: adresów IP, wersji systemu operacyjnego.</w:t>
            </w:r>
          </w:p>
          <w:p w14:paraId="6129292C" w14:textId="77777777" w:rsidR="00AA25DC" w:rsidRPr="007C2E67" w:rsidRDefault="00AA25DC" w:rsidP="00A7594A">
            <w:pPr>
              <w:spacing w:after="0"/>
              <w:rPr>
                <w:rFonts w:cstheme="minorHAnsi"/>
              </w:rPr>
            </w:pPr>
            <w:r w:rsidRPr="007C2E67">
              <w:rPr>
                <w:rFonts w:cstheme="minorHAnsi"/>
              </w:rPr>
              <w:t>9. Możliwość centralnej aktualizacji stacji roboczych z serwera w sieci lokalnej lub Internet</w:t>
            </w:r>
          </w:p>
          <w:p w14:paraId="031D5A80" w14:textId="77777777" w:rsidR="00AA25DC" w:rsidRPr="007C2E67" w:rsidRDefault="00AA25DC" w:rsidP="00A7594A">
            <w:pPr>
              <w:spacing w:after="0"/>
              <w:rPr>
                <w:rFonts w:cstheme="minorHAnsi"/>
              </w:rPr>
            </w:pPr>
            <w:r w:rsidRPr="007C2E67">
              <w:rPr>
                <w:rFonts w:cstheme="minorHAnsi"/>
              </w:rPr>
              <w:t>10. Możliwość wysłania linku instalacyjnego bezpośrednio z poziomu konsoli administracyjnej.</w:t>
            </w:r>
          </w:p>
          <w:p w14:paraId="182587FD" w14:textId="77777777" w:rsidR="00AA25DC" w:rsidRPr="007C2E67" w:rsidRDefault="00AA25DC" w:rsidP="00A7594A">
            <w:pPr>
              <w:spacing w:after="0"/>
              <w:rPr>
                <w:rFonts w:cstheme="minorHAnsi"/>
              </w:rPr>
            </w:pPr>
            <w:r w:rsidRPr="007C2E67">
              <w:rPr>
                <w:rFonts w:cstheme="minorHAnsi"/>
              </w:rPr>
              <w:t>11. Możliwość zmiany konfiguracji na stacjach i serwerach z poziomu centralnej konsoli  zarządzającej lub z poziomu punktu końcowego po włączeniu odpowiedniej opcji w politykach bezpieczeństwa.</w:t>
            </w:r>
          </w:p>
          <w:p w14:paraId="72DEC42F" w14:textId="77777777" w:rsidR="00AA25DC" w:rsidRPr="007C2E67" w:rsidRDefault="00AA25DC" w:rsidP="00A7594A">
            <w:pPr>
              <w:spacing w:after="0"/>
              <w:rPr>
                <w:rFonts w:cstheme="minorHAnsi"/>
              </w:rPr>
            </w:pPr>
            <w:r w:rsidRPr="007C2E67">
              <w:rPr>
                <w:rFonts w:cstheme="minorHAnsi"/>
              </w:rPr>
              <w:t>12. Możliwość uruchomienia centralnej konsoli jedynie z poziomu przeglądarki internetowej.</w:t>
            </w:r>
          </w:p>
          <w:p w14:paraId="671936A8" w14:textId="77777777" w:rsidR="00AA25DC" w:rsidRPr="007C2E67" w:rsidRDefault="00AA25DC" w:rsidP="00A7594A">
            <w:pPr>
              <w:spacing w:after="0"/>
              <w:rPr>
                <w:rFonts w:cstheme="minorHAnsi"/>
              </w:rPr>
            </w:pPr>
            <w:r w:rsidRPr="007C2E67">
              <w:rPr>
                <w:rFonts w:cstheme="minorHAnsi"/>
              </w:rPr>
              <w:lastRenderedPageBreak/>
              <w:t>13. Możliwość ręcznego (na żądanie) i automatycznego generowanie raportów (według ustalonego harmonogramu) i wyeksportowanie go do formatu: .pdf i .</w:t>
            </w:r>
            <w:proofErr w:type="spellStart"/>
            <w:r w:rsidRPr="007C2E67">
              <w:rPr>
                <w:rFonts w:cstheme="minorHAnsi"/>
              </w:rPr>
              <w:t>csv</w:t>
            </w:r>
            <w:proofErr w:type="spellEnd"/>
          </w:p>
          <w:p w14:paraId="4D52C756" w14:textId="77777777" w:rsidR="00AA25DC" w:rsidRPr="007C2E67" w:rsidRDefault="00AA25DC" w:rsidP="00A7594A">
            <w:pPr>
              <w:spacing w:after="0"/>
              <w:rPr>
                <w:rFonts w:cstheme="minorHAnsi"/>
              </w:rPr>
            </w:pPr>
            <w:r w:rsidRPr="007C2E67">
              <w:rPr>
                <w:rFonts w:cstheme="minorHAnsi"/>
              </w:rPr>
              <w:t>14. Raport generowany według harmonogramu z możliwością automatycznego wysłania go do osób zdefiniowanych w tym raporcie również zbiorczo w formie archiwum zip.</w:t>
            </w:r>
          </w:p>
          <w:p w14:paraId="7BB61531" w14:textId="77777777" w:rsidR="00AA25DC" w:rsidRPr="007C2E67" w:rsidRDefault="00AA25DC" w:rsidP="00A7594A">
            <w:pPr>
              <w:spacing w:after="0"/>
              <w:rPr>
                <w:rFonts w:cstheme="minorHAnsi"/>
              </w:rPr>
            </w:pPr>
            <w:r w:rsidRPr="007C2E67">
              <w:rPr>
                <w:rFonts w:cstheme="minorHAnsi"/>
              </w:rPr>
              <w:t>15. Możliwość generowania raportu co godzinę.</w:t>
            </w:r>
          </w:p>
          <w:p w14:paraId="1357E8AC" w14:textId="77777777" w:rsidR="00AA25DC" w:rsidRPr="007C2E67" w:rsidRDefault="00AA25DC" w:rsidP="00A7594A">
            <w:pPr>
              <w:spacing w:after="0"/>
              <w:rPr>
                <w:rFonts w:cstheme="minorHAnsi"/>
              </w:rPr>
            </w:pPr>
            <w:r w:rsidRPr="007C2E67">
              <w:rPr>
                <w:rFonts w:cstheme="minorHAnsi"/>
              </w:rPr>
              <w:t>16. Po instalacji oprogramowania antywirusowego nie jest wymagane ponowne uruchomienie komputera do prawidłowego działania programu.</w:t>
            </w:r>
          </w:p>
          <w:p w14:paraId="2E85C94E" w14:textId="77777777" w:rsidR="00AA25DC" w:rsidRPr="007C2E67" w:rsidRDefault="00AA25DC" w:rsidP="00A7594A">
            <w:pPr>
              <w:spacing w:after="0"/>
              <w:rPr>
                <w:rFonts w:cstheme="minorHAnsi"/>
              </w:rPr>
            </w:pPr>
            <w:r w:rsidRPr="007C2E67">
              <w:rPr>
                <w:rFonts w:cstheme="minorHAnsi"/>
              </w:rPr>
              <w:t>17. Aktywacja modułu kontroli urządzeń nie wymaga restartu stacji docelowej.</w:t>
            </w:r>
          </w:p>
          <w:p w14:paraId="5D887F5D" w14:textId="77777777" w:rsidR="00AA25DC" w:rsidRPr="007C2E67" w:rsidRDefault="00AA25DC" w:rsidP="00A7594A">
            <w:pPr>
              <w:spacing w:after="0"/>
              <w:rPr>
                <w:rFonts w:cstheme="minorHAnsi"/>
              </w:rPr>
            </w:pPr>
            <w:r w:rsidRPr="007C2E67">
              <w:rPr>
                <w:rFonts w:cstheme="minorHAnsi"/>
              </w:rPr>
              <w:t>18. Możliwość dodania etykiety do stacji roboczej.</w:t>
            </w:r>
          </w:p>
          <w:p w14:paraId="588AFE4E" w14:textId="77777777" w:rsidR="00AA25DC" w:rsidRPr="007C2E67" w:rsidRDefault="00AA25DC" w:rsidP="00A7594A">
            <w:pPr>
              <w:spacing w:after="0"/>
              <w:rPr>
                <w:rFonts w:cstheme="minorHAnsi"/>
              </w:rPr>
            </w:pPr>
            <w:r w:rsidRPr="007C2E67">
              <w:rPr>
                <w:rFonts w:cstheme="minorHAnsi"/>
              </w:rPr>
              <w:t>19. Możliwość dezinstalacji oprogramowania antywirusowego innych firm w trakcie instalacji zdalnej.</w:t>
            </w:r>
          </w:p>
          <w:p w14:paraId="674AE946" w14:textId="77777777" w:rsidR="00AA25DC" w:rsidRPr="007C2E67" w:rsidRDefault="00AA25DC" w:rsidP="00A7594A">
            <w:pPr>
              <w:spacing w:after="0"/>
              <w:rPr>
                <w:rFonts w:cstheme="minorHAnsi"/>
              </w:rPr>
            </w:pPr>
            <w:r w:rsidRPr="007C2E67">
              <w:rPr>
                <w:rFonts w:cstheme="minorHAnsi"/>
              </w:rPr>
              <w:t xml:space="preserve">20. Możliwość przechowywania kwarantanny maksymalnie 180 dni </w:t>
            </w:r>
          </w:p>
          <w:p w14:paraId="3FE414B2" w14:textId="77777777" w:rsidR="00AA25DC" w:rsidRPr="00CD6967" w:rsidRDefault="00AA25DC" w:rsidP="00A7594A">
            <w:pPr>
              <w:spacing w:after="0"/>
              <w:rPr>
                <w:rFonts w:cstheme="minorHAnsi"/>
                <w:strike/>
                <w:color w:val="FF0000"/>
              </w:rPr>
            </w:pPr>
            <w:r w:rsidRPr="00CD6967">
              <w:rPr>
                <w:rFonts w:cstheme="minorHAnsi"/>
                <w:strike/>
                <w:color w:val="FF0000"/>
              </w:rPr>
              <w:t>21. Możliwość definiowania czy pliki z kwarantanny mają być przesyłane do producenta i co jaki czas ma się ta czynność odbywać.</w:t>
            </w:r>
          </w:p>
          <w:p w14:paraId="2BFACA94" w14:textId="77777777" w:rsidR="00AA25DC" w:rsidRPr="007C2E67" w:rsidRDefault="00AA25DC" w:rsidP="00A7594A">
            <w:pPr>
              <w:spacing w:after="0"/>
              <w:rPr>
                <w:rFonts w:cstheme="minorHAnsi"/>
              </w:rPr>
            </w:pPr>
            <w:r w:rsidRPr="007C2E67">
              <w:rPr>
                <w:rFonts w:cstheme="minorHAnsi"/>
              </w:rPr>
              <w:t>22. Po aktualizacji sygnatur baz antywirusowych opcja automatycznego przeskanowania kwarantanny.</w:t>
            </w:r>
          </w:p>
          <w:p w14:paraId="4F3A6868" w14:textId="77777777" w:rsidR="00AA25DC" w:rsidRPr="007C2E67" w:rsidRDefault="00AA25DC" w:rsidP="00A7594A">
            <w:pPr>
              <w:spacing w:after="0"/>
              <w:rPr>
                <w:rFonts w:cstheme="minorHAnsi"/>
              </w:rPr>
            </w:pPr>
            <w:r w:rsidRPr="007C2E67">
              <w:rPr>
                <w:rFonts w:cstheme="minorHAnsi"/>
              </w:rPr>
              <w:t>23. W całym okresie trwania subskrypcji użytkownik ma prawo do korzystania z bezpłatnej pomocy technicznej świadczonej za pośrednictwem telefonu i poczty elektronicznej.</w:t>
            </w:r>
          </w:p>
          <w:p w14:paraId="0EC4330E" w14:textId="77777777" w:rsidR="00AA25DC" w:rsidRPr="00860A86" w:rsidRDefault="00AA25DC" w:rsidP="00A7594A">
            <w:pPr>
              <w:spacing w:after="0"/>
              <w:rPr>
                <w:rFonts w:cstheme="minorHAnsi"/>
                <w:strike/>
                <w:color w:val="FF0000"/>
              </w:rPr>
            </w:pPr>
            <w:r w:rsidRPr="00860A86">
              <w:rPr>
                <w:rFonts w:cstheme="minorHAnsi"/>
                <w:strike/>
                <w:color w:val="FF0000"/>
              </w:rPr>
              <w:t xml:space="preserve">24. Wykorzystanie nierelacyjnej bazy danych </w:t>
            </w:r>
            <w:proofErr w:type="spellStart"/>
            <w:r w:rsidRPr="00860A86">
              <w:rPr>
                <w:rFonts w:cstheme="minorHAnsi"/>
                <w:strike/>
                <w:color w:val="FF0000"/>
              </w:rPr>
              <w:t>MongoDB</w:t>
            </w:r>
            <w:proofErr w:type="spellEnd"/>
            <w:r w:rsidRPr="00860A86">
              <w:rPr>
                <w:rFonts w:cstheme="minorHAnsi"/>
                <w:strike/>
                <w:color w:val="FF0000"/>
              </w:rPr>
              <w:t xml:space="preserve"> w serwerze administracyjnym.</w:t>
            </w:r>
          </w:p>
          <w:p w14:paraId="17E74853" w14:textId="77777777" w:rsidR="00AA25DC" w:rsidRPr="007C2E67" w:rsidRDefault="00AA25DC" w:rsidP="00A7594A">
            <w:pPr>
              <w:spacing w:after="0"/>
              <w:rPr>
                <w:rFonts w:cstheme="minorHAnsi"/>
              </w:rPr>
            </w:pPr>
            <w:r w:rsidRPr="007C2E67">
              <w:rPr>
                <w:rFonts w:cstheme="minorHAnsi"/>
              </w:rPr>
              <w:t>25. Możliwość aktualizacji serwera administracyjnego bez potrzeby przeinstalowywania.</w:t>
            </w:r>
          </w:p>
          <w:p w14:paraId="1ECE6063"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26. Możliwość przypisywania polityk automatycznie po zalogowaniu do systemu operacyjnego w zależności od tego jaki użytkownik domenowy się zalogował lub do jakiej grupy domenowej on należy. </w:t>
            </w:r>
          </w:p>
          <w:p w14:paraId="6E546D56" w14:textId="77777777" w:rsidR="00AA25DC" w:rsidRPr="00860A86" w:rsidRDefault="00AA25DC" w:rsidP="00A7594A">
            <w:pPr>
              <w:spacing w:after="0"/>
              <w:rPr>
                <w:rFonts w:cstheme="minorHAnsi"/>
                <w:strike/>
                <w:color w:val="FF0000"/>
              </w:rPr>
            </w:pPr>
            <w:r w:rsidRPr="00860A86">
              <w:rPr>
                <w:rFonts w:cstheme="minorHAnsi"/>
                <w:strike/>
                <w:color w:val="FF0000"/>
              </w:rPr>
              <w:t>27. Możliwość automatycznego przypisywania polityk na podstawie reguły lokalizacji, możliwość określenia lokalizacji na podstawie:</w:t>
            </w:r>
          </w:p>
          <w:p w14:paraId="37F35F00" w14:textId="77777777" w:rsidR="00AA25DC" w:rsidRPr="00860A86" w:rsidRDefault="00AA25DC" w:rsidP="00A7594A">
            <w:pPr>
              <w:spacing w:after="0"/>
              <w:rPr>
                <w:rFonts w:cstheme="minorHAnsi"/>
                <w:strike/>
                <w:color w:val="FF0000"/>
              </w:rPr>
            </w:pPr>
            <w:r w:rsidRPr="00860A86">
              <w:rPr>
                <w:rFonts w:cstheme="minorHAnsi"/>
                <w:strike/>
                <w:color w:val="FF0000"/>
              </w:rPr>
              <w:t>- Zakres adresów IP/IP</w:t>
            </w:r>
          </w:p>
          <w:p w14:paraId="0E904610" w14:textId="77777777" w:rsidR="00AA25DC" w:rsidRPr="00860A86" w:rsidRDefault="00AA25DC" w:rsidP="00A7594A">
            <w:pPr>
              <w:spacing w:after="0"/>
              <w:rPr>
                <w:rFonts w:cstheme="minorHAnsi"/>
                <w:strike/>
                <w:color w:val="FF0000"/>
              </w:rPr>
            </w:pPr>
            <w:r w:rsidRPr="00860A86">
              <w:rPr>
                <w:rFonts w:cstheme="minorHAnsi"/>
                <w:strike/>
                <w:color w:val="FF0000"/>
              </w:rPr>
              <w:t>- Adres bramy</w:t>
            </w:r>
          </w:p>
          <w:p w14:paraId="4FDC9D17" w14:textId="77777777" w:rsidR="00AA25DC" w:rsidRPr="00860A86" w:rsidRDefault="00AA25DC" w:rsidP="00A7594A">
            <w:pPr>
              <w:spacing w:after="0"/>
              <w:rPr>
                <w:rFonts w:cstheme="minorHAnsi"/>
                <w:strike/>
                <w:color w:val="FF0000"/>
              </w:rPr>
            </w:pPr>
            <w:r w:rsidRPr="00860A86">
              <w:rPr>
                <w:rFonts w:cstheme="minorHAnsi"/>
                <w:strike/>
                <w:color w:val="FF0000"/>
              </w:rPr>
              <w:t>- Adres serwera WINS</w:t>
            </w:r>
          </w:p>
          <w:p w14:paraId="5D836DEB" w14:textId="77777777" w:rsidR="00AA25DC" w:rsidRPr="00860A86" w:rsidRDefault="00AA25DC" w:rsidP="00A7594A">
            <w:pPr>
              <w:spacing w:after="0"/>
              <w:rPr>
                <w:rFonts w:cstheme="minorHAnsi"/>
                <w:strike/>
                <w:color w:val="FF0000"/>
              </w:rPr>
            </w:pPr>
            <w:r w:rsidRPr="00860A86">
              <w:rPr>
                <w:rFonts w:cstheme="minorHAnsi"/>
                <w:strike/>
                <w:color w:val="FF0000"/>
              </w:rPr>
              <w:t>- Adres serwera DNS</w:t>
            </w:r>
          </w:p>
          <w:p w14:paraId="161CC629" w14:textId="77777777" w:rsidR="00AA25DC" w:rsidRPr="00860A86" w:rsidRDefault="00AA25DC" w:rsidP="00A7594A">
            <w:pPr>
              <w:spacing w:after="0"/>
              <w:rPr>
                <w:rFonts w:cstheme="minorHAnsi"/>
                <w:strike/>
                <w:color w:val="FF0000"/>
              </w:rPr>
            </w:pPr>
            <w:r w:rsidRPr="00860A86">
              <w:rPr>
                <w:rFonts w:cstheme="minorHAnsi"/>
                <w:strike/>
                <w:color w:val="FF0000"/>
              </w:rPr>
              <w:t>- Połączenie DHCP sufiksów DNS</w:t>
            </w:r>
          </w:p>
          <w:p w14:paraId="68EADB0C" w14:textId="77777777" w:rsidR="00AA25DC" w:rsidRPr="00860A86" w:rsidRDefault="00AA25DC" w:rsidP="00A7594A">
            <w:pPr>
              <w:spacing w:after="0"/>
              <w:rPr>
                <w:rFonts w:cstheme="minorHAnsi"/>
                <w:strike/>
                <w:color w:val="FF0000"/>
              </w:rPr>
            </w:pPr>
            <w:r w:rsidRPr="00860A86">
              <w:rPr>
                <w:rFonts w:cstheme="minorHAnsi"/>
                <w:strike/>
                <w:color w:val="FF0000"/>
              </w:rPr>
              <w:t>- Punkt końcowy może rozwiązać hosta</w:t>
            </w:r>
          </w:p>
          <w:p w14:paraId="14E2587E" w14:textId="77777777" w:rsidR="00AA25DC" w:rsidRPr="00860A86" w:rsidRDefault="00AA25DC" w:rsidP="00A7594A">
            <w:pPr>
              <w:spacing w:after="0"/>
              <w:rPr>
                <w:rFonts w:cstheme="minorHAnsi"/>
                <w:strike/>
                <w:color w:val="FF0000"/>
              </w:rPr>
            </w:pPr>
            <w:r w:rsidRPr="00860A86">
              <w:rPr>
                <w:rFonts w:cstheme="minorHAnsi"/>
                <w:strike/>
                <w:color w:val="FF0000"/>
              </w:rPr>
              <w:t>- Typ sieci</w:t>
            </w:r>
          </w:p>
          <w:p w14:paraId="4A699A49" w14:textId="77777777" w:rsidR="00AA25DC" w:rsidRPr="00860A86" w:rsidRDefault="00AA25DC" w:rsidP="00A7594A">
            <w:pPr>
              <w:spacing w:after="0"/>
              <w:rPr>
                <w:rFonts w:cstheme="minorHAnsi"/>
                <w:strike/>
                <w:color w:val="FF0000"/>
              </w:rPr>
            </w:pPr>
            <w:r w:rsidRPr="00860A86">
              <w:rPr>
                <w:rFonts w:cstheme="minorHAnsi"/>
                <w:strike/>
                <w:color w:val="FF0000"/>
              </w:rPr>
              <w:t>- Nazwa hosta</w:t>
            </w:r>
          </w:p>
          <w:p w14:paraId="5050CB6B" w14:textId="77777777" w:rsidR="00AA25DC" w:rsidRPr="007C2E67" w:rsidRDefault="00AA25DC" w:rsidP="00A7594A">
            <w:pPr>
              <w:spacing w:after="0"/>
              <w:rPr>
                <w:rFonts w:cstheme="minorHAnsi"/>
              </w:rPr>
            </w:pPr>
            <w:r w:rsidRPr="007C2E67">
              <w:rPr>
                <w:rFonts w:cstheme="minorHAnsi"/>
              </w:rPr>
              <w:t xml:space="preserve">28. Integracja z serwerem </w:t>
            </w:r>
            <w:proofErr w:type="spellStart"/>
            <w:r w:rsidRPr="007C2E67">
              <w:rPr>
                <w:rFonts w:cstheme="minorHAnsi"/>
              </w:rPr>
              <w:t>Syslog</w:t>
            </w:r>
            <w:proofErr w:type="spellEnd"/>
          </w:p>
          <w:p w14:paraId="4698AD19" w14:textId="77777777" w:rsidR="00AA25DC" w:rsidRPr="00860A86" w:rsidRDefault="00AA25DC" w:rsidP="00A7594A">
            <w:pPr>
              <w:spacing w:after="0"/>
              <w:rPr>
                <w:rFonts w:cstheme="minorHAnsi"/>
                <w:strike/>
                <w:color w:val="FF0000"/>
              </w:rPr>
            </w:pPr>
            <w:r w:rsidRPr="00860A86">
              <w:rPr>
                <w:rFonts w:cstheme="minorHAnsi"/>
                <w:strike/>
                <w:color w:val="FF0000"/>
              </w:rPr>
              <w:t xml:space="preserve">29. Uwierzytelnienie dwuskładnikowe realizowane wyłącznie przez aplikację Google </w:t>
            </w:r>
            <w:proofErr w:type="spellStart"/>
            <w:r w:rsidRPr="00860A86">
              <w:rPr>
                <w:rFonts w:cstheme="minorHAnsi"/>
                <w:strike/>
                <w:color w:val="FF0000"/>
              </w:rPr>
              <w:t>Authenticator</w:t>
            </w:r>
            <w:proofErr w:type="spellEnd"/>
          </w:p>
          <w:p w14:paraId="6A358121" w14:textId="77777777" w:rsidR="00AA25DC" w:rsidRPr="007C2E67" w:rsidRDefault="00AA25DC" w:rsidP="00A7594A">
            <w:pPr>
              <w:spacing w:after="0"/>
              <w:rPr>
                <w:rFonts w:cstheme="minorHAnsi"/>
              </w:rPr>
            </w:pPr>
            <w:r w:rsidRPr="007C2E67">
              <w:rPr>
                <w:rFonts w:cstheme="minorHAnsi"/>
              </w:rPr>
              <w:t>30. Możliwość ustawienia wymagania zmiany hasła logowania do konsoli co 90 dni</w:t>
            </w:r>
          </w:p>
          <w:p w14:paraId="21A7C228" w14:textId="77777777" w:rsidR="00AA25DC" w:rsidRPr="007C2E67" w:rsidRDefault="00AA25DC" w:rsidP="00A7594A">
            <w:pPr>
              <w:spacing w:after="0"/>
              <w:rPr>
                <w:rFonts w:cstheme="minorHAnsi"/>
              </w:rPr>
            </w:pPr>
            <w:r w:rsidRPr="007C2E67">
              <w:rPr>
                <w:rFonts w:cstheme="minorHAnsi"/>
              </w:rPr>
              <w:t>31. Możliwość zablokowania konta w konsoli jeżeli użytkownik tego konta podejmował pięć kolejnych prób logowania nieprawidłowym hasłem</w:t>
            </w:r>
          </w:p>
          <w:p w14:paraId="3BD032FA"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32. Funkcja pojedynczego logowania – Single </w:t>
            </w:r>
            <w:proofErr w:type="spellStart"/>
            <w:r w:rsidRPr="00CD6967">
              <w:rPr>
                <w:rFonts w:cstheme="minorHAnsi"/>
                <w:strike/>
                <w:color w:val="FF0000"/>
              </w:rPr>
              <w:t>Sign</w:t>
            </w:r>
            <w:proofErr w:type="spellEnd"/>
            <w:r w:rsidRPr="00CD6967">
              <w:rPr>
                <w:rFonts w:cstheme="minorHAnsi"/>
                <w:strike/>
                <w:color w:val="FF0000"/>
              </w:rPr>
              <w:t>-on (SSO)</w:t>
            </w:r>
          </w:p>
          <w:p w14:paraId="3D406E5F" w14:textId="77777777" w:rsidR="00AA25DC" w:rsidRPr="007C2E67" w:rsidRDefault="00AA25DC" w:rsidP="00A7594A">
            <w:pPr>
              <w:spacing w:after="0"/>
              <w:rPr>
                <w:rFonts w:cstheme="minorHAnsi"/>
              </w:rPr>
            </w:pPr>
            <w:r w:rsidRPr="007C2E67">
              <w:rPr>
                <w:rFonts w:cstheme="minorHAnsi"/>
              </w:rPr>
              <w:t>33. Możliwość naprawy instalacji z poziomu konsoli</w:t>
            </w:r>
          </w:p>
          <w:p w14:paraId="6BD70C46" w14:textId="77777777" w:rsidR="00AA25DC" w:rsidRPr="00CD6967" w:rsidRDefault="00AA25DC" w:rsidP="00A7594A">
            <w:pPr>
              <w:spacing w:after="0"/>
              <w:rPr>
                <w:rFonts w:cstheme="minorHAnsi"/>
                <w:strike/>
                <w:color w:val="FF0000"/>
              </w:rPr>
            </w:pPr>
            <w:r w:rsidRPr="00CD6967">
              <w:rPr>
                <w:rFonts w:cstheme="minorHAnsi"/>
                <w:strike/>
                <w:color w:val="FF0000"/>
              </w:rPr>
              <w:lastRenderedPageBreak/>
              <w:t>34. Raport streszczający - Możliwość podglądu raportu który streszcza stan środowiska w firmie z rozróżnieniem na takie sekcje jak:</w:t>
            </w:r>
          </w:p>
          <w:p w14:paraId="33FECA7F"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 Zarządzane punkty końcowe </w:t>
            </w:r>
          </w:p>
          <w:p w14:paraId="50AB47B9"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 Aktualny zapas wolnych miejsc w licencji z rozróżnieniem na stacje robocze Windows, serwery Windows, </w:t>
            </w:r>
            <w:proofErr w:type="spellStart"/>
            <w:r w:rsidRPr="00CD6967">
              <w:rPr>
                <w:rFonts w:cstheme="minorHAnsi"/>
                <w:strike/>
                <w:color w:val="FF0000"/>
              </w:rPr>
              <w:t>MacOS</w:t>
            </w:r>
            <w:proofErr w:type="spellEnd"/>
            <w:r w:rsidRPr="00CD6967">
              <w:rPr>
                <w:rFonts w:cstheme="minorHAnsi"/>
                <w:strike/>
                <w:color w:val="FF0000"/>
              </w:rPr>
              <w:t>, Linux oraz fizyczne punkty końcowe i maszyny wirtualne</w:t>
            </w:r>
          </w:p>
          <w:p w14:paraId="55EB5906" w14:textId="77777777" w:rsidR="00AA25DC" w:rsidRPr="00CD6967" w:rsidRDefault="00AA25DC" w:rsidP="00A7594A">
            <w:pPr>
              <w:spacing w:after="0"/>
              <w:rPr>
                <w:rFonts w:cstheme="minorHAnsi"/>
                <w:strike/>
                <w:color w:val="FF0000"/>
              </w:rPr>
            </w:pPr>
            <w:r w:rsidRPr="00CD6967">
              <w:rPr>
                <w:rFonts w:cstheme="minorHAnsi"/>
                <w:strike/>
                <w:color w:val="FF0000"/>
              </w:rPr>
              <w:t>- Pięć najczęściej blokowanych zagrożeń</w:t>
            </w:r>
          </w:p>
          <w:p w14:paraId="40C32CB2" w14:textId="77777777" w:rsidR="00AA25DC" w:rsidRPr="00CD6967" w:rsidRDefault="00AA25DC" w:rsidP="00A7594A">
            <w:pPr>
              <w:spacing w:after="0"/>
              <w:rPr>
                <w:rFonts w:cstheme="minorHAnsi"/>
                <w:strike/>
                <w:color w:val="FF0000"/>
              </w:rPr>
            </w:pPr>
            <w:r w:rsidRPr="00CD6967">
              <w:rPr>
                <w:rFonts w:cstheme="minorHAnsi"/>
                <w:strike/>
                <w:color w:val="FF0000"/>
              </w:rPr>
              <w:t>- Podział zagrożeń na urządzenia takie jak stacje robocze i serwery</w:t>
            </w:r>
          </w:p>
          <w:p w14:paraId="1A9689A0" w14:textId="77777777" w:rsidR="00AA25DC" w:rsidRPr="00CD6967" w:rsidRDefault="00AA25DC" w:rsidP="00A7594A">
            <w:pPr>
              <w:spacing w:after="0"/>
              <w:rPr>
                <w:rFonts w:cstheme="minorHAnsi"/>
                <w:strike/>
                <w:color w:val="FF0000"/>
              </w:rPr>
            </w:pPr>
            <w:r w:rsidRPr="00CD6967">
              <w:rPr>
                <w:rFonts w:cstheme="minorHAnsi"/>
                <w:strike/>
                <w:color w:val="FF0000"/>
              </w:rPr>
              <w:t>- Status incydentów bezpieczeństwa które wystąpiły</w:t>
            </w:r>
          </w:p>
          <w:p w14:paraId="1C2A7440" w14:textId="77777777" w:rsidR="00AA25DC" w:rsidRPr="00CD6967" w:rsidRDefault="00AA25DC" w:rsidP="00A7594A">
            <w:pPr>
              <w:spacing w:after="0"/>
              <w:rPr>
                <w:rFonts w:cstheme="minorHAnsi"/>
                <w:strike/>
                <w:color w:val="FF0000"/>
              </w:rPr>
            </w:pPr>
            <w:r w:rsidRPr="00CD6967">
              <w:rPr>
                <w:rFonts w:cstheme="minorHAnsi"/>
                <w:strike/>
                <w:color w:val="FF0000"/>
              </w:rPr>
              <w:t>- Stan modułów punktów końcowych</w:t>
            </w:r>
          </w:p>
          <w:p w14:paraId="23BA8CC6" w14:textId="77777777" w:rsidR="00AA25DC" w:rsidRPr="00CD6967" w:rsidRDefault="00AA25DC" w:rsidP="00A7594A">
            <w:pPr>
              <w:spacing w:after="0"/>
              <w:rPr>
                <w:rFonts w:cstheme="minorHAnsi"/>
                <w:strike/>
                <w:color w:val="FF0000"/>
              </w:rPr>
            </w:pPr>
            <w:r w:rsidRPr="00CD6967">
              <w:rPr>
                <w:rFonts w:cstheme="minorHAnsi"/>
                <w:strike/>
                <w:color w:val="FF0000"/>
              </w:rPr>
              <w:t>- Ocena ryzyka firmy</w:t>
            </w:r>
          </w:p>
          <w:p w14:paraId="46B75362"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 Zablokowane strony WWW w oparciu o wykryte tam szkodliwe oprogramowanie, </w:t>
            </w:r>
            <w:proofErr w:type="spellStart"/>
            <w:r w:rsidRPr="00CD6967">
              <w:rPr>
                <w:rFonts w:cstheme="minorHAnsi"/>
                <w:strike/>
                <w:color w:val="FF0000"/>
              </w:rPr>
              <w:t>phishing</w:t>
            </w:r>
            <w:proofErr w:type="spellEnd"/>
            <w:r w:rsidRPr="00CD6967">
              <w:rPr>
                <w:rFonts w:cstheme="minorHAnsi"/>
                <w:strike/>
                <w:color w:val="FF0000"/>
              </w:rPr>
              <w:t xml:space="preserve">, oszustwa. </w:t>
            </w:r>
          </w:p>
          <w:p w14:paraId="0206AD13" w14:textId="77777777" w:rsidR="00AA25DC" w:rsidRPr="00CD6967" w:rsidRDefault="00AA25DC" w:rsidP="00A7594A">
            <w:pPr>
              <w:spacing w:after="0"/>
              <w:rPr>
                <w:rFonts w:cstheme="minorHAnsi"/>
                <w:strike/>
                <w:color w:val="FF0000"/>
              </w:rPr>
            </w:pPr>
            <w:r w:rsidRPr="00CD6967">
              <w:rPr>
                <w:rFonts w:cstheme="minorHAnsi"/>
                <w:strike/>
                <w:color w:val="FF0000"/>
              </w:rPr>
              <w:t xml:space="preserve">- Zablokowane techniki ataku sieciowego z podziałem na techniki ataku takie jak wczesny dostęp, dostęp do poświadczeń, wykrycie, ruch poprzeczny, </w:t>
            </w:r>
            <w:proofErr w:type="spellStart"/>
            <w:r w:rsidRPr="00CD6967">
              <w:rPr>
                <w:rFonts w:cstheme="minorHAnsi"/>
                <w:strike/>
                <w:color w:val="FF0000"/>
              </w:rPr>
              <w:t>crimeware</w:t>
            </w:r>
            <w:proofErr w:type="spellEnd"/>
            <w:r w:rsidRPr="00CD6967">
              <w:rPr>
                <w:rFonts w:cstheme="minorHAnsi"/>
                <w:strike/>
                <w:color w:val="FF0000"/>
              </w:rPr>
              <w:tab/>
            </w:r>
          </w:p>
          <w:p w14:paraId="552A568B" w14:textId="77777777" w:rsidR="00AA25DC" w:rsidRPr="009B666C" w:rsidRDefault="00AA25DC" w:rsidP="00A7594A">
            <w:pPr>
              <w:spacing w:after="0"/>
              <w:rPr>
                <w:rFonts w:cstheme="minorHAnsi"/>
                <w:strike/>
                <w:color w:val="FF0000"/>
              </w:rPr>
            </w:pPr>
            <w:r w:rsidRPr="009B666C">
              <w:rPr>
                <w:rFonts w:cstheme="minorHAnsi"/>
                <w:strike/>
                <w:color w:val="FF0000"/>
              </w:rPr>
              <w:t xml:space="preserve">35. Możliwość integracji z innymi systemami poprzez API takich elementów bądź sekcji jak: </w:t>
            </w:r>
          </w:p>
          <w:p w14:paraId="5446E585" w14:textId="77777777" w:rsidR="00AA25DC" w:rsidRPr="009B666C" w:rsidRDefault="00AA25DC" w:rsidP="00A7594A">
            <w:pPr>
              <w:spacing w:after="0"/>
              <w:rPr>
                <w:rFonts w:cstheme="minorHAnsi"/>
                <w:strike/>
                <w:color w:val="FF0000"/>
              </w:rPr>
            </w:pPr>
            <w:r w:rsidRPr="009B666C">
              <w:rPr>
                <w:rFonts w:cstheme="minorHAnsi"/>
                <w:strike/>
                <w:color w:val="FF0000"/>
              </w:rPr>
              <w:t>a) Pakiety</w:t>
            </w:r>
          </w:p>
          <w:p w14:paraId="3EDFF3B0" w14:textId="77777777" w:rsidR="00AA25DC" w:rsidRPr="009B666C" w:rsidRDefault="00AA25DC" w:rsidP="00A7594A">
            <w:pPr>
              <w:spacing w:after="0"/>
              <w:rPr>
                <w:rFonts w:cstheme="minorHAnsi"/>
                <w:strike/>
                <w:color w:val="FF0000"/>
              </w:rPr>
            </w:pPr>
            <w:r w:rsidRPr="009B666C">
              <w:rPr>
                <w:rFonts w:cstheme="minorHAnsi"/>
                <w:strike/>
                <w:color w:val="FF0000"/>
              </w:rPr>
              <w:t>b) Sieć</w:t>
            </w:r>
          </w:p>
          <w:p w14:paraId="30946EA5" w14:textId="77777777" w:rsidR="00AA25DC" w:rsidRPr="009B666C" w:rsidRDefault="00AA25DC" w:rsidP="00A7594A">
            <w:pPr>
              <w:spacing w:after="0"/>
              <w:rPr>
                <w:rFonts w:cstheme="minorHAnsi"/>
                <w:strike/>
                <w:color w:val="FF0000"/>
              </w:rPr>
            </w:pPr>
            <w:r w:rsidRPr="009B666C">
              <w:rPr>
                <w:rFonts w:cstheme="minorHAnsi"/>
                <w:strike/>
                <w:color w:val="FF0000"/>
              </w:rPr>
              <w:t xml:space="preserve">c) Kwarantanna </w:t>
            </w:r>
          </w:p>
          <w:p w14:paraId="49658343" w14:textId="77777777" w:rsidR="00AA25DC" w:rsidRPr="009B666C" w:rsidRDefault="00AA25DC" w:rsidP="00A7594A">
            <w:pPr>
              <w:spacing w:after="0"/>
              <w:rPr>
                <w:rFonts w:cstheme="minorHAnsi"/>
                <w:strike/>
                <w:color w:val="FF0000"/>
              </w:rPr>
            </w:pPr>
            <w:r w:rsidRPr="009B666C">
              <w:rPr>
                <w:rFonts w:cstheme="minorHAnsi"/>
                <w:strike/>
                <w:color w:val="FF0000"/>
              </w:rPr>
              <w:t>d) Licencjonowanie</w:t>
            </w:r>
          </w:p>
          <w:p w14:paraId="56697A94" w14:textId="77777777" w:rsidR="00AA25DC" w:rsidRPr="009B666C" w:rsidRDefault="00AA25DC" w:rsidP="00A7594A">
            <w:pPr>
              <w:spacing w:after="0"/>
              <w:rPr>
                <w:rFonts w:cstheme="minorHAnsi"/>
                <w:strike/>
                <w:color w:val="FF0000"/>
              </w:rPr>
            </w:pPr>
            <w:r w:rsidRPr="009B666C">
              <w:rPr>
                <w:rFonts w:cstheme="minorHAnsi"/>
                <w:strike/>
                <w:color w:val="FF0000"/>
              </w:rPr>
              <w:t>e) Integracje</w:t>
            </w:r>
          </w:p>
          <w:p w14:paraId="2790666B" w14:textId="77777777" w:rsidR="00AA25DC" w:rsidRPr="009B666C" w:rsidRDefault="00AA25DC" w:rsidP="00A7594A">
            <w:pPr>
              <w:spacing w:after="0"/>
              <w:rPr>
                <w:rFonts w:cstheme="minorHAnsi"/>
                <w:strike/>
                <w:color w:val="FF0000"/>
              </w:rPr>
            </w:pPr>
            <w:r w:rsidRPr="009B666C">
              <w:rPr>
                <w:rFonts w:cstheme="minorHAnsi"/>
                <w:strike/>
                <w:color w:val="FF0000"/>
              </w:rPr>
              <w:t>f) Polityki</w:t>
            </w:r>
          </w:p>
          <w:p w14:paraId="69B5EADD" w14:textId="77777777" w:rsidR="00AA25DC" w:rsidRPr="009B666C" w:rsidRDefault="00AA25DC" w:rsidP="00A7594A">
            <w:pPr>
              <w:spacing w:after="0"/>
              <w:rPr>
                <w:rFonts w:cstheme="minorHAnsi"/>
                <w:strike/>
                <w:color w:val="FF0000"/>
              </w:rPr>
            </w:pPr>
            <w:r w:rsidRPr="009B666C">
              <w:rPr>
                <w:rFonts w:cstheme="minorHAnsi"/>
                <w:strike/>
                <w:color w:val="FF0000"/>
              </w:rPr>
              <w:t>g) Raporty</w:t>
            </w:r>
          </w:p>
          <w:p w14:paraId="030011E1" w14:textId="77777777" w:rsidR="00AA25DC" w:rsidRPr="009B666C" w:rsidRDefault="00AA25DC" w:rsidP="00A7594A">
            <w:pPr>
              <w:spacing w:after="0"/>
              <w:rPr>
                <w:rFonts w:cstheme="minorHAnsi"/>
                <w:strike/>
                <w:color w:val="FF0000"/>
              </w:rPr>
            </w:pPr>
            <w:r w:rsidRPr="009B666C">
              <w:rPr>
                <w:rFonts w:cstheme="minorHAnsi"/>
                <w:strike/>
                <w:color w:val="FF0000"/>
              </w:rPr>
              <w:t>h) Konta</w:t>
            </w:r>
          </w:p>
          <w:p w14:paraId="34BAA64D" w14:textId="77777777" w:rsidR="00AA25DC" w:rsidRPr="007C2E67" w:rsidRDefault="00AA25DC" w:rsidP="00A7594A">
            <w:pPr>
              <w:spacing w:after="0"/>
              <w:rPr>
                <w:rFonts w:cstheme="minorHAnsi"/>
              </w:rPr>
            </w:pPr>
            <w:r w:rsidRPr="009B666C">
              <w:rPr>
                <w:rFonts w:cstheme="minorHAnsi"/>
                <w:strike/>
                <w:color w:val="FF0000"/>
              </w:rPr>
              <w:t>i) Firmy</w:t>
            </w:r>
          </w:p>
          <w:p w14:paraId="778AAF57" w14:textId="77777777" w:rsidR="00AA25DC" w:rsidRPr="007C2E67" w:rsidRDefault="00AA25DC" w:rsidP="00A7594A">
            <w:pPr>
              <w:spacing w:after="0"/>
              <w:rPr>
                <w:rFonts w:cstheme="minorHAnsi"/>
              </w:rPr>
            </w:pPr>
            <w:r w:rsidRPr="007C2E67">
              <w:rPr>
                <w:rFonts w:cstheme="minorHAnsi"/>
              </w:rPr>
              <w:t>36. Możliwość utworzenia reguły która będzie usuwała punkty końcowe z konsoli zarządzającej jeżeli punkt końcowy nie połączył się z konsolą przez określoną liczbę dni.</w:t>
            </w:r>
          </w:p>
          <w:p w14:paraId="1E758582" w14:textId="77777777" w:rsidR="00AA25DC" w:rsidRPr="00EC21CD" w:rsidRDefault="00AA25DC" w:rsidP="00A7594A">
            <w:pPr>
              <w:spacing w:after="0"/>
              <w:rPr>
                <w:rFonts w:cstheme="minorHAnsi"/>
                <w:strike/>
                <w:color w:val="FF0000"/>
              </w:rPr>
            </w:pPr>
            <w:r w:rsidRPr="00EC21CD">
              <w:rPr>
                <w:rFonts w:cstheme="minorHAnsi"/>
                <w:strike/>
                <w:color w:val="FF0000"/>
              </w:rPr>
              <w:t>37. Możliwość określenia własnego serwera NTP3</w:t>
            </w:r>
          </w:p>
          <w:p w14:paraId="1D8F8B18" w14:textId="77777777" w:rsidR="00AA25DC" w:rsidRPr="009B666C" w:rsidRDefault="00AA25DC" w:rsidP="00A7594A">
            <w:pPr>
              <w:spacing w:after="0"/>
              <w:rPr>
                <w:rFonts w:cstheme="minorHAnsi"/>
                <w:strike/>
                <w:color w:val="FF0000"/>
              </w:rPr>
            </w:pPr>
            <w:r w:rsidRPr="009B666C">
              <w:rPr>
                <w:rFonts w:cstheme="minorHAnsi"/>
                <w:strike/>
                <w:color w:val="FF0000"/>
              </w:rPr>
              <w:t xml:space="preserve">38. Integracja z </w:t>
            </w:r>
            <w:proofErr w:type="spellStart"/>
            <w:r w:rsidRPr="009B666C">
              <w:rPr>
                <w:rFonts w:cstheme="minorHAnsi"/>
                <w:strike/>
                <w:color w:val="FF0000"/>
              </w:rPr>
              <w:t>vCenter</w:t>
            </w:r>
            <w:proofErr w:type="spellEnd"/>
            <w:r w:rsidRPr="009B666C">
              <w:rPr>
                <w:rFonts w:cstheme="minorHAnsi"/>
                <w:strike/>
                <w:color w:val="FF0000"/>
              </w:rPr>
              <w:t xml:space="preserve"> Server</w:t>
            </w:r>
          </w:p>
          <w:p w14:paraId="26D7DA68" w14:textId="77777777" w:rsidR="00AA25DC" w:rsidRPr="009B666C" w:rsidRDefault="00AA25DC" w:rsidP="00A7594A">
            <w:pPr>
              <w:spacing w:after="0"/>
              <w:rPr>
                <w:rFonts w:cstheme="minorHAnsi"/>
                <w:strike/>
                <w:color w:val="FF0000"/>
              </w:rPr>
            </w:pPr>
            <w:r w:rsidRPr="009B666C">
              <w:rPr>
                <w:rFonts w:cstheme="minorHAnsi"/>
                <w:strike/>
                <w:color w:val="FF0000"/>
              </w:rPr>
              <w:t xml:space="preserve">39. Integracja z </w:t>
            </w:r>
            <w:proofErr w:type="spellStart"/>
            <w:r w:rsidRPr="009B666C">
              <w:rPr>
                <w:rFonts w:cstheme="minorHAnsi"/>
                <w:strike/>
                <w:color w:val="FF0000"/>
              </w:rPr>
              <w:t>Xen</w:t>
            </w:r>
            <w:proofErr w:type="spellEnd"/>
            <w:r w:rsidRPr="009B666C">
              <w:rPr>
                <w:rFonts w:cstheme="minorHAnsi"/>
                <w:strike/>
                <w:color w:val="FF0000"/>
              </w:rPr>
              <w:t xml:space="preserve"> Server</w:t>
            </w:r>
          </w:p>
          <w:p w14:paraId="41E29495" w14:textId="77777777" w:rsidR="00AA25DC" w:rsidRPr="009B666C" w:rsidRDefault="00AA25DC" w:rsidP="00A7594A">
            <w:pPr>
              <w:spacing w:after="0"/>
              <w:rPr>
                <w:rFonts w:cstheme="minorHAnsi"/>
                <w:strike/>
                <w:color w:val="FF0000"/>
              </w:rPr>
            </w:pPr>
            <w:r w:rsidRPr="009B666C">
              <w:rPr>
                <w:rFonts w:cstheme="minorHAnsi"/>
                <w:strike/>
                <w:color w:val="FF0000"/>
              </w:rPr>
              <w:t xml:space="preserve">40. </w:t>
            </w:r>
            <w:proofErr w:type="spellStart"/>
            <w:r w:rsidRPr="009B666C">
              <w:rPr>
                <w:rFonts w:cstheme="minorHAnsi"/>
                <w:strike/>
                <w:color w:val="FF0000"/>
              </w:rPr>
              <w:t>Intergracja</w:t>
            </w:r>
            <w:proofErr w:type="spellEnd"/>
            <w:r w:rsidRPr="009B666C">
              <w:rPr>
                <w:rFonts w:cstheme="minorHAnsi"/>
                <w:strike/>
                <w:color w:val="FF0000"/>
              </w:rPr>
              <w:t xml:space="preserve"> z </w:t>
            </w:r>
            <w:proofErr w:type="spellStart"/>
            <w:r w:rsidRPr="009B666C">
              <w:rPr>
                <w:rFonts w:cstheme="minorHAnsi"/>
                <w:strike/>
                <w:color w:val="FF0000"/>
              </w:rPr>
              <w:t>Azure</w:t>
            </w:r>
            <w:proofErr w:type="spellEnd"/>
          </w:p>
          <w:p w14:paraId="2C6AF8F0" w14:textId="77777777" w:rsidR="00AA25DC" w:rsidRPr="0033151F" w:rsidRDefault="00AA25DC" w:rsidP="00A7594A">
            <w:pPr>
              <w:spacing w:after="0"/>
              <w:rPr>
                <w:rFonts w:cstheme="minorHAnsi"/>
                <w:strike/>
                <w:color w:val="FF0000"/>
              </w:rPr>
            </w:pPr>
            <w:r w:rsidRPr="0033151F">
              <w:rPr>
                <w:rFonts w:cstheme="minorHAnsi"/>
                <w:strike/>
                <w:color w:val="FF0000"/>
              </w:rPr>
              <w:t>41. Możliwość wyświetlania adresu MAC dołączonego do nazwy hosta.</w:t>
            </w:r>
          </w:p>
          <w:p w14:paraId="1EDCDCBE" w14:textId="77777777" w:rsidR="00AA25DC" w:rsidRPr="007C2E67" w:rsidRDefault="00AA25DC" w:rsidP="00A7594A">
            <w:pPr>
              <w:spacing w:after="0"/>
              <w:rPr>
                <w:rFonts w:cstheme="minorHAnsi"/>
              </w:rPr>
            </w:pPr>
            <w:r w:rsidRPr="007C2E67">
              <w:rPr>
                <w:rFonts w:cstheme="minorHAnsi"/>
              </w:rPr>
              <w:t>42. Możliwość wyświetlenia czy punkt końcowy jest serwerem czy stacją roboczą.</w:t>
            </w:r>
          </w:p>
          <w:p w14:paraId="1A0D186D" w14:textId="77777777" w:rsidR="00AA25DC" w:rsidRPr="007C2E67" w:rsidRDefault="00AA25DC" w:rsidP="00A7594A">
            <w:pPr>
              <w:spacing w:after="0"/>
              <w:rPr>
                <w:rFonts w:cstheme="minorHAnsi"/>
              </w:rPr>
            </w:pPr>
            <w:r w:rsidRPr="007C2E67">
              <w:rPr>
                <w:rFonts w:cstheme="minorHAnsi"/>
              </w:rPr>
              <w:t xml:space="preserve">43. Możliwość wyświetlenia informacji czy zainstalowany na punkcie końcowym system operacyjny to Windows, Linux, </w:t>
            </w:r>
            <w:proofErr w:type="spellStart"/>
            <w:r w:rsidRPr="007C2E67">
              <w:rPr>
                <w:rFonts w:cstheme="minorHAnsi"/>
              </w:rPr>
              <w:t>MacOS</w:t>
            </w:r>
            <w:proofErr w:type="spellEnd"/>
            <w:r w:rsidRPr="007C2E67">
              <w:rPr>
                <w:rFonts w:cstheme="minorHAnsi"/>
              </w:rPr>
              <w:tab/>
            </w:r>
          </w:p>
          <w:p w14:paraId="036ED84E" w14:textId="77777777" w:rsidR="00AA25DC" w:rsidRPr="007C2E67" w:rsidRDefault="00AA25DC" w:rsidP="00A7594A">
            <w:pPr>
              <w:spacing w:after="0"/>
              <w:rPr>
                <w:rFonts w:cstheme="minorHAnsi"/>
              </w:rPr>
            </w:pPr>
            <w:r w:rsidRPr="007C2E67">
              <w:rPr>
                <w:rFonts w:cstheme="minorHAnsi"/>
              </w:rPr>
              <w:t>44. Możliwość wyświetlenia wersji systemu operacyjnego zainstalowanego na punkcie końcowym.</w:t>
            </w:r>
          </w:p>
          <w:p w14:paraId="4E6CDF7C" w14:textId="77777777" w:rsidR="00AA25DC" w:rsidRPr="007C2E67" w:rsidRDefault="00AA25DC" w:rsidP="00A7594A">
            <w:pPr>
              <w:spacing w:after="0"/>
              <w:rPr>
                <w:rFonts w:cstheme="minorHAnsi"/>
              </w:rPr>
            </w:pPr>
            <w:r w:rsidRPr="007C2E67">
              <w:rPr>
                <w:rFonts w:cstheme="minorHAnsi"/>
              </w:rPr>
              <w:t>45. Możliwość filtrowania punktów końcowych, które były online w ciągu ostatnich 24 godzin, 7 lub 30 dni.</w:t>
            </w:r>
          </w:p>
          <w:p w14:paraId="41C665E6" w14:textId="77777777" w:rsidR="00AA25DC" w:rsidRPr="0033151F" w:rsidRDefault="00AA25DC" w:rsidP="00A7594A">
            <w:pPr>
              <w:spacing w:after="0"/>
              <w:rPr>
                <w:rFonts w:cstheme="minorHAnsi"/>
                <w:strike/>
                <w:color w:val="FF0000"/>
              </w:rPr>
            </w:pPr>
            <w:r w:rsidRPr="0033151F">
              <w:rPr>
                <w:rFonts w:cstheme="minorHAnsi"/>
                <w:strike/>
                <w:color w:val="FF0000"/>
              </w:rPr>
              <w:t xml:space="preserve">46. Menu tworzenia paczek instalacyjnych musi określać czy dany moduł jest dostępny dla stacji roboczych Windows, Serwerów Windows, Linux, </w:t>
            </w:r>
            <w:proofErr w:type="spellStart"/>
            <w:r w:rsidRPr="0033151F">
              <w:rPr>
                <w:rFonts w:cstheme="minorHAnsi"/>
                <w:strike/>
                <w:color w:val="FF0000"/>
              </w:rPr>
              <w:t>MacOS</w:t>
            </w:r>
            <w:proofErr w:type="spellEnd"/>
          </w:p>
          <w:p w14:paraId="733FF7D3" w14:textId="77777777" w:rsidR="00AA25DC" w:rsidRPr="0033151F" w:rsidRDefault="00AA25DC" w:rsidP="00A7594A">
            <w:pPr>
              <w:spacing w:after="0"/>
              <w:rPr>
                <w:rFonts w:cstheme="minorHAnsi"/>
                <w:strike/>
                <w:color w:val="FF0000"/>
              </w:rPr>
            </w:pPr>
            <w:r w:rsidRPr="0033151F">
              <w:rPr>
                <w:rFonts w:cstheme="minorHAnsi"/>
                <w:strike/>
                <w:color w:val="FF0000"/>
              </w:rPr>
              <w:lastRenderedPageBreak/>
              <w:t xml:space="preserve">Oprogramowanie umożliwia pobranie oddzielnego pakietu instalacyjnego dla systemów </w:t>
            </w:r>
            <w:proofErr w:type="spellStart"/>
            <w:r w:rsidRPr="0033151F">
              <w:rPr>
                <w:rFonts w:cstheme="minorHAnsi"/>
                <w:strike/>
                <w:color w:val="FF0000"/>
              </w:rPr>
              <w:t>MacOS</w:t>
            </w:r>
            <w:proofErr w:type="spellEnd"/>
            <w:r w:rsidRPr="0033151F">
              <w:rPr>
                <w:rFonts w:cstheme="minorHAnsi"/>
                <w:strike/>
                <w:color w:val="FF0000"/>
              </w:rPr>
              <w:t xml:space="preserve"> z Intel x86 oraz oddzielnego dla Apple M1</w:t>
            </w:r>
          </w:p>
          <w:p w14:paraId="78136098" w14:textId="77777777" w:rsidR="00AA25DC" w:rsidRPr="007C2E67" w:rsidRDefault="00AA25DC" w:rsidP="00A7594A">
            <w:pPr>
              <w:spacing w:after="0"/>
              <w:rPr>
                <w:rFonts w:cstheme="minorHAnsi"/>
              </w:rPr>
            </w:pPr>
            <w:r w:rsidRPr="007C2E67">
              <w:rPr>
                <w:rFonts w:cstheme="minorHAnsi"/>
              </w:rPr>
              <w:t xml:space="preserve">47. Możliwość scentralizowanego podglądu wykrytych zagrożeń z wszystkich modułów </w:t>
            </w:r>
            <w:r w:rsidRPr="007C2E67">
              <w:rPr>
                <w:rFonts w:cstheme="minorHAnsi"/>
              </w:rPr>
              <w:tab/>
              <w:t>ochrony w jednym miejscu i odfiltrowania ich według daty, kategorii, typu zagrożenia, działań naprawczych i innych</w:t>
            </w:r>
          </w:p>
          <w:p w14:paraId="1A6DACAB" w14:textId="77777777" w:rsidR="00AA25DC" w:rsidRPr="00CD6967" w:rsidRDefault="00AA25DC" w:rsidP="00A7594A">
            <w:pPr>
              <w:spacing w:after="0"/>
              <w:rPr>
                <w:rFonts w:cstheme="minorHAnsi"/>
                <w:strike/>
                <w:color w:val="FF0000"/>
              </w:rPr>
            </w:pPr>
            <w:r w:rsidRPr="00CD6967">
              <w:rPr>
                <w:rFonts w:cstheme="minorHAnsi"/>
                <w:strike/>
                <w:color w:val="FF0000"/>
              </w:rPr>
              <w:t>48. Możliwość skanowania SSL dla połączeń RDP</w:t>
            </w:r>
          </w:p>
          <w:p w14:paraId="7C85E2ED" w14:textId="77777777" w:rsidR="00AA25DC" w:rsidRPr="007C2E67" w:rsidRDefault="00AA25DC" w:rsidP="00A7594A">
            <w:pPr>
              <w:spacing w:after="0"/>
              <w:rPr>
                <w:rFonts w:cstheme="minorHAnsi"/>
                <w:u w:val="single"/>
              </w:rPr>
            </w:pPr>
            <w:r w:rsidRPr="007C2E67">
              <w:rPr>
                <w:rFonts w:cstheme="minorHAnsi"/>
                <w:u w:val="single"/>
              </w:rPr>
              <w:t xml:space="preserve">Licencja na oprogramowanie antywirusowe min. </w:t>
            </w:r>
            <w:r>
              <w:rPr>
                <w:rFonts w:cstheme="minorHAnsi"/>
                <w:u w:val="single"/>
              </w:rPr>
              <w:t>36</w:t>
            </w:r>
            <w:r w:rsidRPr="007C2E67">
              <w:rPr>
                <w:rFonts w:cstheme="minorHAnsi"/>
                <w:u w:val="single"/>
              </w:rPr>
              <w:t xml:space="preserve"> miesi</w:t>
            </w:r>
            <w:r>
              <w:rPr>
                <w:rFonts w:cstheme="minorHAnsi"/>
                <w:u w:val="single"/>
              </w:rPr>
              <w:t>ęcy</w:t>
            </w:r>
          </w:p>
        </w:tc>
      </w:tr>
    </w:tbl>
    <w:bookmarkEnd w:id="3"/>
    <w:p w14:paraId="1D2F2341" w14:textId="43ABD64D" w:rsidR="000806A4" w:rsidRPr="009B6654" w:rsidRDefault="000806A4" w:rsidP="00D340E7">
      <w:pPr>
        <w:suppressAutoHyphens/>
        <w:spacing w:before="240" w:after="120" w:line="276" w:lineRule="auto"/>
        <w:rPr>
          <w:rFonts w:cstheme="minorHAnsi"/>
          <w:b/>
          <w:bCs/>
        </w:rPr>
      </w:pPr>
      <w:r w:rsidRPr="009B6654">
        <w:rPr>
          <w:rFonts w:cstheme="minorHAnsi"/>
          <w:b/>
          <w:bCs/>
        </w:rPr>
        <w:lastRenderedPageBreak/>
        <w:t xml:space="preserve">Pytanie </w:t>
      </w:r>
      <w:r w:rsidR="000C02B7">
        <w:rPr>
          <w:rFonts w:cstheme="minorHAnsi"/>
          <w:b/>
          <w:bCs/>
        </w:rPr>
        <w:t>1</w:t>
      </w:r>
      <w:r w:rsidRPr="009B6654">
        <w:rPr>
          <w:rFonts w:cstheme="minorHAnsi"/>
          <w:b/>
          <w:bCs/>
        </w:rPr>
        <w:t xml:space="preserve">3. </w:t>
      </w:r>
    </w:p>
    <w:p w14:paraId="662B4EF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do ZAŁĄCZNIK NR A DO SWZ &gt; 3.11.1 Macierz (typ I) - 1 szt. </w:t>
      </w:r>
    </w:p>
    <w:p w14:paraId="171AA7F2" w14:textId="6F845745" w:rsidR="00142125" w:rsidRPr="009B6654" w:rsidRDefault="00142125" w:rsidP="00D340E7">
      <w:pPr>
        <w:spacing w:after="120" w:line="276" w:lineRule="auto"/>
        <w:rPr>
          <w:rFonts w:cstheme="minorHAnsi"/>
          <w:color w:val="000000"/>
        </w:rPr>
      </w:pPr>
      <w:r w:rsidRPr="009B6654">
        <w:rPr>
          <w:rFonts w:cstheme="minorHAnsi"/>
          <w:color w:val="000000"/>
        </w:rPr>
        <w:t xml:space="preserve">Zamawiający przygotowując opis przedmiotu zamówienia dla Macierz typ I określił parametry macierzy które spełnia tylko jeden </w:t>
      </w:r>
      <w:r w:rsidRPr="00D64B08">
        <w:rPr>
          <w:rFonts w:cstheme="minorHAnsi"/>
        </w:rPr>
        <w:t xml:space="preserve">producent jakim jest </w:t>
      </w:r>
      <w:proofErr w:type="spellStart"/>
      <w:r w:rsidRPr="00D64B08">
        <w:rPr>
          <w:rFonts w:cstheme="minorHAnsi"/>
        </w:rPr>
        <w:t>Qsan</w:t>
      </w:r>
      <w:proofErr w:type="spellEnd"/>
      <w:r w:rsidRPr="00D64B08">
        <w:rPr>
          <w:rFonts w:cstheme="minorHAnsi"/>
        </w:rPr>
        <w:t xml:space="preserve"> co znacząco ogranicza uczciwą </w:t>
      </w:r>
      <w:r w:rsidRPr="009B6654">
        <w:rPr>
          <w:rFonts w:cstheme="minorHAnsi"/>
          <w:color w:val="000000"/>
        </w:rPr>
        <w:t xml:space="preserve">konkurencje uniemożliwiając złożenie oferty innym Wykonawcą. W związku z powyższym wnosimy zmianę specyfikacji na poniższą: </w:t>
      </w:r>
    </w:p>
    <w:tbl>
      <w:tblPr>
        <w:tblStyle w:val="Tabela-Siatka"/>
        <w:tblW w:w="0" w:type="auto"/>
        <w:tblLayout w:type="fixed"/>
        <w:tblLook w:val="0000" w:firstRow="0" w:lastRow="0" w:firstColumn="0" w:lastColumn="0" w:noHBand="0" w:noVBand="0"/>
      </w:tblPr>
      <w:tblGrid>
        <w:gridCol w:w="562"/>
        <w:gridCol w:w="1701"/>
        <w:gridCol w:w="6237"/>
      </w:tblGrid>
      <w:tr w:rsidR="00142125" w:rsidRPr="009B6654" w14:paraId="1C491C12" w14:textId="77777777" w:rsidTr="00E944A0">
        <w:tc>
          <w:tcPr>
            <w:tcW w:w="562" w:type="dxa"/>
          </w:tcPr>
          <w:p w14:paraId="33636D61"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LP </w:t>
            </w:r>
          </w:p>
        </w:tc>
        <w:tc>
          <w:tcPr>
            <w:tcW w:w="1701" w:type="dxa"/>
          </w:tcPr>
          <w:p w14:paraId="0867E68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Parametr </w:t>
            </w:r>
          </w:p>
        </w:tc>
        <w:tc>
          <w:tcPr>
            <w:tcW w:w="6237" w:type="dxa"/>
          </w:tcPr>
          <w:p w14:paraId="1502823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Wymagania minimalne </w:t>
            </w:r>
          </w:p>
        </w:tc>
      </w:tr>
      <w:tr w:rsidR="00142125" w:rsidRPr="009B6654" w14:paraId="1A95871A" w14:textId="77777777" w:rsidTr="00E944A0">
        <w:trPr>
          <w:trHeight w:val="317"/>
        </w:trPr>
        <w:tc>
          <w:tcPr>
            <w:tcW w:w="562" w:type="dxa"/>
          </w:tcPr>
          <w:p w14:paraId="794BBE76" w14:textId="7103E0E8"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 </w:t>
            </w:r>
          </w:p>
        </w:tc>
        <w:tc>
          <w:tcPr>
            <w:tcW w:w="1701" w:type="dxa"/>
          </w:tcPr>
          <w:p w14:paraId="69D6B9B6"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Obudowa </w:t>
            </w:r>
          </w:p>
        </w:tc>
        <w:tc>
          <w:tcPr>
            <w:tcW w:w="6237" w:type="dxa"/>
          </w:tcPr>
          <w:p w14:paraId="6D9F7D4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Obudowa o wielkości max. 3U 19", 24 zatokowa, z szynami teleskopowymi w komplecie. </w:t>
            </w:r>
          </w:p>
        </w:tc>
      </w:tr>
      <w:tr w:rsidR="00142125" w:rsidRPr="009B6654" w14:paraId="0043C99E" w14:textId="77777777" w:rsidTr="00E944A0">
        <w:tc>
          <w:tcPr>
            <w:tcW w:w="562" w:type="dxa"/>
          </w:tcPr>
          <w:p w14:paraId="39BBDA63" w14:textId="3CD80E28"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 </w:t>
            </w:r>
          </w:p>
        </w:tc>
        <w:tc>
          <w:tcPr>
            <w:tcW w:w="1701" w:type="dxa"/>
          </w:tcPr>
          <w:p w14:paraId="76B5E33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Kontrolery </w:t>
            </w:r>
          </w:p>
        </w:tc>
        <w:tc>
          <w:tcPr>
            <w:tcW w:w="6237" w:type="dxa"/>
          </w:tcPr>
          <w:p w14:paraId="3ADB0B0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Dwa sprzętowe kontrolery pracujące w trybie </w:t>
            </w:r>
            <w:proofErr w:type="spellStart"/>
            <w:r w:rsidRPr="009B6654">
              <w:rPr>
                <w:rFonts w:cstheme="minorHAnsi"/>
                <w:color w:val="000000"/>
              </w:rPr>
              <w:t>active-active</w:t>
            </w:r>
            <w:proofErr w:type="spellEnd"/>
            <w:r w:rsidRPr="009B6654">
              <w:rPr>
                <w:rFonts w:cstheme="minorHAnsi"/>
                <w:color w:val="000000"/>
              </w:rPr>
              <w:t xml:space="preserve">. </w:t>
            </w:r>
          </w:p>
        </w:tc>
      </w:tr>
      <w:tr w:rsidR="00142125" w:rsidRPr="009B6654" w14:paraId="42C797BA" w14:textId="77777777" w:rsidTr="00E944A0">
        <w:tc>
          <w:tcPr>
            <w:tcW w:w="562" w:type="dxa"/>
          </w:tcPr>
          <w:p w14:paraId="00789E88" w14:textId="47A3E155"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3. </w:t>
            </w:r>
          </w:p>
        </w:tc>
        <w:tc>
          <w:tcPr>
            <w:tcW w:w="1701" w:type="dxa"/>
          </w:tcPr>
          <w:p w14:paraId="2E6676D6"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Kable/wkładki </w:t>
            </w:r>
          </w:p>
        </w:tc>
        <w:tc>
          <w:tcPr>
            <w:tcW w:w="6237" w:type="dxa"/>
          </w:tcPr>
          <w:p w14:paraId="2BE9C8C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Min. 4 kable 10GbE SFP+ min. 3m </w:t>
            </w:r>
          </w:p>
        </w:tc>
      </w:tr>
      <w:tr w:rsidR="00142125" w:rsidRPr="009B6654" w14:paraId="45A8F9AA" w14:textId="77777777" w:rsidTr="00E944A0">
        <w:tc>
          <w:tcPr>
            <w:tcW w:w="562" w:type="dxa"/>
          </w:tcPr>
          <w:p w14:paraId="70C43A9F" w14:textId="75085AAF"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4. </w:t>
            </w:r>
          </w:p>
        </w:tc>
        <w:tc>
          <w:tcPr>
            <w:tcW w:w="1701" w:type="dxa"/>
          </w:tcPr>
          <w:p w14:paraId="3309CDF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Cache </w:t>
            </w:r>
          </w:p>
        </w:tc>
        <w:tc>
          <w:tcPr>
            <w:tcW w:w="6237" w:type="dxa"/>
          </w:tcPr>
          <w:p w14:paraId="1A302FD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16GB na kontroler </w:t>
            </w:r>
          </w:p>
        </w:tc>
      </w:tr>
      <w:tr w:rsidR="00142125" w:rsidRPr="009B6654" w14:paraId="652FA6F3" w14:textId="77777777" w:rsidTr="00E944A0">
        <w:trPr>
          <w:trHeight w:val="1092"/>
        </w:trPr>
        <w:tc>
          <w:tcPr>
            <w:tcW w:w="562" w:type="dxa"/>
          </w:tcPr>
          <w:p w14:paraId="6E1673FA" w14:textId="5C8BDF7D"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5. </w:t>
            </w:r>
          </w:p>
        </w:tc>
        <w:tc>
          <w:tcPr>
            <w:tcW w:w="1701" w:type="dxa"/>
          </w:tcPr>
          <w:p w14:paraId="6E6C3ED8"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Dyski </w:t>
            </w:r>
          </w:p>
        </w:tc>
        <w:tc>
          <w:tcPr>
            <w:tcW w:w="6237" w:type="dxa"/>
          </w:tcPr>
          <w:p w14:paraId="49B3DC9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Zainstalowane: 20 dysków Hot-Plug o pojemności 1.92TB SSD, 2,5”. </w:t>
            </w:r>
          </w:p>
          <w:p w14:paraId="76884799" w14:textId="5565B6AE" w:rsidR="00142125" w:rsidRPr="009B6654" w:rsidRDefault="00142125" w:rsidP="00E944A0">
            <w:pPr>
              <w:autoSpaceDE w:val="0"/>
              <w:autoSpaceDN w:val="0"/>
              <w:adjustRightInd w:val="0"/>
              <w:spacing w:after="120" w:line="276" w:lineRule="auto"/>
              <w:rPr>
                <w:rFonts w:cstheme="minorHAnsi"/>
                <w:color w:val="000000"/>
              </w:rPr>
            </w:pPr>
            <w:r w:rsidRPr="009B6654">
              <w:rPr>
                <w:rFonts w:cstheme="minorHAnsi"/>
                <w:color w:val="000000"/>
              </w:rPr>
              <w:t>Możliwość rozbudowy przez dokładanie kolejnych dysków/półek dyskowych. Możliwość mieszania typów dysków w obrębie macierzy oraz pojedynczej półki.</w:t>
            </w:r>
          </w:p>
        </w:tc>
      </w:tr>
      <w:tr w:rsidR="00142125" w:rsidRPr="009B6654" w14:paraId="5B280205" w14:textId="77777777" w:rsidTr="00E944A0">
        <w:tc>
          <w:tcPr>
            <w:tcW w:w="562" w:type="dxa"/>
          </w:tcPr>
          <w:p w14:paraId="2F77B929" w14:textId="7D09983F"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6. </w:t>
            </w:r>
          </w:p>
        </w:tc>
        <w:tc>
          <w:tcPr>
            <w:tcW w:w="1701" w:type="dxa"/>
          </w:tcPr>
          <w:p w14:paraId="1F07202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Interfejsy </w:t>
            </w:r>
          </w:p>
        </w:tc>
        <w:tc>
          <w:tcPr>
            <w:tcW w:w="6237" w:type="dxa"/>
          </w:tcPr>
          <w:p w14:paraId="6F6A46B8"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 x 10GbE SFP+ </w:t>
            </w:r>
            <w:proofErr w:type="spellStart"/>
            <w:r w:rsidRPr="009B6654">
              <w:rPr>
                <w:rFonts w:cstheme="minorHAnsi"/>
                <w:color w:val="000000"/>
              </w:rPr>
              <w:t>iSCSI</w:t>
            </w:r>
            <w:proofErr w:type="spellEnd"/>
            <w:r w:rsidRPr="009B6654">
              <w:rPr>
                <w:rFonts w:cstheme="minorHAnsi"/>
                <w:color w:val="000000"/>
              </w:rPr>
              <w:t xml:space="preserve"> na kontroler, 1x USB 2.0, </w:t>
            </w:r>
          </w:p>
        </w:tc>
      </w:tr>
      <w:tr w:rsidR="00142125" w:rsidRPr="009B6654" w14:paraId="6EDEA46C" w14:textId="77777777" w:rsidTr="00E944A0">
        <w:tc>
          <w:tcPr>
            <w:tcW w:w="562" w:type="dxa"/>
          </w:tcPr>
          <w:p w14:paraId="768AB378" w14:textId="7422A0EB"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7. </w:t>
            </w:r>
          </w:p>
        </w:tc>
        <w:tc>
          <w:tcPr>
            <w:tcW w:w="1701" w:type="dxa"/>
          </w:tcPr>
          <w:p w14:paraId="4213ED4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Obsługiwane typy RAID </w:t>
            </w:r>
          </w:p>
        </w:tc>
        <w:tc>
          <w:tcPr>
            <w:tcW w:w="6237" w:type="dxa"/>
          </w:tcPr>
          <w:p w14:paraId="118322E7"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RAID 1, 5, 6, 10 </w:t>
            </w:r>
          </w:p>
        </w:tc>
      </w:tr>
      <w:tr w:rsidR="00142125" w:rsidRPr="00795C84" w14:paraId="45B02E51" w14:textId="77777777" w:rsidTr="00E944A0">
        <w:tc>
          <w:tcPr>
            <w:tcW w:w="562" w:type="dxa"/>
          </w:tcPr>
          <w:p w14:paraId="43F639A9" w14:textId="3A1E084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8. </w:t>
            </w:r>
          </w:p>
        </w:tc>
        <w:tc>
          <w:tcPr>
            <w:tcW w:w="1701" w:type="dxa"/>
          </w:tcPr>
          <w:p w14:paraId="580EEB9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Wsparcie dla systemów operacyjnych </w:t>
            </w:r>
          </w:p>
        </w:tc>
        <w:tc>
          <w:tcPr>
            <w:tcW w:w="6237" w:type="dxa"/>
          </w:tcPr>
          <w:p w14:paraId="4F71394D"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Windows Server 2022, Windows Server 2019, Windows Server 2016, Red Hat Enterprise Linux (RHEL) </w:t>
            </w:r>
          </w:p>
        </w:tc>
      </w:tr>
      <w:tr w:rsidR="00142125" w:rsidRPr="009B6654" w14:paraId="2E81E0E3" w14:textId="77777777" w:rsidTr="00E944A0">
        <w:tc>
          <w:tcPr>
            <w:tcW w:w="562" w:type="dxa"/>
          </w:tcPr>
          <w:p w14:paraId="2BFE21DC" w14:textId="2D30682E"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9. </w:t>
            </w:r>
          </w:p>
        </w:tc>
        <w:tc>
          <w:tcPr>
            <w:tcW w:w="1701" w:type="dxa"/>
          </w:tcPr>
          <w:p w14:paraId="4F65B36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Certyfikaty </w:t>
            </w:r>
          </w:p>
        </w:tc>
        <w:tc>
          <w:tcPr>
            <w:tcW w:w="6237" w:type="dxa"/>
          </w:tcPr>
          <w:p w14:paraId="0BA0AFB8"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CE, Macierz musi być wyprodukowana zgodnie z normą ISO 9001 </w:t>
            </w:r>
          </w:p>
        </w:tc>
      </w:tr>
      <w:tr w:rsidR="00142125" w:rsidRPr="009B6654" w14:paraId="7426FAB0" w14:textId="77777777" w:rsidTr="00E944A0">
        <w:tc>
          <w:tcPr>
            <w:tcW w:w="562" w:type="dxa"/>
          </w:tcPr>
          <w:p w14:paraId="74302EAE" w14:textId="35198521"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lastRenderedPageBreak/>
              <w:t xml:space="preserve">10. </w:t>
            </w:r>
          </w:p>
        </w:tc>
        <w:tc>
          <w:tcPr>
            <w:tcW w:w="1701" w:type="dxa"/>
          </w:tcPr>
          <w:p w14:paraId="777BB0F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Dokumentacja użytkownika</w:t>
            </w:r>
          </w:p>
        </w:tc>
        <w:tc>
          <w:tcPr>
            <w:tcW w:w="6237" w:type="dxa"/>
          </w:tcPr>
          <w:p w14:paraId="5F41A36A"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Zamawiający wymaga dokumentacji w języku polskim lub angielskim</w:t>
            </w:r>
          </w:p>
        </w:tc>
      </w:tr>
      <w:tr w:rsidR="00142125" w:rsidRPr="009B6654" w14:paraId="0C5DDF96" w14:textId="77777777" w:rsidTr="00E944A0">
        <w:tc>
          <w:tcPr>
            <w:tcW w:w="562" w:type="dxa"/>
          </w:tcPr>
          <w:p w14:paraId="0A9F3837" w14:textId="2F15035A"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11. </w:t>
            </w:r>
          </w:p>
        </w:tc>
        <w:tc>
          <w:tcPr>
            <w:tcW w:w="1701" w:type="dxa"/>
          </w:tcPr>
          <w:p w14:paraId="193C3B86"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Gwarancja</w:t>
            </w:r>
          </w:p>
        </w:tc>
        <w:tc>
          <w:tcPr>
            <w:tcW w:w="6237" w:type="dxa"/>
          </w:tcPr>
          <w:p w14:paraId="36C4373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Minimum 36 miesięcy gwarancji producenta realizowana w miejscu instalacji sprzętu, z czasem reakcji do następnego dnia roboczego od przyjęcia zgłoszenia, możliwość zgłaszania awarii w trybie 365x7x24 poprzez ogólnopolską linię telefoniczną producenta. </w:t>
            </w:r>
          </w:p>
          <w:p w14:paraId="2087AB1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 przypadku wystąpienia awarii dysku twardego w urządzeniu objętym aktywnym wparciem technicznym, uszkodzony dysk twardy pozostaje u Zamawiającego. </w:t>
            </w:r>
          </w:p>
          <w:p w14:paraId="0FBACD2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Na etapie dostawy wymagane dołączenie oświadczenia Producenta potwierdzające, że Serwis urządzeń będzie realizowany bezpośrednio przez Producenta i/lub we współpracy z Autoryzowanym Partnerem Serwisowym Producenta</w:t>
            </w:r>
          </w:p>
        </w:tc>
      </w:tr>
    </w:tbl>
    <w:p w14:paraId="34683162" w14:textId="1A1D6B56" w:rsidR="000806A4" w:rsidRPr="009B6654" w:rsidRDefault="000806A4"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1</w:t>
      </w:r>
      <w:r w:rsidRPr="009B6654">
        <w:rPr>
          <w:rFonts w:eastAsia="Calibri" w:cstheme="minorHAnsi"/>
          <w:bCs/>
          <w:u w:val="single"/>
          <w:lang w:eastAsia="ar-SA"/>
        </w:rPr>
        <w:t>3</w:t>
      </w:r>
      <w:r w:rsidRPr="009B6654">
        <w:rPr>
          <w:rFonts w:eastAsia="Calibri" w:cstheme="minorHAnsi"/>
          <w:bCs/>
          <w:lang w:eastAsia="ar-SA"/>
        </w:rPr>
        <w:t xml:space="preserve">  </w:t>
      </w:r>
    </w:p>
    <w:p w14:paraId="75570367" w14:textId="7A640264" w:rsidR="004E3D0B" w:rsidRPr="00EB006E" w:rsidRDefault="001732FF" w:rsidP="00263072">
      <w:pPr>
        <w:suppressAutoHyphens/>
        <w:spacing w:before="240" w:after="120" w:line="276" w:lineRule="auto"/>
        <w:jc w:val="both"/>
        <w:rPr>
          <w:rFonts w:cstheme="minorHAnsi"/>
          <w:i/>
          <w:iCs/>
        </w:rPr>
      </w:pPr>
      <w:r w:rsidRPr="00EB006E">
        <w:rPr>
          <w:rFonts w:cstheme="minorHAnsi"/>
          <w:i/>
          <w:iCs/>
        </w:rPr>
        <w:t>W odpowiedzi na pytanie Wykonawcy w rozdziale 3.11.2 Macierz (typ I) – 1 szt. w Załączniku WSR.271.15.2022 – załącznik A do SWZ</w:t>
      </w:r>
      <w:r w:rsidR="009C52D7" w:rsidRPr="00EB006E">
        <w:rPr>
          <w:rFonts w:cstheme="minorHAnsi"/>
          <w:i/>
          <w:iCs/>
        </w:rPr>
        <w:t xml:space="preserve"> – Opis Przedmiotu Zamówienia, </w:t>
      </w:r>
      <w:r w:rsidRPr="00EB006E">
        <w:rPr>
          <w:rFonts w:cstheme="minorHAnsi"/>
          <w:i/>
          <w:iCs/>
        </w:rPr>
        <w:t xml:space="preserve">Zamawiający wprowadza zmiany </w:t>
      </w:r>
      <w:r w:rsidR="009C52D7" w:rsidRPr="00EB006E">
        <w:rPr>
          <w:rFonts w:cstheme="minorHAnsi"/>
          <w:i/>
          <w:iCs/>
        </w:rPr>
        <w:t>a jego treść otrzymuje</w:t>
      </w:r>
      <w:r w:rsidR="00EB006E" w:rsidRPr="00EB006E">
        <w:rPr>
          <w:rFonts w:cstheme="minorHAnsi"/>
          <w:i/>
          <w:iCs/>
        </w:rPr>
        <w:t xml:space="preserve"> poniższe</w:t>
      </w:r>
      <w:r w:rsidR="009C52D7" w:rsidRPr="00EB006E">
        <w:rPr>
          <w:rFonts w:cstheme="minorHAnsi"/>
          <w:i/>
          <w:iCs/>
        </w:rPr>
        <w:t xml:space="preserve"> brzmienie:</w:t>
      </w:r>
    </w:p>
    <w:tbl>
      <w:tblPr>
        <w:tblStyle w:val="Tabela-Siatka"/>
        <w:tblW w:w="9175" w:type="dxa"/>
        <w:tblLayout w:type="fixed"/>
        <w:tblLook w:val="04A0" w:firstRow="1" w:lastRow="0" w:firstColumn="1" w:lastColumn="0" w:noHBand="0" w:noVBand="1"/>
      </w:tblPr>
      <w:tblGrid>
        <w:gridCol w:w="470"/>
        <w:gridCol w:w="1652"/>
        <w:gridCol w:w="7053"/>
      </w:tblGrid>
      <w:tr w:rsidR="009C52D7" w:rsidRPr="00813AC4" w14:paraId="05AE6CFA" w14:textId="77777777" w:rsidTr="00A7594A">
        <w:tc>
          <w:tcPr>
            <w:tcW w:w="470" w:type="dxa"/>
          </w:tcPr>
          <w:p w14:paraId="32B0F871" w14:textId="77777777" w:rsidR="009C52D7" w:rsidRPr="00813AC4" w:rsidRDefault="009C52D7" w:rsidP="00A7594A">
            <w:pPr>
              <w:spacing w:after="120"/>
              <w:ind w:left="-113"/>
              <w:jc w:val="center"/>
              <w:textAlignment w:val="baseline"/>
              <w:rPr>
                <w:rFonts w:cstheme="minorHAnsi"/>
                <w:b/>
                <w:bCs/>
              </w:rPr>
            </w:pPr>
            <w:r w:rsidRPr="00813AC4">
              <w:rPr>
                <w:rFonts w:cstheme="minorHAnsi"/>
                <w:b/>
                <w:bCs/>
              </w:rPr>
              <w:t>LP</w:t>
            </w:r>
          </w:p>
        </w:tc>
        <w:tc>
          <w:tcPr>
            <w:tcW w:w="1652" w:type="dxa"/>
          </w:tcPr>
          <w:p w14:paraId="4A37CCF5" w14:textId="77777777" w:rsidR="009C52D7" w:rsidRPr="00813AC4" w:rsidRDefault="009C52D7" w:rsidP="00A7594A">
            <w:pPr>
              <w:spacing w:after="120"/>
              <w:jc w:val="center"/>
              <w:rPr>
                <w:rFonts w:cstheme="minorHAnsi"/>
              </w:rPr>
            </w:pPr>
            <w:r w:rsidRPr="00813AC4">
              <w:rPr>
                <w:rFonts w:cstheme="minorHAnsi"/>
                <w:b/>
                <w:bCs/>
              </w:rPr>
              <w:t>Parametr</w:t>
            </w:r>
          </w:p>
        </w:tc>
        <w:tc>
          <w:tcPr>
            <w:tcW w:w="7053" w:type="dxa"/>
          </w:tcPr>
          <w:p w14:paraId="59BEBEE6" w14:textId="77777777" w:rsidR="009C52D7" w:rsidRPr="00813AC4" w:rsidRDefault="009C52D7" w:rsidP="00A7594A">
            <w:pPr>
              <w:spacing w:after="120"/>
              <w:jc w:val="center"/>
              <w:rPr>
                <w:rFonts w:cstheme="minorHAnsi"/>
              </w:rPr>
            </w:pPr>
            <w:r w:rsidRPr="002B44EA">
              <w:rPr>
                <w:rFonts w:cstheme="minorHAnsi"/>
                <w:b/>
                <w:bCs/>
              </w:rPr>
              <w:t>Wymagania minimalne</w:t>
            </w:r>
          </w:p>
        </w:tc>
      </w:tr>
      <w:tr w:rsidR="009C52D7" w:rsidRPr="00813AC4" w14:paraId="74E5956C" w14:textId="77777777" w:rsidTr="00A7594A">
        <w:trPr>
          <w:trHeight w:val="333"/>
        </w:trPr>
        <w:tc>
          <w:tcPr>
            <w:tcW w:w="470" w:type="dxa"/>
          </w:tcPr>
          <w:p w14:paraId="0F976A1F"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rPr>
            </w:pPr>
          </w:p>
        </w:tc>
        <w:tc>
          <w:tcPr>
            <w:tcW w:w="1652" w:type="dxa"/>
          </w:tcPr>
          <w:p w14:paraId="3ECEDCB0" w14:textId="77777777" w:rsidR="009C52D7" w:rsidRPr="00813AC4" w:rsidRDefault="009C52D7" w:rsidP="00A7594A">
            <w:pPr>
              <w:spacing w:after="120"/>
              <w:rPr>
                <w:rFonts w:cstheme="minorHAnsi"/>
              </w:rPr>
            </w:pPr>
            <w:r w:rsidRPr="00813AC4">
              <w:rPr>
                <w:rFonts w:cstheme="minorHAnsi"/>
              </w:rPr>
              <w:t>Obudowa</w:t>
            </w:r>
          </w:p>
        </w:tc>
        <w:tc>
          <w:tcPr>
            <w:tcW w:w="7053" w:type="dxa"/>
          </w:tcPr>
          <w:p w14:paraId="20F512F9" w14:textId="024F7781" w:rsidR="009C52D7" w:rsidRPr="00813AC4" w:rsidRDefault="009C52D7" w:rsidP="00A7594A">
            <w:pPr>
              <w:spacing w:after="120"/>
              <w:rPr>
                <w:rFonts w:cstheme="minorHAnsi"/>
              </w:rPr>
            </w:pPr>
            <w:r w:rsidRPr="00813AC4">
              <w:rPr>
                <w:rFonts w:cstheme="minorHAnsi"/>
              </w:rPr>
              <w:t xml:space="preserve">Obudowa o wielkości max. 3U 19", </w:t>
            </w:r>
            <w:r>
              <w:rPr>
                <w:rFonts w:cstheme="minorHAnsi"/>
              </w:rPr>
              <w:t xml:space="preserve">24 </w:t>
            </w:r>
            <w:r w:rsidRPr="00813AC4">
              <w:rPr>
                <w:rFonts w:cstheme="minorHAnsi"/>
              </w:rPr>
              <w:t>zatokowa, z szynami teleskopowymi w komplecie.</w:t>
            </w:r>
          </w:p>
        </w:tc>
      </w:tr>
      <w:tr w:rsidR="009C52D7" w:rsidRPr="00813AC4" w14:paraId="2018A265" w14:textId="77777777" w:rsidTr="00A7594A">
        <w:trPr>
          <w:trHeight w:val="333"/>
        </w:trPr>
        <w:tc>
          <w:tcPr>
            <w:tcW w:w="470" w:type="dxa"/>
          </w:tcPr>
          <w:p w14:paraId="26A24E91"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rPr>
            </w:pPr>
          </w:p>
        </w:tc>
        <w:tc>
          <w:tcPr>
            <w:tcW w:w="1652" w:type="dxa"/>
          </w:tcPr>
          <w:p w14:paraId="3BACCDBE" w14:textId="77777777" w:rsidR="009C52D7" w:rsidRPr="00813AC4" w:rsidRDefault="009C52D7" w:rsidP="00A7594A">
            <w:pPr>
              <w:spacing w:after="120"/>
              <w:rPr>
                <w:rFonts w:cstheme="minorHAnsi"/>
              </w:rPr>
            </w:pPr>
            <w:r w:rsidRPr="00813AC4">
              <w:rPr>
                <w:rFonts w:cstheme="minorHAnsi"/>
              </w:rPr>
              <w:t>Wentylatory</w:t>
            </w:r>
          </w:p>
        </w:tc>
        <w:tc>
          <w:tcPr>
            <w:tcW w:w="7053" w:type="dxa"/>
          </w:tcPr>
          <w:p w14:paraId="7C994C7F" w14:textId="5F726D64" w:rsidR="009C52D7" w:rsidRPr="00813AC4" w:rsidRDefault="00EB6078" w:rsidP="00A7594A">
            <w:pPr>
              <w:spacing w:after="120"/>
              <w:rPr>
                <w:rFonts w:cstheme="minorHAnsi"/>
              </w:rPr>
            </w:pPr>
            <w:r>
              <w:rPr>
                <w:rFonts w:cstheme="minorHAnsi"/>
              </w:rPr>
              <w:t>(usunięto)</w:t>
            </w:r>
          </w:p>
        </w:tc>
      </w:tr>
      <w:tr w:rsidR="009C52D7" w:rsidRPr="00813AC4" w14:paraId="73E7EB55" w14:textId="77777777" w:rsidTr="00A7594A">
        <w:tc>
          <w:tcPr>
            <w:tcW w:w="470" w:type="dxa"/>
          </w:tcPr>
          <w:p w14:paraId="6C1AB2B6"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rPr>
            </w:pPr>
          </w:p>
        </w:tc>
        <w:tc>
          <w:tcPr>
            <w:tcW w:w="1652" w:type="dxa"/>
          </w:tcPr>
          <w:p w14:paraId="5746EEE5" w14:textId="77777777" w:rsidR="009C52D7" w:rsidRPr="00813AC4" w:rsidRDefault="009C52D7" w:rsidP="00A7594A">
            <w:pPr>
              <w:spacing w:after="120"/>
              <w:rPr>
                <w:rFonts w:cstheme="minorHAnsi"/>
              </w:rPr>
            </w:pPr>
            <w:r w:rsidRPr="00813AC4">
              <w:rPr>
                <w:rFonts w:cstheme="minorHAnsi"/>
              </w:rPr>
              <w:t>Kontrolery</w:t>
            </w:r>
          </w:p>
        </w:tc>
        <w:tc>
          <w:tcPr>
            <w:tcW w:w="7053" w:type="dxa"/>
          </w:tcPr>
          <w:p w14:paraId="5747ADEB" w14:textId="77777777" w:rsidR="009C52D7" w:rsidRPr="00813AC4" w:rsidRDefault="009C52D7" w:rsidP="00A7594A">
            <w:pPr>
              <w:spacing w:after="120"/>
              <w:rPr>
                <w:rFonts w:cstheme="minorHAnsi"/>
              </w:rPr>
            </w:pPr>
            <w:r w:rsidRPr="00813AC4">
              <w:rPr>
                <w:rFonts w:cstheme="minorHAnsi"/>
              </w:rPr>
              <w:t xml:space="preserve">Dwa sprzętowe kontrolery pracujące w trybie </w:t>
            </w:r>
            <w:proofErr w:type="spellStart"/>
            <w:r w:rsidRPr="00813AC4">
              <w:rPr>
                <w:rFonts w:cstheme="minorHAnsi"/>
              </w:rPr>
              <w:t>active-active</w:t>
            </w:r>
            <w:proofErr w:type="spellEnd"/>
            <w:r w:rsidRPr="00813AC4">
              <w:rPr>
                <w:rFonts w:cstheme="minorHAnsi"/>
              </w:rPr>
              <w:t>.</w:t>
            </w:r>
          </w:p>
        </w:tc>
      </w:tr>
      <w:tr w:rsidR="009C52D7" w:rsidRPr="00813AC4" w14:paraId="5EAAE134" w14:textId="77777777" w:rsidTr="00A7594A">
        <w:tc>
          <w:tcPr>
            <w:tcW w:w="470" w:type="dxa"/>
          </w:tcPr>
          <w:p w14:paraId="233C095A"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rPr>
            </w:pPr>
          </w:p>
        </w:tc>
        <w:tc>
          <w:tcPr>
            <w:tcW w:w="1652" w:type="dxa"/>
          </w:tcPr>
          <w:p w14:paraId="513F83B5" w14:textId="77777777" w:rsidR="009C52D7" w:rsidRPr="00813AC4" w:rsidRDefault="009C52D7" w:rsidP="00A7594A">
            <w:pPr>
              <w:spacing w:after="120"/>
              <w:rPr>
                <w:rFonts w:cstheme="minorHAnsi"/>
              </w:rPr>
            </w:pPr>
            <w:r w:rsidRPr="00813AC4">
              <w:rPr>
                <w:rFonts w:cstheme="minorHAnsi"/>
              </w:rPr>
              <w:t>Procesor</w:t>
            </w:r>
          </w:p>
        </w:tc>
        <w:tc>
          <w:tcPr>
            <w:tcW w:w="7053" w:type="dxa"/>
          </w:tcPr>
          <w:p w14:paraId="230DACCC" w14:textId="452F4A70" w:rsidR="009C52D7" w:rsidRPr="00813AC4" w:rsidRDefault="00EB6078" w:rsidP="00A7594A">
            <w:pPr>
              <w:spacing w:after="120"/>
              <w:rPr>
                <w:rFonts w:cstheme="minorHAnsi"/>
              </w:rPr>
            </w:pPr>
            <w:r>
              <w:rPr>
                <w:rFonts w:cstheme="minorHAnsi"/>
              </w:rPr>
              <w:t>(usunięto)</w:t>
            </w:r>
          </w:p>
        </w:tc>
      </w:tr>
      <w:tr w:rsidR="009C52D7" w:rsidRPr="00813AC4" w14:paraId="1882B9E1" w14:textId="77777777" w:rsidTr="00A7594A">
        <w:tc>
          <w:tcPr>
            <w:tcW w:w="470" w:type="dxa"/>
          </w:tcPr>
          <w:p w14:paraId="5C8E7296"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rPr>
            </w:pPr>
          </w:p>
        </w:tc>
        <w:tc>
          <w:tcPr>
            <w:tcW w:w="1652" w:type="dxa"/>
          </w:tcPr>
          <w:p w14:paraId="5FCED781" w14:textId="77777777" w:rsidR="009C52D7" w:rsidRPr="00C21FFD" w:rsidRDefault="009C52D7" w:rsidP="00A7594A">
            <w:pPr>
              <w:spacing w:after="120"/>
              <w:rPr>
                <w:rFonts w:cstheme="minorHAnsi"/>
              </w:rPr>
            </w:pPr>
            <w:r w:rsidRPr="00C21FFD">
              <w:rPr>
                <w:rFonts w:cstheme="minorHAnsi"/>
              </w:rPr>
              <w:t>Kable/wkładki</w:t>
            </w:r>
          </w:p>
        </w:tc>
        <w:tc>
          <w:tcPr>
            <w:tcW w:w="7053" w:type="dxa"/>
          </w:tcPr>
          <w:p w14:paraId="1D2E691A" w14:textId="77777777" w:rsidR="009C52D7" w:rsidRPr="00C21FFD" w:rsidRDefault="009C52D7" w:rsidP="00A7594A">
            <w:pPr>
              <w:spacing w:after="120"/>
              <w:rPr>
                <w:rFonts w:cstheme="minorHAnsi"/>
              </w:rPr>
            </w:pPr>
            <w:r w:rsidRPr="00C21FFD">
              <w:rPr>
                <w:rFonts w:cstheme="minorHAnsi"/>
              </w:rPr>
              <w:t>Min. 4 kable 10GbE SFP+ min. 3m</w:t>
            </w:r>
          </w:p>
        </w:tc>
      </w:tr>
      <w:tr w:rsidR="009C52D7" w:rsidRPr="00813AC4" w14:paraId="2B0DE272" w14:textId="77777777" w:rsidTr="00A7594A">
        <w:tc>
          <w:tcPr>
            <w:tcW w:w="470" w:type="dxa"/>
          </w:tcPr>
          <w:p w14:paraId="6A219F63"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lang w:val="en-US"/>
              </w:rPr>
            </w:pPr>
          </w:p>
        </w:tc>
        <w:tc>
          <w:tcPr>
            <w:tcW w:w="1652" w:type="dxa"/>
          </w:tcPr>
          <w:p w14:paraId="26EC9114" w14:textId="77777777" w:rsidR="009C52D7" w:rsidRPr="00813AC4" w:rsidRDefault="009C52D7" w:rsidP="00A7594A">
            <w:pPr>
              <w:spacing w:after="120"/>
              <w:rPr>
                <w:rFonts w:cstheme="minorHAnsi"/>
              </w:rPr>
            </w:pPr>
            <w:r w:rsidRPr="00813AC4">
              <w:rPr>
                <w:rFonts w:cstheme="minorHAnsi"/>
              </w:rPr>
              <w:t xml:space="preserve">Cache </w:t>
            </w:r>
          </w:p>
        </w:tc>
        <w:tc>
          <w:tcPr>
            <w:tcW w:w="7053" w:type="dxa"/>
          </w:tcPr>
          <w:p w14:paraId="5C866642" w14:textId="77777777" w:rsidR="009C52D7" w:rsidRPr="00813AC4" w:rsidRDefault="009C52D7" w:rsidP="00A7594A">
            <w:pPr>
              <w:spacing w:after="120"/>
              <w:rPr>
                <w:rFonts w:cstheme="minorHAnsi"/>
              </w:rPr>
            </w:pPr>
            <w:r w:rsidRPr="00C21FFD">
              <w:rPr>
                <w:rFonts w:cstheme="minorHAnsi"/>
              </w:rPr>
              <w:t>16GB na kontroler</w:t>
            </w:r>
          </w:p>
        </w:tc>
      </w:tr>
      <w:tr w:rsidR="009C52D7" w:rsidRPr="00813AC4" w14:paraId="37D56E4D" w14:textId="77777777" w:rsidTr="00A7594A">
        <w:tc>
          <w:tcPr>
            <w:tcW w:w="470" w:type="dxa"/>
          </w:tcPr>
          <w:p w14:paraId="4EB4FB8A"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rPr>
            </w:pPr>
            <w:bookmarkStart w:id="6" w:name="_Hlk115723946"/>
          </w:p>
        </w:tc>
        <w:tc>
          <w:tcPr>
            <w:tcW w:w="1652" w:type="dxa"/>
          </w:tcPr>
          <w:p w14:paraId="1022CBF4" w14:textId="77777777" w:rsidR="009C52D7" w:rsidRPr="00813AC4" w:rsidRDefault="009C52D7" w:rsidP="00A7594A">
            <w:pPr>
              <w:spacing w:after="120"/>
              <w:rPr>
                <w:rFonts w:cstheme="minorHAnsi"/>
              </w:rPr>
            </w:pPr>
            <w:r w:rsidRPr="00813AC4">
              <w:rPr>
                <w:rFonts w:cstheme="minorHAnsi"/>
              </w:rPr>
              <w:t xml:space="preserve">Dyski </w:t>
            </w:r>
          </w:p>
        </w:tc>
        <w:tc>
          <w:tcPr>
            <w:tcW w:w="7053" w:type="dxa"/>
          </w:tcPr>
          <w:p w14:paraId="21F71BEB" w14:textId="4B72C279" w:rsidR="009C52D7" w:rsidRDefault="009C52D7" w:rsidP="00A7594A">
            <w:pPr>
              <w:spacing w:after="120"/>
              <w:rPr>
                <w:rFonts w:cstheme="minorHAnsi"/>
              </w:rPr>
            </w:pPr>
            <w:r w:rsidRPr="008564BA">
              <w:rPr>
                <w:rFonts w:cstheme="minorHAnsi"/>
              </w:rPr>
              <w:t>Zainstalowane:</w:t>
            </w:r>
            <w:r>
              <w:rPr>
                <w:rFonts w:cstheme="minorHAnsi"/>
              </w:rPr>
              <w:t xml:space="preserve"> </w:t>
            </w:r>
            <w:r w:rsidR="00DF737E" w:rsidRPr="00DF737E">
              <w:rPr>
                <w:rFonts w:cstheme="minorHAnsi"/>
              </w:rPr>
              <w:t>min. 12 dysków Hot-Plug, każdy o pojemności min. 2TB SSD</w:t>
            </w:r>
            <w:r>
              <w:rPr>
                <w:rFonts w:cstheme="minorHAnsi"/>
              </w:rPr>
              <w:t>.</w:t>
            </w:r>
            <w:r w:rsidRPr="008564BA">
              <w:rPr>
                <w:rFonts w:cstheme="minorHAnsi"/>
              </w:rPr>
              <w:t xml:space="preserve"> </w:t>
            </w:r>
          </w:p>
          <w:p w14:paraId="1FF6DCC4" w14:textId="424C62BD" w:rsidR="009C52D7" w:rsidRPr="008564BA" w:rsidRDefault="009C52D7" w:rsidP="00A7594A">
            <w:pPr>
              <w:spacing w:after="120"/>
              <w:rPr>
                <w:rFonts w:cstheme="minorHAnsi"/>
              </w:rPr>
            </w:pPr>
            <w:r>
              <w:rPr>
                <w:rFonts w:cstheme="minorHAnsi"/>
              </w:rPr>
              <w:t xml:space="preserve">Obsługiwane min. 24 dyski </w:t>
            </w:r>
            <w:r w:rsidRPr="008F0109">
              <w:rPr>
                <w:rFonts w:cstheme="minorHAnsi"/>
              </w:rPr>
              <w:t xml:space="preserve">2.5" U.2 dual port </w:t>
            </w:r>
            <w:proofErr w:type="spellStart"/>
            <w:r w:rsidRPr="008F0109">
              <w:rPr>
                <w:rFonts w:cstheme="minorHAnsi"/>
              </w:rPr>
              <w:t>NVMe</w:t>
            </w:r>
            <w:proofErr w:type="spellEnd"/>
            <w:r w:rsidRPr="008F0109">
              <w:rPr>
                <w:rFonts w:cstheme="minorHAnsi"/>
              </w:rPr>
              <w:t xml:space="preserve"> SSD</w:t>
            </w:r>
          </w:p>
          <w:p w14:paraId="5C800F3D" w14:textId="77777777" w:rsidR="009C52D7" w:rsidRPr="00813AC4" w:rsidRDefault="009C52D7" w:rsidP="00A7594A">
            <w:pPr>
              <w:spacing w:after="120"/>
              <w:rPr>
                <w:rFonts w:cstheme="minorHAnsi"/>
              </w:rPr>
            </w:pPr>
            <w:r w:rsidRPr="008564BA">
              <w:rPr>
                <w:rFonts w:cstheme="minorHAnsi"/>
              </w:rPr>
              <w:t>Możliwość rozbudowy przez dokładanie kolejnych dysków</w:t>
            </w:r>
            <w:r w:rsidRPr="00813C06">
              <w:rPr>
                <w:rFonts w:cstheme="minorHAnsi"/>
                <w:strike/>
                <w:color w:val="FF0000"/>
              </w:rPr>
              <w:t>/</w:t>
            </w:r>
            <w:r>
              <w:rPr>
                <w:rFonts w:cstheme="minorHAnsi"/>
              </w:rPr>
              <w:t xml:space="preserve"> lub </w:t>
            </w:r>
            <w:r w:rsidRPr="008564BA">
              <w:rPr>
                <w:rFonts w:cstheme="minorHAnsi"/>
              </w:rPr>
              <w:t>półek dyskowych. Możliwość mieszania typów dysków w obrębie macierzy oraz pojedynczej półki.</w:t>
            </w:r>
          </w:p>
        </w:tc>
      </w:tr>
      <w:bookmarkEnd w:id="6"/>
      <w:tr w:rsidR="009C52D7" w:rsidRPr="00813AC4" w14:paraId="63CBD9B5" w14:textId="77777777" w:rsidTr="00A7594A">
        <w:tc>
          <w:tcPr>
            <w:tcW w:w="470" w:type="dxa"/>
          </w:tcPr>
          <w:p w14:paraId="11F56355"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rPr>
            </w:pPr>
          </w:p>
        </w:tc>
        <w:tc>
          <w:tcPr>
            <w:tcW w:w="1652" w:type="dxa"/>
          </w:tcPr>
          <w:p w14:paraId="0DF061D0" w14:textId="77777777" w:rsidR="009C52D7" w:rsidRPr="00813AC4" w:rsidRDefault="009C52D7" w:rsidP="00A7594A">
            <w:pPr>
              <w:spacing w:after="120"/>
              <w:rPr>
                <w:rFonts w:cstheme="minorHAnsi"/>
              </w:rPr>
            </w:pPr>
            <w:r w:rsidRPr="00813AC4">
              <w:rPr>
                <w:rFonts w:cstheme="minorHAnsi"/>
              </w:rPr>
              <w:t>Interfejsy</w:t>
            </w:r>
          </w:p>
        </w:tc>
        <w:tc>
          <w:tcPr>
            <w:tcW w:w="7053" w:type="dxa"/>
          </w:tcPr>
          <w:p w14:paraId="2ACF0A53" w14:textId="613489AF" w:rsidR="009C52D7" w:rsidRPr="008564BA" w:rsidRDefault="009C52D7" w:rsidP="00A7594A">
            <w:pPr>
              <w:spacing w:after="120"/>
              <w:rPr>
                <w:rFonts w:cstheme="minorHAnsi"/>
              </w:rPr>
            </w:pPr>
            <w:r w:rsidRPr="00813AC4">
              <w:rPr>
                <w:rFonts w:cstheme="minorHAnsi"/>
              </w:rPr>
              <w:t xml:space="preserve">2 x  10GbE SFP+ </w:t>
            </w:r>
            <w:proofErr w:type="spellStart"/>
            <w:r w:rsidRPr="00813AC4">
              <w:rPr>
                <w:rFonts w:cstheme="minorHAnsi"/>
              </w:rPr>
              <w:t>iSCSI</w:t>
            </w:r>
            <w:proofErr w:type="spellEnd"/>
            <w:r w:rsidRPr="00813AC4">
              <w:rPr>
                <w:rFonts w:cstheme="minorHAnsi"/>
              </w:rPr>
              <w:t xml:space="preserve"> na kontroler, 1x</w:t>
            </w:r>
            <w:r w:rsidRPr="00813AC4">
              <w:rPr>
                <w:rFonts w:cstheme="minorHAnsi"/>
                <w:shd w:val="clear" w:color="auto" w:fill="FFFFFF"/>
              </w:rPr>
              <w:t xml:space="preserve"> USB 2.0</w:t>
            </w:r>
            <w:r>
              <w:rPr>
                <w:rFonts w:cstheme="minorHAnsi"/>
                <w:shd w:val="clear" w:color="auto" w:fill="FFFFFF"/>
              </w:rPr>
              <w:t xml:space="preserve"> lub 3.0</w:t>
            </w:r>
          </w:p>
        </w:tc>
      </w:tr>
      <w:tr w:rsidR="009C52D7" w:rsidRPr="008B3E0F" w14:paraId="65A031FB" w14:textId="77777777" w:rsidTr="00A7594A">
        <w:tc>
          <w:tcPr>
            <w:tcW w:w="470" w:type="dxa"/>
          </w:tcPr>
          <w:p w14:paraId="1E6BE081"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rPr>
            </w:pPr>
          </w:p>
        </w:tc>
        <w:tc>
          <w:tcPr>
            <w:tcW w:w="1652" w:type="dxa"/>
          </w:tcPr>
          <w:p w14:paraId="2B906FFC" w14:textId="77777777" w:rsidR="009C52D7" w:rsidRPr="00813AC4" w:rsidRDefault="009C52D7" w:rsidP="00A7594A">
            <w:pPr>
              <w:spacing w:after="120"/>
              <w:rPr>
                <w:rFonts w:cstheme="minorHAnsi"/>
              </w:rPr>
            </w:pPr>
            <w:r w:rsidRPr="00813AC4">
              <w:rPr>
                <w:rFonts w:cstheme="minorHAnsi"/>
              </w:rPr>
              <w:t>Obsługiwane typy RAID</w:t>
            </w:r>
          </w:p>
        </w:tc>
        <w:tc>
          <w:tcPr>
            <w:tcW w:w="7053" w:type="dxa"/>
          </w:tcPr>
          <w:p w14:paraId="2335E508" w14:textId="44DDF300" w:rsidR="009C52D7" w:rsidRPr="00607031" w:rsidRDefault="009C52D7" w:rsidP="009C52D7">
            <w:pPr>
              <w:spacing w:after="120"/>
              <w:rPr>
                <w:rFonts w:cstheme="minorHAnsi"/>
                <w:strike/>
                <w:lang w:val="en-GB"/>
              </w:rPr>
            </w:pPr>
            <w:r w:rsidRPr="00544920">
              <w:rPr>
                <w:rFonts w:cstheme="minorHAnsi"/>
                <w:lang w:val="en-GB"/>
              </w:rPr>
              <w:t>RAID 0 ,1 ,5 ,6 ,10</w:t>
            </w:r>
          </w:p>
        </w:tc>
      </w:tr>
      <w:tr w:rsidR="009C52D7" w:rsidRPr="00813AC4" w14:paraId="7FBA7BB2" w14:textId="77777777" w:rsidTr="00A7594A">
        <w:tc>
          <w:tcPr>
            <w:tcW w:w="470" w:type="dxa"/>
          </w:tcPr>
          <w:p w14:paraId="4DAA4E5D" w14:textId="77777777" w:rsidR="009C52D7" w:rsidRPr="00544920" w:rsidRDefault="009C52D7" w:rsidP="009C52D7">
            <w:pPr>
              <w:pStyle w:val="Akapitzlist"/>
              <w:numPr>
                <w:ilvl w:val="0"/>
                <w:numId w:val="11"/>
              </w:numPr>
              <w:spacing w:after="120" w:line="276" w:lineRule="auto"/>
              <w:ind w:left="0" w:firstLine="0"/>
              <w:contextualSpacing w:val="0"/>
              <w:rPr>
                <w:rFonts w:cstheme="minorHAnsi"/>
                <w:lang w:val="en-GB"/>
              </w:rPr>
            </w:pPr>
          </w:p>
        </w:tc>
        <w:tc>
          <w:tcPr>
            <w:tcW w:w="1652" w:type="dxa"/>
          </w:tcPr>
          <w:p w14:paraId="198D1A02" w14:textId="77777777" w:rsidR="009C52D7" w:rsidRPr="00813AC4" w:rsidRDefault="009C52D7" w:rsidP="00A7594A">
            <w:pPr>
              <w:spacing w:after="120"/>
              <w:rPr>
                <w:rFonts w:cstheme="minorHAnsi"/>
              </w:rPr>
            </w:pPr>
            <w:proofErr w:type="spellStart"/>
            <w:r w:rsidRPr="00813AC4">
              <w:rPr>
                <w:rFonts w:cstheme="minorHAnsi"/>
              </w:rPr>
              <w:t>Sloty</w:t>
            </w:r>
            <w:proofErr w:type="spellEnd"/>
            <w:r w:rsidRPr="00813AC4">
              <w:rPr>
                <w:rFonts w:cstheme="minorHAnsi"/>
              </w:rPr>
              <w:t xml:space="preserve"> </w:t>
            </w:r>
            <w:proofErr w:type="spellStart"/>
            <w:r w:rsidRPr="00813AC4">
              <w:rPr>
                <w:rFonts w:cstheme="minorHAnsi"/>
              </w:rPr>
              <w:t>PCIe</w:t>
            </w:r>
            <w:proofErr w:type="spellEnd"/>
          </w:p>
        </w:tc>
        <w:tc>
          <w:tcPr>
            <w:tcW w:w="7053" w:type="dxa"/>
          </w:tcPr>
          <w:p w14:paraId="552B787F" w14:textId="11C01A8C" w:rsidR="009C52D7" w:rsidRPr="00070637" w:rsidRDefault="009C52D7" w:rsidP="00A7594A">
            <w:pPr>
              <w:spacing w:after="120"/>
              <w:rPr>
                <w:rFonts w:cstheme="minorHAnsi"/>
              </w:rPr>
            </w:pPr>
            <w:r w:rsidRPr="00070637">
              <w:rPr>
                <w:rFonts w:cstheme="minorHAnsi"/>
                <w:shd w:val="clear" w:color="auto" w:fill="FFFFFF"/>
              </w:rPr>
              <w:t xml:space="preserve">2 </w:t>
            </w:r>
            <w:proofErr w:type="spellStart"/>
            <w:r w:rsidRPr="00070637">
              <w:rPr>
                <w:rFonts w:cstheme="minorHAnsi"/>
                <w:shd w:val="clear" w:color="auto" w:fill="FFFFFF"/>
              </w:rPr>
              <w:t>sloty</w:t>
            </w:r>
            <w:proofErr w:type="spellEnd"/>
            <w:r w:rsidRPr="00070637">
              <w:rPr>
                <w:rFonts w:cstheme="minorHAnsi"/>
                <w:shd w:val="clear" w:color="auto" w:fill="FFFFFF"/>
              </w:rPr>
              <w:t xml:space="preserve"> na dodatkowe karty rozszerzeń na każdy kontroler</w:t>
            </w:r>
          </w:p>
        </w:tc>
      </w:tr>
      <w:tr w:rsidR="009C52D7" w:rsidRPr="008B3E0F" w14:paraId="360A71E1" w14:textId="77777777" w:rsidTr="00A7594A">
        <w:tc>
          <w:tcPr>
            <w:tcW w:w="470" w:type="dxa"/>
          </w:tcPr>
          <w:p w14:paraId="30285A85"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rPr>
            </w:pPr>
          </w:p>
        </w:tc>
        <w:tc>
          <w:tcPr>
            <w:tcW w:w="1652" w:type="dxa"/>
          </w:tcPr>
          <w:p w14:paraId="172567BA" w14:textId="77777777" w:rsidR="009C52D7" w:rsidRPr="001F54C3" w:rsidRDefault="009C52D7" w:rsidP="00A7594A">
            <w:pPr>
              <w:spacing w:after="120"/>
              <w:rPr>
                <w:rFonts w:cstheme="minorHAnsi"/>
                <w:bCs/>
              </w:rPr>
            </w:pPr>
            <w:r w:rsidRPr="001F54C3">
              <w:rPr>
                <w:rFonts w:cstheme="minorHAnsi"/>
                <w:bCs/>
              </w:rPr>
              <w:t>Oprogramowanie/</w:t>
            </w:r>
            <w:r>
              <w:rPr>
                <w:rFonts w:cstheme="minorHAnsi"/>
                <w:bCs/>
              </w:rPr>
              <w:t xml:space="preserve"> </w:t>
            </w:r>
            <w:r w:rsidRPr="001F54C3">
              <w:rPr>
                <w:rFonts w:cstheme="minorHAnsi"/>
                <w:bCs/>
              </w:rPr>
              <w:t>Funkcjonalności</w:t>
            </w:r>
          </w:p>
        </w:tc>
        <w:tc>
          <w:tcPr>
            <w:tcW w:w="7053" w:type="dxa"/>
          </w:tcPr>
          <w:p w14:paraId="11090205" w14:textId="77777777" w:rsidR="009C52D7" w:rsidRPr="00EB6078" w:rsidRDefault="009C52D7" w:rsidP="00A7594A">
            <w:pPr>
              <w:spacing w:after="120"/>
              <w:rPr>
                <w:rFonts w:cstheme="minorHAnsi"/>
              </w:rPr>
            </w:pPr>
            <w:proofErr w:type="spellStart"/>
            <w:r w:rsidRPr="00EB6078">
              <w:rPr>
                <w:rFonts w:cstheme="minorHAnsi"/>
              </w:rPr>
              <w:t>iSCSI</w:t>
            </w:r>
            <w:proofErr w:type="spellEnd"/>
            <w:r w:rsidRPr="00EB6078">
              <w:rPr>
                <w:rFonts w:cstheme="minorHAnsi"/>
              </w:rPr>
              <w:t>:</w:t>
            </w:r>
          </w:p>
          <w:p w14:paraId="6DAF2120" w14:textId="26A9EB06" w:rsidR="009C52D7" w:rsidRPr="00EB6078" w:rsidRDefault="009C52D7" w:rsidP="009C52D7">
            <w:pPr>
              <w:numPr>
                <w:ilvl w:val="0"/>
                <w:numId w:val="25"/>
              </w:numPr>
              <w:spacing w:after="120" w:line="276" w:lineRule="auto"/>
              <w:rPr>
                <w:rFonts w:cstheme="minorHAnsi"/>
                <w:lang w:val="en-US"/>
              </w:rPr>
            </w:pPr>
            <w:proofErr w:type="spellStart"/>
            <w:r w:rsidRPr="00EB6078">
              <w:rPr>
                <w:rFonts w:cstheme="minorHAnsi"/>
                <w:lang w:val="en-US"/>
              </w:rPr>
              <w:t>Migawki</w:t>
            </w:r>
            <w:proofErr w:type="spellEnd"/>
            <w:r w:rsidRPr="00EB6078">
              <w:rPr>
                <w:rFonts w:cstheme="minorHAnsi"/>
                <w:lang w:val="en-US"/>
              </w:rPr>
              <w:t>;</w:t>
            </w:r>
          </w:p>
          <w:p w14:paraId="19EBC97F" w14:textId="61ECA738" w:rsidR="009C52D7" w:rsidRPr="00EB6078" w:rsidRDefault="009C52D7" w:rsidP="009C52D7">
            <w:pPr>
              <w:numPr>
                <w:ilvl w:val="0"/>
                <w:numId w:val="25"/>
              </w:numPr>
              <w:spacing w:after="120" w:line="276" w:lineRule="auto"/>
              <w:rPr>
                <w:rFonts w:cstheme="minorHAnsi"/>
              </w:rPr>
            </w:pPr>
            <w:r w:rsidRPr="00EB6078">
              <w:rPr>
                <w:rFonts w:cstheme="minorHAnsi"/>
              </w:rPr>
              <w:t>1024 migawk</w:t>
            </w:r>
            <w:r w:rsidR="00CC4D80">
              <w:rPr>
                <w:rFonts w:cstheme="minorHAnsi"/>
              </w:rPr>
              <w:t>i</w:t>
            </w:r>
            <w:r w:rsidRPr="00EB6078">
              <w:rPr>
                <w:rFonts w:cstheme="minorHAnsi"/>
              </w:rPr>
              <w:t xml:space="preserve"> na system;</w:t>
            </w:r>
          </w:p>
          <w:p w14:paraId="059DD599" w14:textId="3604B3BA" w:rsidR="009C52D7" w:rsidRPr="00EB6078" w:rsidRDefault="009C52D7" w:rsidP="009C52D7">
            <w:pPr>
              <w:numPr>
                <w:ilvl w:val="0"/>
                <w:numId w:val="25"/>
              </w:numPr>
              <w:spacing w:after="120" w:line="276" w:lineRule="auto"/>
              <w:rPr>
                <w:rFonts w:cstheme="minorHAnsi"/>
              </w:rPr>
            </w:pPr>
            <w:r w:rsidRPr="00EB6078">
              <w:rPr>
                <w:rFonts w:cstheme="minorHAnsi"/>
              </w:rPr>
              <w:t>Zdalna replikacja;</w:t>
            </w:r>
          </w:p>
          <w:p w14:paraId="608DABF3" w14:textId="6D62C603" w:rsidR="009C52D7" w:rsidRPr="00EB6078" w:rsidRDefault="009C52D7" w:rsidP="009C52D7">
            <w:pPr>
              <w:numPr>
                <w:ilvl w:val="0"/>
                <w:numId w:val="25"/>
              </w:numPr>
              <w:spacing w:after="120" w:line="276" w:lineRule="auto"/>
              <w:rPr>
                <w:rFonts w:cstheme="minorHAnsi"/>
                <w:lang w:val="en-GB"/>
              </w:rPr>
            </w:pPr>
            <w:r w:rsidRPr="00EB6078">
              <w:rPr>
                <w:rFonts w:cstheme="minorHAnsi"/>
              </w:rPr>
              <w:t>Replikacja asynchroniczna.</w:t>
            </w:r>
          </w:p>
        </w:tc>
      </w:tr>
      <w:tr w:rsidR="009C52D7" w:rsidRPr="00795C84" w14:paraId="42722ED0" w14:textId="77777777" w:rsidTr="00A7594A">
        <w:tc>
          <w:tcPr>
            <w:tcW w:w="470" w:type="dxa"/>
          </w:tcPr>
          <w:p w14:paraId="49BF9C7B" w14:textId="77777777" w:rsidR="009C52D7" w:rsidRPr="00424799" w:rsidRDefault="009C52D7" w:rsidP="009C52D7">
            <w:pPr>
              <w:pStyle w:val="Akapitzlist"/>
              <w:numPr>
                <w:ilvl w:val="0"/>
                <w:numId w:val="11"/>
              </w:numPr>
              <w:spacing w:after="120" w:line="276" w:lineRule="auto"/>
              <w:ind w:left="0" w:firstLine="0"/>
              <w:contextualSpacing w:val="0"/>
              <w:rPr>
                <w:rFonts w:cstheme="minorHAnsi"/>
                <w:szCs w:val="22"/>
                <w:lang w:val="en-GB"/>
              </w:rPr>
            </w:pPr>
          </w:p>
        </w:tc>
        <w:tc>
          <w:tcPr>
            <w:tcW w:w="1652" w:type="dxa"/>
          </w:tcPr>
          <w:p w14:paraId="56E2E90F" w14:textId="77777777" w:rsidR="009C52D7" w:rsidRPr="008564BA" w:rsidRDefault="009C52D7" w:rsidP="00A7594A">
            <w:pPr>
              <w:spacing w:after="120"/>
              <w:rPr>
                <w:rFonts w:cstheme="minorHAnsi"/>
                <w:bCs/>
              </w:rPr>
            </w:pPr>
            <w:r w:rsidRPr="008564BA">
              <w:rPr>
                <w:rFonts w:cstheme="minorHAnsi"/>
                <w:bCs/>
              </w:rPr>
              <w:t>Wsparcie dla systemów operacyjnych</w:t>
            </w:r>
          </w:p>
        </w:tc>
        <w:tc>
          <w:tcPr>
            <w:tcW w:w="7053" w:type="dxa"/>
          </w:tcPr>
          <w:p w14:paraId="5A13BE23" w14:textId="77777777" w:rsidR="009C52D7" w:rsidRPr="003072EB" w:rsidRDefault="009C52D7" w:rsidP="00A7594A">
            <w:pPr>
              <w:spacing w:after="120"/>
              <w:rPr>
                <w:rFonts w:cstheme="minorHAnsi"/>
                <w:bCs/>
                <w:shd w:val="clear" w:color="auto" w:fill="FFFFFF"/>
                <w:lang w:val="en-GB"/>
              </w:rPr>
            </w:pPr>
            <w:r w:rsidRPr="008564BA">
              <w:rPr>
                <w:rFonts w:eastAsiaTheme="minorEastAsia" w:cstheme="minorHAnsi"/>
                <w:bCs/>
                <w:color w:val="000000"/>
                <w:lang w:val="en-US" w:eastAsia="zh-CN"/>
              </w:rPr>
              <w:t xml:space="preserve">Windows Server 2022, Windows Server 2019, Windows Server 2016, </w:t>
            </w:r>
            <w:proofErr w:type="spellStart"/>
            <w:r w:rsidRPr="008564BA">
              <w:rPr>
                <w:rFonts w:eastAsiaTheme="minorEastAsia" w:cstheme="minorHAnsi"/>
                <w:bCs/>
                <w:color w:val="000000"/>
                <w:lang w:val="de-DE" w:eastAsia="zh-CN"/>
              </w:rPr>
              <w:t>Red</w:t>
            </w:r>
            <w:proofErr w:type="spellEnd"/>
            <w:r w:rsidRPr="008564BA">
              <w:rPr>
                <w:rFonts w:eastAsiaTheme="minorEastAsia" w:cstheme="minorHAnsi"/>
                <w:bCs/>
                <w:color w:val="000000"/>
                <w:lang w:val="de-DE" w:eastAsia="zh-CN"/>
              </w:rPr>
              <w:t xml:space="preserve"> Hat Enterprise Linux (RHEL)</w:t>
            </w:r>
          </w:p>
        </w:tc>
      </w:tr>
      <w:tr w:rsidR="009C52D7" w:rsidRPr="00813AC4" w14:paraId="50E0F1B3" w14:textId="77777777" w:rsidTr="00A7594A">
        <w:tc>
          <w:tcPr>
            <w:tcW w:w="470" w:type="dxa"/>
          </w:tcPr>
          <w:p w14:paraId="317AC332"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lang w:val="en-US"/>
              </w:rPr>
            </w:pPr>
          </w:p>
        </w:tc>
        <w:tc>
          <w:tcPr>
            <w:tcW w:w="1652" w:type="dxa"/>
          </w:tcPr>
          <w:p w14:paraId="4D9F22A4" w14:textId="77777777" w:rsidR="009C52D7" w:rsidRPr="00813AC4" w:rsidRDefault="009C52D7" w:rsidP="00A7594A">
            <w:pPr>
              <w:spacing w:after="120"/>
              <w:rPr>
                <w:rFonts w:cstheme="minorHAnsi"/>
              </w:rPr>
            </w:pPr>
            <w:r w:rsidRPr="00813AC4">
              <w:rPr>
                <w:rFonts w:cstheme="minorHAnsi"/>
              </w:rPr>
              <w:t>Certyfikaty</w:t>
            </w:r>
          </w:p>
        </w:tc>
        <w:tc>
          <w:tcPr>
            <w:tcW w:w="7053" w:type="dxa"/>
          </w:tcPr>
          <w:p w14:paraId="6D00C05F" w14:textId="77777777" w:rsidR="009C52D7" w:rsidRPr="00813AC4" w:rsidRDefault="009C52D7" w:rsidP="00A7594A">
            <w:pPr>
              <w:spacing w:after="120"/>
              <w:rPr>
                <w:rFonts w:cstheme="minorHAnsi"/>
              </w:rPr>
            </w:pPr>
            <w:r w:rsidRPr="00813AC4">
              <w:rPr>
                <w:rFonts w:cstheme="minorHAnsi"/>
              </w:rPr>
              <w:t xml:space="preserve">CE, </w:t>
            </w:r>
            <w:r w:rsidRPr="008564BA">
              <w:rPr>
                <w:rFonts w:cstheme="minorHAnsi"/>
              </w:rPr>
              <w:t>Macierz musi być wyprodukowan</w:t>
            </w:r>
            <w:r>
              <w:rPr>
                <w:rFonts w:cstheme="minorHAnsi"/>
              </w:rPr>
              <w:t>a</w:t>
            </w:r>
            <w:r w:rsidRPr="008564BA">
              <w:rPr>
                <w:rFonts w:cstheme="minorHAnsi"/>
              </w:rPr>
              <w:t xml:space="preserve"> zgodnie z normą  ISO 9001</w:t>
            </w:r>
          </w:p>
        </w:tc>
      </w:tr>
      <w:tr w:rsidR="009C52D7" w:rsidRPr="00813AC4" w14:paraId="79B495DB" w14:textId="77777777" w:rsidTr="00A7594A">
        <w:tc>
          <w:tcPr>
            <w:tcW w:w="470" w:type="dxa"/>
          </w:tcPr>
          <w:p w14:paraId="60A53D29"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rPr>
            </w:pPr>
          </w:p>
        </w:tc>
        <w:tc>
          <w:tcPr>
            <w:tcW w:w="1652" w:type="dxa"/>
          </w:tcPr>
          <w:p w14:paraId="3E2845A1" w14:textId="77777777" w:rsidR="009C52D7" w:rsidRPr="00813AC4" w:rsidRDefault="009C52D7" w:rsidP="00A7594A">
            <w:pPr>
              <w:spacing w:after="120"/>
              <w:rPr>
                <w:rFonts w:cstheme="minorHAnsi"/>
              </w:rPr>
            </w:pPr>
            <w:r w:rsidRPr="008564BA">
              <w:rPr>
                <w:rFonts w:cstheme="minorHAnsi"/>
              </w:rPr>
              <w:t>Dokumentacja użytkownika</w:t>
            </w:r>
          </w:p>
        </w:tc>
        <w:tc>
          <w:tcPr>
            <w:tcW w:w="7053" w:type="dxa"/>
          </w:tcPr>
          <w:p w14:paraId="2A04155F" w14:textId="77777777" w:rsidR="009C52D7" w:rsidRPr="00813AC4" w:rsidRDefault="009C52D7" w:rsidP="00A7594A">
            <w:pPr>
              <w:spacing w:after="120"/>
              <w:rPr>
                <w:rFonts w:cstheme="minorHAnsi"/>
              </w:rPr>
            </w:pPr>
            <w:r w:rsidRPr="008564BA">
              <w:rPr>
                <w:rFonts w:cstheme="minorHAnsi"/>
              </w:rPr>
              <w:t>Zamawiający wymaga dokumentacji w języku polskim lub angielskim</w:t>
            </w:r>
          </w:p>
        </w:tc>
      </w:tr>
      <w:tr w:rsidR="009C52D7" w:rsidRPr="00813AC4" w14:paraId="7A9C423B" w14:textId="77777777" w:rsidTr="00A7594A">
        <w:tc>
          <w:tcPr>
            <w:tcW w:w="470" w:type="dxa"/>
          </w:tcPr>
          <w:p w14:paraId="1FE5E32E" w14:textId="77777777" w:rsidR="009C52D7" w:rsidRPr="00813AC4" w:rsidRDefault="009C52D7" w:rsidP="009C52D7">
            <w:pPr>
              <w:pStyle w:val="Akapitzlist"/>
              <w:numPr>
                <w:ilvl w:val="0"/>
                <w:numId w:val="11"/>
              </w:numPr>
              <w:spacing w:after="120" w:line="276" w:lineRule="auto"/>
              <w:ind w:left="0" w:firstLine="0"/>
              <w:contextualSpacing w:val="0"/>
              <w:rPr>
                <w:rFonts w:cstheme="minorHAnsi"/>
                <w:szCs w:val="22"/>
              </w:rPr>
            </w:pPr>
          </w:p>
        </w:tc>
        <w:tc>
          <w:tcPr>
            <w:tcW w:w="1652" w:type="dxa"/>
          </w:tcPr>
          <w:p w14:paraId="51490F7C" w14:textId="77777777" w:rsidR="009C52D7" w:rsidRPr="00813AC4" w:rsidRDefault="009C52D7" w:rsidP="00A7594A">
            <w:pPr>
              <w:spacing w:after="120"/>
              <w:rPr>
                <w:rFonts w:cstheme="minorHAnsi"/>
              </w:rPr>
            </w:pPr>
            <w:r w:rsidRPr="00813AC4">
              <w:rPr>
                <w:rFonts w:cstheme="minorHAnsi"/>
              </w:rPr>
              <w:t xml:space="preserve">Gwarancja </w:t>
            </w:r>
          </w:p>
        </w:tc>
        <w:tc>
          <w:tcPr>
            <w:tcW w:w="7053" w:type="dxa"/>
          </w:tcPr>
          <w:p w14:paraId="7AE3F597" w14:textId="77777777" w:rsidR="009C52D7" w:rsidRDefault="009C52D7" w:rsidP="00A7594A">
            <w:pPr>
              <w:spacing w:after="120"/>
              <w:rPr>
                <w:rFonts w:cstheme="minorHAnsi"/>
              </w:rPr>
            </w:pPr>
            <w:r w:rsidRPr="00813AC4">
              <w:rPr>
                <w:rFonts w:cstheme="minorHAnsi"/>
              </w:rPr>
              <w:t>Minimum 36 miesięcy</w:t>
            </w:r>
            <w:r>
              <w:rPr>
                <w:rFonts w:cstheme="minorHAnsi"/>
              </w:rPr>
              <w:t xml:space="preserve"> gwarancji producenta </w:t>
            </w:r>
            <w:r w:rsidRPr="008564BA">
              <w:rPr>
                <w:rFonts w:cstheme="minorHAnsi"/>
              </w:rPr>
              <w:t>realizowan</w:t>
            </w:r>
            <w:r>
              <w:rPr>
                <w:rFonts w:cstheme="minorHAnsi"/>
              </w:rPr>
              <w:t>a</w:t>
            </w:r>
            <w:r w:rsidRPr="008564BA">
              <w:rPr>
                <w:rFonts w:cstheme="minorHAnsi"/>
              </w:rPr>
              <w:t xml:space="preserve"> w miejscu instalacji sprzętu, z czasem reakcji do następnego dnia roboczego od przyjęcia zgłoszenia, możliwość zgłaszania awarii w trybie 365x7x24 poprzez ogólnopolską linię telefoniczną producenta</w:t>
            </w:r>
            <w:r>
              <w:rPr>
                <w:rFonts w:cstheme="minorHAnsi"/>
              </w:rPr>
              <w:t xml:space="preserve"> </w:t>
            </w:r>
            <w:bookmarkStart w:id="7" w:name="_Hlk115724881"/>
            <w:r w:rsidRPr="007163EC">
              <w:rPr>
                <w:rFonts w:cstheme="minorHAnsi"/>
              </w:rPr>
              <w:t xml:space="preserve">lub </w:t>
            </w:r>
            <w:r w:rsidRPr="007163EC">
              <w:rPr>
                <w:rFonts w:cstheme="minorHAnsi"/>
                <w:bCs/>
              </w:rPr>
              <w:t>drogą mailową lub poprzez globalną linię telefoniczną w języku angielskim</w:t>
            </w:r>
            <w:bookmarkEnd w:id="7"/>
            <w:r w:rsidRPr="007163EC">
              <w:rPr>
                <w:rFonts w:cstheme="minorHAnsi"/>
              </w:rPr>
              <w:t>.</w:t>
            </w:r>
          </w:p>
          <w:p w14:paraId="16519120" w14:textId="77777777" w:rsidR="009C52D7" w:rsidRDefault="009C52D7" w:rsidP="00A7594A">
            <w:pPr>
              <w:spacing w:after="120"/>
              <w:rPr>
                <w:rFonts w:cstheme="minorHAnsi"/>
              </w:rPr>
            </w:pPr>
            <w:r>
              <w:rPr>
                <w:rFonts w:cstheme="minorHAnsi"/>
              </w:rPr>
              <w:t>W</w:t>
            </w:r>
            <w:r w:rsidRPr="008564BA">
              <w:rPr>
                <w:rFonts w:cstheme="minorHAnsi"/>
              </w:rPr>
              <w:t xml:space="preserve"> przypadku wystąpienia awarii dysku twardego w urządzeniu objętym aktywnym wparciem technicznym, uszkodzony dysk twardy pozostaje u Zamawiającego</w:t>
            </w:r>
            <w:r>
              <w:rPr>
                <w:rFonts w:cstheme="minorHAnsi"/>
              </w:rPr>
              <w:t>.</w:t>
            </w:r>
          </w:p>
          <w:p w14:paraId="5239486C" w14:textId="77777777" w:rsidR="009C52D7" w:rsidRPr="00813AC4" w:rsidRDefault="009C52D7" w:rsidP="00A7594A">
            <w:pPr>
              <w:spacing w:after="120"/>
              <w:rPr>
                <w:rFonts w:cstheme="minorHAnsi"/>
              </w:rPr>
            </w:pPr>
            <w:r w:rsidRPr="008F0109">
              <w:rPr>
                <w:rFonts w:cstheme="minorHAnsi"/>
                <w:b/>
                <w:bCs/>
              </w:rPr>
              <w:t xml:space="preserve">Na etapie dostawy wymagane dołączenie oświadczenia Producenta </w:t>
            </w:r>
            <w:r w:rsidRPr="00376695">
              <w:rPr>
                <w:rFonts w:cstheme="minorHAnsi"/>
              </w:rPr>
              <w:t>potwierdzające,</w:t>
            </w:r>
            <w:r>
              <w:rPr>
                <w:rFonts w:cstheme="minorHAnsi"/>
              </w:rPr>
              <w:t xml:space="preserve"> </w:t>
            </w:r>
            <w:r w:rsidRPr="00170B73">
              <w:rPr>
                <w:rFonts w:cstheme="minorHAnsi"/>
              </w:rPr>
              <w:t>że Serwis urządzeń będzie realizowany bezpośrednio przez Producenta i/lub we współpracy z Autoryzowanym Partnerem Serwisowym Producenta</w:t>
            </w:r>
          </w:p>
        </w:tc>
      </w:tr>
    </w:tbl>
    <w:p w14:paraId="1C3B3BFE" w14:textId="42ADA7E3" w:rsidR="000806A4" w:rsidRPr="009B6654" w:rsidRDefault="000806A4"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14</w:t>
      </w:r>
      <w:r w:rsidRPr="009B6654">
        <w:rPr>
          <w:rFonts w:cstheme="minorHAnsi"/>
          <w:b/>
          <w:bCs/>
        </w:rPr>
        <w:t xml:space="preserve">. </w:t>
      </w:r>
    </w:p>
    <w:p w14:paraId="7432EC6A"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do ZAŁĄCZNIK NR A DO SWZ &gt; 3.11.1 Macierz (typ II) - 1 szt. </w:t>
      </w:r>
    </w:p>
    <w:p w14:paraId="6429E654" w14:textId="542E6EA8" w:rsidR="00142125" w:rsidRPr="00E944A0" w:rsidRDefault="00142125" w:rsidP="00D340E7">
      <w:pPr>
        <w:autoSpaceDE w:val="0"/>
        <w:autoSpaceDN w:val="0"/>
        <w:adjustRightInd w:val="0"/>
        <w:spacing w:after="120" w:line="276" w:lineRule="auto"/>
        <w:rPr>
          <w:rFonts w:cstheme="minorHAnsi"/>
        </w:rPr>
      </w:pPr>
      <w:r w:rsidRPr="009B6654">
        <w:rPr>
          <w:rFonts w:cstheme="minorHAnsi"/>
        </w:rPr>
        <w:t xml:space="preserve">Zamawiający przygotowując opis przedmiotu zamówienia dla Macierz typ II określił parametry macierzy które spełnia tylko jeden producent </w:t>
      </w:r>
      <w:r w:rsidRPr="009C52D7">
        <w:rPr>
          <w:rFonts w:cstheme="minorHAnsi"/>
        </w:rPr>
        <w:t xml:space="preserve">jakim jest </w:t>
      </w:r>
      <w:proofErr w:type="spellStart"/>
      <w:r w:rsidRPr="009C52D7">
        <w:rPr>
          <w:rFonts w:cstheme="minorHAnsi"/>
        </w:rPr>
        <w:t>Qsan</w:t>
      </w:r>
      <w:proofErr w:type="spellEnd"/>
      <w:r w:rsidRPr="009C52D7">
        <w:rPr>
          <w:rFonts w:cstheme="minorHAnsi"/>
        </w:rPr>
        <w:t xml:space="preserve"> co znacząco ogranicza uczciwą </w:t>
      </w:r>
      <w:r w:rsidRPr="009B6654">
        <w:rPr>
          <w:rFonts w:cstheme="minorHAnsi"/>
        </w:rPr>
        <w:t>konkurencje uniemożliwiając złożenie oferty innym Wykonawcą. W związku z powyższym wnosimy zmianę specyfikacji na poniższą:</w:t>
      </w:r>
    </w:p>
    <w:tbl>
      <w:tblPr>
        <w:tblStyle w:val="Tabela-Siatka"/>
        <w:tblW w:w="0" w:type="auto"/>
        <w:tblLayout w:type="fixed"/>
        <w:tblLook w:val="0000" w:firstRow="0" w:lastRow="0" w:firstColumn="0" w:lastColumn="0" w:noHBand="0" w:noVBand="0"/>
      </w:tblPr>
      <w:tblGrid>
        <w:gridCol w:w="704"/>
        <w:gridCol w:w="1843"/>
        <w:gridCol w:w="6804"/>
        <w:gridCol w:w="19"/>
      </w:tblGrid>
      <w:tr w:rsidR="00142125" w:rsidRPr="009B6654" w14:paraId="4F6020E8" w14:textId="77777777" w:rsidTr="00E944A0">
        <w:trPr>
          <w:gridAfter w:val="1"/>
          <w:wAfter w:w="19" w:type="dxa"/>
        </w:trPr>
        <w:tc>
          <w:tcPr>
            <w:tcW w:w="704" w:type="dxa"/>
          </w:tcPr>
          <w:p w14:paraId="22B5256F"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lastRenderedPageBreak/>
              <w:t xml:space="preserve">LP </w:t>
            </w:r>
          </w:p>
        </w:tc>
        <w:tc>
          <w:tcPr>
            <w:tcW w:w="1843" w:type="dxa"/>
          </w:tcPr>
          <w:p w14:paraId="1A69C561"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Parametr </w:t>
            </w:r>
          </w:p>
        </w:tc>
        <w:tc>
          <w:tcPr>
            <w:tcW w:w="6804" w:type="dxa"/>
          </w:tcPr>
          <w:p w14:paraId="66C5DA9A"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Wymagania minimalne </w:t>
            </w:r>
          </w:p>
        </w:tc>
      </w:tr>
      <w:tr w:rsidR="00142125" w:rsidRPr="009B6654" w14:paraId="6BADB530" w14:textId="77777777" w:rsidTr="00E944A0">
        <w:trPr>
          <w:gridAfter w:val="1"/>
          <w:wAfter w:w="19" w:type="dxa"/>
        </w:trPr>
        <w:tc>
          <w:tcPr>
            <w:tcW w:w="704" w:type="dxa"/>
          </w:tcPr>
          <w:p w14:paraId="4C069591" w14:textId="14581081"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 </w:t>
            </w:r>
          </w:p>
        </w:tc>
        <w:tc>
          <w:tcPr>
            <w:tcW w:w="1843" w:type="dxa"/>
          </w:tcPr>
          <w:p w14:paraId="33A4BF55"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Obudowa </w:t>
            </w:r>
          </w:p>
        </w:tc>
        <w:tc>
          <w:tcPr>
            <w:tcW w:w="6804" w:type="dxa"/>
          </w:tcPr>
          <w:p w14:paraId="524CE9AF"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 instalacji w standardowej szafie RACK 19”, macierz musi zajmować maksymalnie 2U i pozwalać na instalacje 12 dysków (szyny teleskopowe w komplecie). </w:t>
            </w:r>
          </w:p>
        </w:tc>
      </w:tr>
      <w:tr w:rsidR="00142125" w:rsidRPr="009B6654" w14:paraId="3547B7D5" w14:textId="77777777" w:rsidTr="00E944A0">
        <w:trPr>
          <w:gridAfter w:val="1"/>
          <w:wAfter w:w="19" w:type="dxa"/>
        </w:trPr>
        <w:tc>
          <w:tcPr>
            <w:tcW w:w="704" w:type="dxa"/>
          </w:tcPr>
          <w:p w14:paraId="12340CD4" w14:textId="117DE6CE"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 </w:t>
            </w:r>
          </w:p>
        </w:tc>
        <w:tc>
          <w:tcPr>
            <w:tcW w:w="1843" w:type="dxa"/>
          </w:tcPr>
          <w:p w14:paraId="71DCD74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Rozbudowa </w:t>
            </w:r>
          </w:p>
        </w:tc>
        <w:tc>
          <w:tcPr>
            <w:tcW w:w="6804" w:type="dxa"/>
          </w:tcPr>
          <w:p w14:paraId="403B12A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 264 dysków (poprzez opcjonalne dołożenie jednostek rozszerzających) </w:t>
            </w:r>
          </w:p>
        </w:tc>
      </w:tr>
      <w:tr w:rsidR="00142125" w:rsidRPr="009B6654" w14:paraId="7F86AE56" w14:textId="77777777" w:rsidTr="00E944A0">
        <w:tc>
          <w:tcPr>
            <w:tcW w:w="704" w:type="dxa"/>
          </w:tcPr>
          <w:p w14:paraId="58913165" w14:textId="260C1A52"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3. </w:t>
            </w:r>
          </w:p>
        </w:tc>
        <w:tc>
          <w:tcPr>
            <w:tcW w:w="1843" w:type="dxa"/>
          </w:tcPr>
          <w:p w14:paraId="5520C5A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Kontrolery </w:t>
            </w:r>
          </w:p>
        </w:tc>
        <w:tc>
          <w:tcPr>
            <w:tcW w:w="6823" w:type="dxa"/>
            <w:gridSpan w:val="2"/>
          </w:tcPr>
          <w:p w14:paraId="654ABEC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Dwa sprzętowe kontrolery pracujące w trybie </w:t>
            </w:r>
            <w:proofErr w:type="spellStart"/>
            <w:r w:rsidRPr="009B6654">
              <w:rPr>
                <w:rFonts w:cstheme="minorHAnsi"/>
                <w:color w:val="000000"/>
              </w:rPr>
              <w:t>active-active</w:t>
            </w:r>
            <w:proofErr w:type="spellEnd"/>
            <w:r w:rsidRPr="009B6654">
              <w:rPr>
                <w:rFonts w:cstheme="minorHAnsi"/>
                <w:color w:val="000000"/>
              </w:rPr>
              <w:t xml:space="preserve"> </w:t>
            </w:r>
          </w:p>
        </w:tc>
      </w:tr>
      <w:tr w:rsidR="00142125" w:rsidRPr="009B6654" w14:paraId="3A69E5AC" w14:textId="77777777" w:rsidTr="00E944A0">
        <w:tc>
          <w:tcPr>
            <w:tcW w:w="704" w:type="dxa"/>
          </w:tcPr>
          <w:p w14:paraId="0E60D0DB" w14:textId="395A7915"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4. </w:t>
            </w:r>
          </w:p>
        </w:tc>
        <w:tc>
          <w:tcPr>
            <w:tcW w:w="1843" w:type="dxa"/>
          </w:tcPr>
          <w:p w14:paraId="33390E5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Kable/wkładki </w:t>
            </w:r>
          </w:p>
        </w:tc>
        <w:tc>
          <w:tcPr>
            <w:tcW w:w="6823" w:type="dxa"/>
            <w:gridSpan w:val="2"/>
          </w:tcPr>
          <w:p w14:paraId="2EE8F77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Min. 4 kable 10GbE SFP+ min. 3m </w:t>
            </w:r>
          </w:p>
        </w:tc>
      </w:tr>
      <w:tr w:rsidR="00142125" w:rsidRPr="009B6654" w14:paraId="3D85B314" w14:textId="77777777" w:rsidTr="00E944A0">
        <w:tc>
          <w:tcPr>
            <w:tcW w:w="704" w:type="dxa"/>
          </w:tcPr>
          <w:p w14:paraId="1E37C7AA" w14:textId="5EE3E46F"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5. </w:t>
            </w:r>
          </w:p>
        </w:tc>
        <w:tc>
          <w:tcPr>
            <w:tcW w:w="1843" w:type="dxa"/>
          </w:tcPr>
          <w:p w14:paraId="5CF3986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Obsługiwane typy RAID </w:t>
            </w:r>
          </w:p>
        </w:tc>
        <w:tc>
          <w:tcPr>
            <w:tcW w:w="6823" w:type="dxa"/>
            <w:gridSpan w:val="2"/>
          </w:tcPr>
          <w:p w14:paraId="08298FF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RAID 1, 5, 6, 10, </w:t>
            </w:r>
          </w:p>
        </w:tc>
      </w:tr>
      <w:tr w:rsidR="00142125" w:rsidRPr="009B6654" w14:paraId="56EBFC19" w14:textId="77777777" w:rsidTr="00E944A0">
        <w:tc>
          <w:tcPr>
            <w:tcW w:w="704" w:type="dxa"/>
          </w:tcPr>
          <w:p w14:paraId="7F347369" w14:textId="67BF4CF0"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6. </w:t>
            </w:r>
          </w:p>
        </w:tc>
        <w:tc>
          <w:tcPr>
            <w:tcW w:w="1843" w:type="dxa"/>
          </w:tcPr>
          <w:p w14:paraId="1A3C885F"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Dyski </w:t>
            </w:r>
          </w:p>
        </w:tc>
        <w:tc>
          <w:tcPr>
            <w:tcW w:w="6823" w:type="dxa"/>
            <w:gridSpan w:val="2"/>
          </w:tcPr>
          <w:p w14:paraId="1F48567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Zainstalowane: </w:t>
            </w:r>
          </w:p>
          <w:p w14:paraId="352AD92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10 x dysk NL-SAS 16 TB SAS zgodny z listą kompatybilności producenta. </w:t>
            </w:r>
          </w:p>
          <w:p w14:paraId="47DA25B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Możliwość instalacji dysków: </w:t>
            </w:r>
          </w:p>
          <w:p w14:paraId="16E5577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2.5" SAS HDD / SAS SED HDD 3.5" NL-SAS HDD 2.5" SAS SSD 2.5" SATA SSD 2.5" SAS HDD </w:t>
            </w:r>
          </w:p>
          <w:p w14:paraId="775A1BD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Do montażu dysków 2.5" SATA wymagane jest zastosowanie specjalnego adaptera </w:t>
            </w:r>
          </w:p>
        </w:tc>
      </w:tr>
      <w:tr w:rsidR="00142125" w:rsidRPr="009B6654" w14:paraId="295EAD63" w14:textId="77777777" w:rsidTr="00E944A0">
        <w:tc>
          <w:tcPr>
            <w:tcW w:w="704" w:type="dxa"/>
          </w:tcPr>
          <w:p w14:paraId="5407725D" w14:textId="30F7927E"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7. </w:t>
            </w:r>
          </w:p>
        </w:tc>
        <w:tc>
          <w:tcPr>
            <w:tcW w:w="1843" w:type="dxa"/>
          </w:tcPr>
          <w:p w14:paraId="3CBB2A1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Interfejsy </w:t>
            </w:r>
          </w:p>
        </w:tc>
        <w:tc>
          <w:tcPr>
            <w:tcW w:w="6823" w:type="dxa"/>
            <w:gridSpan w:val="2"/>
          </w:tcPr>
          <w:p w14:paraId="734B4338"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10 </w:t>
            </w:r>
            <w:proofErr w:type="spellStart"/>
            <w:r w:rsidRPr="009B6654">
              <w:rPr>
                <w:rFonts w:cstheme="minorHAnsi"/>
                <w:color w:val="000000"/>
              </w:rPr>
              <w:t>Gbe</w:t>
            </w:r>
            <w:proofErr w:type="spellEnd"/>
            <w:r w:rsidRPr="009B6654">
              <w:rPr>
                <w:rFonts w:cstheme="minorHAnsi"/>
                <w:color w:val="000000"/>
              </w:rPr>
              <w:t xml:space="preserve"> </w:t>
            </w:r>
            <w:proofErr w:type="spellStart"/>
            <w:r w:rsidRPr="009B6654">
              <w:rPr>
                <w:rFonts w:cstheme="minorHAnsi"/>
                <w:color w:val="000000"/>
              </w:rPr>
              <w:t>iSCSI</w:t>
            </w:r>
            <w:proofErr w:type="spellEnd"/>
            <w:r w:rsidRPr="009B6654">
              <w:rPr>
                <w:rFonts w:cstheme="minorHAnsi"/>
                <w:color w:val="000000"/>
              </w:rPr>
              <w:t xml:space="preserve"> x 2 na kontroler </w:t>
            </w:r>
          </w:p>
        </w:tc>
      </w:tr>
      <w:tr w:rsidR="00142125" w:rsidRPr="009B6654" w14:paraId="13EFD345" w14:textId="77777777" w:rsidTr="00E944A0">
        <w:tc>
          <w:tcPr>
            <w:tcW w:w="704" w:type="dxa"/>
          </w:tcPr>
          <w:p w14:paraId="3925E2CB" w14:textId="24BBB68E"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8. </w:t>
            </w:r>
          </w:p>
        </w:tc>
        <w:tc>
          <w:tcPr>
            <w:tcW w:w="1843" w:type="dxa"/>
          </w:tcPr>
          <w:p w14:paraId="7D7A5FA8"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Oprogramowanie /Funkcjonalności </w:t>
            </w:r>
          </w:p>
        </w:tc>
        <w:tc>
          <w:tcPr>
            <w:tcW w:w="6823" w:type="dxa"/>
            <w:gridSpan w:val="2"/>
          </w:tcPr>
          <w:p w14:paraId="5AB4BA7F"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 Snapshot </w:t>
            </w:r>
          </w:p>
          <w:p w14:paraId="62638DC0"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 Volume Cloning, </w:t>
            </w:r>
          </w:p>
          <w:p w14:paraId="2041E302"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 </w:t>
            </w:r>
            <w:proofErr w:type="spellStart"/>
            <w:r w:rsidRPr="00795C84">
              <w:rPr>
                <w:rFonts w:cstheme="minorHAnsi"/>
                <w:color w:val="000000"/>
                <w:lang w:val="en-US"/>
              </w:rPr>
              <w:t>Zdalna</w:t>
            </w:r>
            <w:proofErr w:type="spellEnd"/>
            <w:r w:rsidRPr="00795C84">
              <w:rPr>
                <w:rFonts w:cstheme="minorHAnsi"/>
                <w:color w:val="000000"/>
                <w:lang w:val="en-US"/>
              </w:rPr>
              <w:t xml:space="preserve"> </w:t>
            </w:r>
            <w:proofErr w:type="spellStart"/>
            <w:r w:rsidRPr="00795C84">
              <w:rPr>
                <w:rFonts w:cstheme="minorHAnsi"/>
                <w:color w:val="000000"/>
                <w:lang w:val="en-US"/>
              </w:rPr>
              <w:t>replikacja</w:t>
            </w:r>
            <w:proofErr w:type="spellEnd"/>
            <w:r w:rsidRPr="00795C84">
              <w:rPr>
                <w:rFonts w:cstheme="minorHAnsi"/>
                <w:color w:val="000000"/>
                <w:lang w:val="en-US"/>
              </w:rPr>
              <w:t xml:space="preserve">, </w:t>
            </w:r>
          </w:p>
          <w:p w14:paraId="1AAE788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SSD Cache </w:t>
            </w:r>
          </w:p>
          <w:p w14:paraId="3253953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Auto </w:t>
            </w:r>
            <w:proofErr w:type="spellStart"/>
            <w:r w:rsidRPr="009B6654">
              <w:rPr>
                <w:rFonts w:cstheme="minorHAnsi"/>
                <w:color w:val="000000"/>
              </w:rPr>
              <w:t>Tiering</w:t>
            </w:r>
            <w:proofErr w:type="spellEnd"/>
            <w:r w:rsidRPr="009B6654">
              <w:rPr>
                <w:rFonts w:cstheme="minorHAnsi"/>
                <w:color w:val="000000"/>
              </w:rPr>
              <w:t xml:space="preserve"> </w:t>
            </w:r>
          </w:p>
          <w:p w14:paraId="4B90FAB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możliwość aktualizacji oprogramowania dysków twardych podczas pracy </w:t>
            </w:r>
          </w:p>
        </w:tc>
      </w:tr>
      <w:tr w:rsidR="00142125" w:rsidRPr="00795C84" w14:paraId="6D7F05C5" w14:textId="77777777" w:rsidTr="00E944A0">
        <w:tc>
          <w:tcPr>
            <w:tcW w:w="704" w:type="dxa"/>
          </w:tcPr>
          <w:p w14:paraId="0D306F1B" w14:textId="505723B3"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9. </w:t>
            </w:r>
          </w:p>
        </w:tc>
        <w:tc>
          <w:tcPr>
            <w:tcW w:w="1843" w:type="dxa"/>
          </w:tcPr>
          <w:p w14:paraId="1623294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Wsparcie dla systemów operacyjnych </w:t>
            </w:r>
          </w:p>
        </w:tc>
        <w:tc>
          <w:tcPr>
            <w:tcW w:w="6823" w:type="dxa"/>
            <w:gridSpan w:val="2"/>
          </w:tcPr>
          <w:p w14:paraId="5DF3CFFD"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Windows Server 2022, Windows Server 2019, Windows Server 2016, Red Hat Enterprise Linux (RHEL) </w:t>
            </w:r>
          </w:p>
        </w:tc>
      </w:tr>
      <w:tr w:rsidR="00142125" w:rsidRPr="009B6654" w14:paraId="79027E82" w14:textId="77777777" w:rsidTr="00E944A0">
        <w:tc>
          <w:tcPr>
            <w:tcW w:w="704" w:type="dxa"/>
          </w:tcPr>
          <w:p w14:paraId="28CFA910" w14:textId="3A017A1F"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10. </w:t>
            </w:r>
          </w:p>
        </w:tc>
        <w:tc>
          <w:tcPr>
            <w:tcW w:w="1843" w:type="dxa"/>
          </w:tcPr>
          <w:p w14:paraId="419586D5"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Certyfikaty </w:t>
            </w:r>
          </w:p>
        </w:tc>
        <w:tc>
          <w:tcPr>
            <w:tcW w:w="6823" w:type="dxa"/>
            <w:gridSpan w:val="2"/>
          </w:tcPr>
          <w:p w14:paraId="20625FD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CE, Macierz musi być wyprodukowana zgodnie z normą ISO 9001 </w:t>
            </w:r>
          </w:p>
        </w:tc>
      </w:tr>
      <w:tr w:rsidR="00142125" w:rsidRPr="009B6654" w14:paraId="1743F4DC" w14:textId="77777777" w:rsidTr="00E944A0">
        <w:tc>
          <w:tcPr>
            <w:tcW w:w="704" w:type="dxa"/>
          </w:tcPr>
          <w:p w14:paraId="3B5BC2AA" w14:textId="65B6C6E9"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11. </w:t>
            </w:r>
          </w:p>
        </w:tc>
        <w:tc>
          <w:tcPr>
            <w:tcW w:w="1843" w:type="dxa"/>
          </w:tcPr>
          <w:p w14:paraId="4A47C2B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Dokumentacja użytkownika </w:t>
            </w:r>
          </w:p>
        </w:tc>
        <w:tc>
          <w:tcPr>
            <w:tcW w:w="6823" w:type="dxa"/>
            <w:gridSpan w:val="2"/>
          </w:tcPr>
          <w:p w14:paraId="3E066B0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Zamawiający wymaga dokumentacji w języku polskim lub angielskim </w:t>
            </w:r>
          </w:p>
        </w:tc>
      </w:tr>
      <w:tr w:rsidR="00142125" w:rsidRPr="009B6654" w14:paraId="3A016FC7" w14:textId="77777777" w:rsidTr="00E944A0">
        <w:tc>
          <w:tcPr>
            <w:tcW w:w="704" w:type="dxa"/>
          </w:tcPr>
          <w:p w14:paraId="71E3C236" w14:textId="2FF9B5B5"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lastRenderedPageBreak/>
              <w:t xml:space="preserve">12. </w:t>
            </w:r>
          </w:p>
        </w:tc>
        <w:tc>
          <w:tcPr>
            <w:tcW w:w="1843" w:type="dxa"/>
          </w:tcPr>
          <w:p w14:paraId="499E95CA"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Gwarancja </w:t>
            </w:r>
          </w:p>
        </w:tc>
        <w:tc>
          <w:tcPr>
            <w:tcW w:w="6823" w:type="dxa"/>
            <w:gridSpan w:val="2"/>
          </w:tcPr>
          <w:p w14:paraId="63E5501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Minimum 36 miesięcy gwarancji producenta realizowanej w miejscu instalacji sprzętu, z czasem reakcji do następnego dnia roboczego od przyjęcia zgłoszenia, możliwość zgłaszania awarii w trybie 365x7x24 poprzez ogólnopolską linię telefoniczną producenta. </w:t>
            </w:r>
          </w:p>
          <w:p w14:paraId="6F3F00F6"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W przypadku wystąpienia awarii dysku twardego w urządzeniu objętym aktywnym wparciem technicznym, uszkodzony dysk twardy pozostaje u Zamawiającego.</w:t>
            </w:r>
          </w:p>
          <w:p w14:paraId="5F14BF7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color w:val="000000"/>
              </w:rPr>
              <w:t>Na etapie dostawy wymagane dołączenie oświadczenia Producenta</w:t>
            </w:r>
            <w:r w:rsidRPr="009B6654">
              <w:rPr>
                <w:rFonts w:cstheme="minorHAnsi"/>
                <w:color w:val="000000"/>
              </w:rPr>
              <w:t xml:space="preserve"> potwierdzające, że Serwis urządzeń będzie realizowany bezpośrednio przez Producenta i/lub we współpracy z Autoryzowanym Partnerem Serwisowym Producenta</w:t>
            </w:r>
          </w:p>
        </w:tc>
      </w:tr>
    </w:tbl>
    <w:p w14:paraId="27794C60" w14:textId="3D2C07F0" w:rsidR="000806A4" w:rsidRDefault="000806A4"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14</w:t>
      </w:r>
      <w:r w:rsidRPr="009B6654">
        <w:rPr>
          <w:rFonts w:eastAsia="Calibri" w:cstheme="minorHAnsi"/>
          <w:bCs/>
          <w:lang w:eastAsia="ar-SA"/>
        </w:rPr>
        <w:t xml:space="preserve"> </w:t>
      </w:r>
    </w:p>
    <w:p w14:paraId="6BF31755" w14:textId="53A94CDC" w:rsidR="009F0DF0" w:rsidRPr="00EB006E" w:rsidRDefault="00EB006E" w:rsidP="00263072">
      <w:pPr>
        <w:suppressAutoHyphens/>
        <w:spacing w:before="240" w:after="120" w:line="276" w:lineRule="auto"/>
        <w:jc w:val="both"/>
        <w:rPr>
          <w:rFonts w:cstheme="minorHAnsi"/>
          <w:i/>
          <w:iCs/>
        </w:rPr>
      </w:pPr>
      <w:r w:rsidRPr="00EB006E">
        <w:rPr>
          <w:rFonts w:cstheme="minorHAnsi"/>
          <w:i/>
          <w:iCs/>
        </w:rPr>
        <w:t>W odpowiedzi na pytanie Wykonawcy w rozdziale 3.11.</w:t>
      </w:r>
      <w:r>
        <w:rPr>
          <w:rFonts w:cstheme="minorHAnsi"/>
          <w:i/>
          <w:iCs/>
        </w:rPr>
        <w:t>3</w:t>
      </w:r>
      <w:r w:rsidRPr="00EB006E">
        <w:rPr>
          <w:rFonts w:cstheme="minorHAnsi"/>
          <w:i/>
          <w:iCs/>
        </w:rPr>
        <w:t xml:space="preserve"> Macierz (typ I</w:t>
      </w:r>
      <w:r>
        <w:rPr>
          <w:rFonts w:cstheme="minorHAnsi"/>
          <w:i/>
          <w:iCs/>
        </w:rPr>
        <w:t>I</w:t>
      </w:r>
      <w:r w:rsidRPr="00EB006E">
        <w:rPr>
          <w:rFonts w:cstheme="minorHAnsi"/>
          <w:i/>
          <w:iCs/>
        </w:rPr>
        <w:t>) – 1 szt. w Załączniku WSR.271.15.2022 – załącznik A do SWZ – Opis Przedmiotu Zamówienia, Zamawiający wprowadza zmiany a jego treść otrzymuje poniższe brzmienie:</w:t>
      </w:r>
    </w:p>
    <w:tbl>
      <w:tblPr>
        <w:tblStyle w:val="Tabela-Siatka"/>
        <w:tblW w:w="9298" w:type="dxa"/>
        <w:tblLayout w:type="fixed"/>
        <w:tblLook w:val="04A0" w:firstRow="1" w:lastRow="0" w:firstColumn="1" w:lastColumn="0" w:noHBand="0" w:noVBand="1"/>
      </w:tblPr>
      <w:tblGrid>
        <w:gridCol w:w="468"/>
        <w:gridCol w:w="1654"/>
        <w:gridCol w:w="7176"/>
      </w:tblGrid>
      <w:tr w:rsidR="00EB006E" w:rsidRPr="00813AC4" w14:paraId="548C6375" w14:textId="77777777" w:rsidTr="00A7594A">
        <w:tc>
          <w:tcPr>
            <w:tcW w:w="468" w:type="dxa"/>
          </w:tcPr>
          <w:p w14:paraId="669CF753" w14:textId="77777777" w:rsidR="00EB006E" w:rsidRPr="00813AC4" w:rsidRDefault="00EB006E" w:rsidP="00A7594A">
            <w:pPr>
              <w:spacing w:after="120"/>
              <w:jc w:val="center"/>
              <w:rPr>
                <w:rFonts w:cstheme="minorHAnsi"/>
                <w:b/>
                <w:bCs/>
              </w:rPr>
            </w:pPr>
            <w:r w:rsidRPr="00813AC4">
              <w:rPr>
                <w:rFonts w:cstheme="minorHAnsi"/>
                <w:b/>
                <w:bCs/>
              </w:rPr>
              <w:t>LP</w:t>
            </w:r>
          </w:p>
        </w:tc>
        <w:tc>
          <w:tcPr>
            <w:tcW w:w="1654" w:type="dxa"/>
          </w:tcPr>
          <w:p w14:paraId="2EC91E3E" w14:textId="77777777" w:rsidR="00EB006E" w:rsidRPr="00813AC4" w:rsidRDefault="00EB006E" w:rsidP="00A7594A">
            <w:pPr>
              <w:spacing w:after="120"/>
              <w:jc w:val="center"/>
              <w:rPr>
                <w:rFonts w:cstheme="minorHAnsi"/>
                <w:b/>
                <w:bCs/>
              </w:rPr>
            </w:pPr>
            <w:r w:rsidRPr="00813AC4">
              <w:rPr>
                <w:rFonts w:cstheme="minorHAnsi"/>
                <w:b/>
                <w:bCs/>
              </w:rPr>
              <w:t>Parametr</w:t>
            </w:r>
          </w:p>
        </w:tc>
        <w:tc>
          <w:tcPr>
            <w:tcW w:w="7176" w:type="dxa"/>
          </w:tcPr>
          <w:p w14:paraId="749A0A5C" w14:textId="77777777" w:rsidR="00EB006E" w:rsidRPr="00813AC4" w:rsidRDefault="00EB006E" w:rsidP="00A7594A">
            <w:pPr>
              <w:spacing w:after="120"/>
              <w:jc w:val="center"/>
              <w:rPr>
                <w:rFonts w:cstheme="minorHAnsi"/>
                <w:b/>
                <w:bCs/>
              </w:rPr>
            </w:pPr>
            <w:r w:rsidRPr="002B44EA">
              <w:rPr>
                <w:rFonts w:cstheme="minorHAnsi"/>
                <w:b/>
                <w:bCs/>
              </w:rPr>
              <w:t>Wymagania minimalne</w:t>
            </w:r>
          </w:p>
        </w:tc>
      </w:tr>
      <w:tr w:rsidR="00EB006E" w:rsidRPr="00813AC4" w14:paraId="1E627983" w14:textId="77777777" w:rsidTr="00A7594A">
        <w:tc>
          <w:tcPr>
            <w:tcW w:w="468" w:type="dxa"/>
          </w:tcPr>
          <w:p w14:paraId="28D0590C" w14:textId="77777777" w:rsidR="00EB006E" w:rsidRPr="00813AC4" w:rsidRDefault="00EB006E" w:rsidP="00EB006E">
            <w:pPr>
              <w:pStyle w:val="Akapitzlist"/>
              <w:numPr>
                <w:ilvl w:val="0"/>
                <w:numId w:val="12"/>
              </w:numPr>
              <w:spacing w:after="120" w:line="276" w:lineRule="auto"/>
              <w:ind w:left="0" w:firstLine="0"/>
              <w:rPr>
                <w:rFonts w:cstheme="minorHAnsi"/>
                <w:szCs w:val="22"/>
              </w:rPr>
            </w:pPr>
            <w:bookmarkStart w:id="8" w:name="_Hlk115724322"/>
          </w:p>
        </w:tc>
        <w:tc>
          <w:tcPr>
            <w:tcW w:w="1654" w:type="dxa"/>
          </w:tcPr>
          <w:p w14:paraId="5BF4D728" w14:textId="77777777" w:rsidR="00EB006E" w:rsidRPr="00813AC4" w:rsidRDefault="00EB006E" w:rsidP="00A7594A">
            <w:pPr>
              <w:spacing w:after="120"/>
              <w:rPr>
                <w:rFonts w:cstheme="minorHAnsi"/>
              </w:rPr>
            </w:pPr>
            <w:r w:rsidRPr="00813AC4">
              <w:rPr>
                <w:rFonts w:cstheme="minorHAnsi"/>
              </w:rPr>
              <w:t>Obudowa</w:t>
            </w:r>
          </w:p>
        </w:tc>
        <w:tc>
          <w:tcPr>
            <w:tcW w:w="7176" w:type="dxa"/>
          </w:tcPr>
          <w:p w14:paraId="5AEF0367" w14:textId="1E0AFDA4" w:rsidR="00EB006E" w:rsidRPr="00813AC4" w:rsidRDefault="00EB006E" w:rsidP="00A7594A">
            <w:pPr>
              <w:spacing w:after="120"/>
              <w:rPr>
                <w:rFonts w:cstheme="minorHAnsi"/>
              </w:rPr>
            </w:pPr>
            <w:r w:rsidRPr="00170B73">
              <w:rPr>
                <w:rFonts w:cstheme="minorHAnsi"/>
              </w:rPr>
              <w:t xml:space="preserve">Do  instalacji w standardowej szafie RACK 19”, </w:t>
            </w:r>
            <w:bookmarkStart w:id="9" w:name="_Hlk115810683"/>
            <w:r w:rsidRPr="00170B73">
              <w:rPr>
                <w:rFonts w:cstheme="minorHAnsi"/>
              </w:rPr>
              <w:t xml:space="preserve">macierz musi zajmować </w:t>
            </w:r>
            <w:r w:rsidRPr="00EB006E">
              <w:rPr>
                <w:rFonts w:cstheme="minorHAnsi"/>
              </w:rPr>
              <w:t>maksymalnie 3U</w:t>
            </w:r>
            <w:bookmarkEnd w:id="9"/>
            <w:r w:rsidRPr="00EB006E">
              <w:rPr>
                <w:rFonts w:cstheme="minorHAnsi"/>
              </w:rPr>
              <w:t xml:space="preserve"> i pozwalać na instalacje min. 12 dysków (szyny teleskopowe w komplecie).</w:t>
            </w:r>
          </w:p>
        </w:tc>
      </w:tr>
      <w:bookmarkEnd w:id="8"/>
      <w:tr w:rsidR="00EB006E" w:rsidRPr="00813AC4" w14:paraId="165AF5EF" w14:textId="77777777" w:rsidTr="00A7594A">
        <w:tc>
          <w:tcPr>
            <w:tcW w:w="468" w:type="dxa"/>
          </w:tcPr>
          <w:p w14:paraId="42DC4A11" w14:textId="77777777" w:rsidR="00EB006E" w:rsidRPr="00813AC4" w:rsidRDefault="00EB006E" w:rsidP="00EB006E">
            <w:pPr>
              <w:pStyle w:val="Akapitzlist"/>
              <w:numPr>
                <w:ilvl w:val="0"/>
                <w:numId w:val="12"/>
              </w:numPr>
              <w:spacing w:after="120" w:line="276" w:lineRule="auto"/>
              <w:ind w:left="0" w:firstLine="0"/>
              <w:rPr>
                <w:rFonts w:cstheme="minorHAnsi"/>
              </w:rPr>
            </w:pPr>
          </w:p>
        </w:tc>
        <w:tc>
          <w:tcPr>
            <w:tcW w:w="1654" w:type="dxa"/>
          </w:tcPr>
          <w:p w14:paraId="18123FDA" w14:textId="77777777" w:rsidR="00EB006E" w:rsidRPr="00813AC4" w:rsidRDefault="00EB006E" w:rsidP="00A7594A">
            <w:pPr>
              <w:spacing w:after="120"/>
              <w:rPr>
                <w:rFonts w:cstheme="minorHAnsi"/>
              </w:rPr>
            </w:pPr>
            <w:r w:rsidRPr="00813AC4">
              <w:rPr>
                <w:rFonts w:cstheme="minorHAnsi"/>
              </w:rPr>
              <w:t>Rozbudowa</w:t>
            </w:r>
          </w:p>
        </w:tc>
        <w:tc>
          <w:tcPr>
            <w:tcW w:w="7176" w:type="dxa"/>
          </w:tcPr>
          <w:p w14:paraId="0F28413A" w14:textId="20E80B06" w:rsidR="00EB006E" w:rsidRPr="00170B73" w:rsidRDefault="00EB006E" w:rsidP="00A7594A">
            <w:pPr>
              <w:spacing w:after="120"/>
              <w:rPr>
                <w:rFonts w:cstheme="minorHAnsi"/>
              </w:rPr>
            </w:pPr>
            <w:r w:rsidRPr="00813AC4">
              <w:rPr>
                <w:rFonts w:cstheme="minorHAnsi"/>
              </w:rPr>
              <w:t xml:space="preserve">Do </w:t>
            </w:r>
            <w:r>
              <w:rPr>
                <w:rFonts w:cstheme="minorHAnsi"/>
              </w:rPr>
              <w:t xml:space="preserve">264 </w:t>
            </w:r>
            <w:r w:rsidRPr="00813AC4">
              <w:rPr>
                <w:rFonts w:cstheme="minorHAnsi"/>
              </w:rPr>
              <w:t>dysków (poprzez opcjonalne dołożenie jednostek rozszerzających)</w:t>
            </w:r>
          </w:p>
        </w:tc>
      </w:tr>
      <w:tr w:rsidR="00EB006E" w:rsidRPr="00813AC4" w14:paraId="125D7FCE" w14:textId="77777777" w:rsidTr="00A7594A">
        <w:tc>
          <w:tcPr>
            <w:tcW w:w="468" w:type="dxa"/>
          </w:tcPr>
          <w:p w14:paraId="3A999D94" w14:textId="77777777" w:rsidR="00EB006E" w:rsidRPr="00813AC4" w:rsidRDefault="00EB006E" w:rsidP="00EB006E">
            <w:pPr>
              <w:pStyle w:val="Akapitzlist"/>
              <w:numPr>
                <w:ilvl w:val="0"/>
                <w:numId w:val="12"/>
              </w:numPr>
              <w:spacing w:after="120" w:line="276" w:lineRule="auto"/>
              <w:ind w:left="0" w:firstLine="0"/>
              <w:rPr>
                <w:rFonts w:cstheme="minorHAnsi"/>
                <w:szCs w:val="22"/>
              </w:rPr>
            </w:pPr>
          </w:p>
        </w:tc>
        <w:tc>
          <w:tcPr>
            <w:tcW w:w="1654" w:type="dxa"/>
          </w:tcPr>
          <w:p w14:paraId="323F02BE" w14:textId="77777777" w:rsidR="00EB006E" w:rsidRPr="00813AC4" w:rsidRDefault="00EB006E" w:rsidP="00A7594A">
            <w:pPr>
              <w:spacing w:after="120"/>
              <w:rPr>
                <w:rFonts w:cstheme="minorHAnsi"/>
              </w:rPr>
            </w:pPr>
            <w:r w:rsidRPr="00813AC4">
              <w:rPr>
                <w:rFonts w:cstheme="minorHAnsi"/>
              </w:rPr>
              <w:t>Kontrolery</w:t>
            </w:r>
          </w:p>
        </w:tc>
        <w:tc>
          <w:tcPr>
            <w:tcW w:w="7176" w:type="dxa"/>
          </w:tcPr>
          <w:p w14:paraId="365913E8" w14:textId="77777777" w:rsidR="00EB006E" w:rsidRPr="00813AC4" w:rsidRDefault="00EB006E" w:rsidP="00A7594A">
            <w:pPr>
              <w:spacing w:after="120"/>
              <w:rPr>
                <w:rFonts w:cstheme="minorHAnsi"/>
              </w:rPr>
            </w:pPr>
            <w:r w:rsidRPr="00544920">
              <w:rPr>
                <w:rFonts w:cstheme="minorHAnsi"/>
              </w:rPr>
              <w:t xml:space="preserve">Dwa sprzętowe kontrolery pracujące w trybie </w:t>
            </w:r>
            <w:proofErr w:type="spellStart"/>
            <w:r w:rsidRPr="00544920">
              <w:rPr>
                <w:rFonts w:cstheme="minorHAnsi"/>
              </w:rPr>
              <w:t>active-active</w:t>
            </w:r>
            <w:proofErr w:type="spellEnd"/>
          </w:p>
        </w:tc>
      </w:tr>
      <w:tr w:rsidR="00EB006E" w:rsidRPr="00EB006E" w14:paraId="51686859" w14:textId="77777777" w:rsidTr="00A7594A">
        <w:tc>
          <w:tcPr>
            <w:tcW w:w="468" w:type="dxa"/>
          </w:tcPr>
          <w:p w14:paraId="27FCB11E" w14:textId="77777777" w:rsidR="00EB006E" w:rsidRPr="00EB006E" w:rsidRDefault="00EB006E" w:rsidP="00EB006E">
            <w:pPr>
              <w:pStyle w:val="Akapitzlist"/>
              <w:numPr>
                <w:ilvl w:val="0"/>
                <w:numId w:val="12"/>
              </w:numPr>
              <w:spacing w:after="120" w:line="276" w:lineRule="auto"/>
              <w:ind w:left="0" w:firstLine="0"/>
              <w:rPr>
                <w:rFonts w:cstheme="minorHAnsi"/>
              </w:rPr>
            </w:pPr>
          </w:p>
        </w:tc>
        <w:tc>
          <w:tcPr>
            <w:tcW w:w="1654" w:type="dxa"/>
          </w:tcPr>
          <w:p w14:paraId="242396FB" w14:textId="77777777" w:rsidR="00EB006E" w:rsidRPr="00EB006E" w:rsidRDefault="00EB006E" w:rsidP="00A7594A">
            <w:pPr>
              <w:spacing w:after="120"/>
              <w:rPr>
                <w:rFonts w:cstheme="minorHAnsi"/>
              </w:rPr>
            </w:pPr>
            <w:r w:rsidRPr="00EB006E">
              <w:rPr>
                <w:rFonts w:cstheme="minorHAnsi"/>
              </w:rPr>
              <w:t>Procesor</w:t>
            </w:r>
          </w:p>
        </w:tc>
        <w:tc>
          <w:tcPr>
            <w:tcW w:w="7176" w:type="dxa"/>
          </w:tcPr>
          <w:p w14:paraId="0401BAD0" w14:textId="5C1EE763" w:rsidR="00EB006E" w:rsidRPr="00EB006E" w:rsidRDefault="00EB006E" w:rsidP="00A7594A">
            <w:pPr>
              <w:spacing w:after="120"/>
              <w:rPr>
                <w:rFonts w:cstheme="minorHAnsi"/>
              </w:rPr>
            </w:pPr>
            <w:r w:rsidRPr="00EB006E">
              <w:rPr>
                <w:rFonts w:cstheme="minorHAnsi"/>
              </w:rPr>
              <w:t>(usunięto)</w:t>
            </w:r>
          </w:p>
        </w:tc>
      </w:tr>
      <w:tr w:rsidR="00EB006E" w:rsidRPr="00813AC4" w14:paraId="3172070F" w14:textId="77777777" w:rsidTr="00A7594A">
        <w:tc>
          <w:tcPr>
            <w:tcW w:w="468" w:type="dxa"/>
          </w:tcPr>
          <w:p w14:paraId="2D77ED4F" w14:textId="77777777" w:rsidR="00EB006E" w:rsidRPr="00813AC4" w:rsidRDefault="00EB006E" w:rsidP="00EB006E">
            <w:pPr>
              <w:pStyle w:val="Akapitzlist"/>
              <w:numPr>
                <w:ilvl w:val="0"/>
                <w:numId w:val="12"/>
              </w:numPr>
              <w:spacing w:after="120" w:line="276" w:lineRule="auto"/>
              <w:ind w:left="0" w:firstLine="0"/>
              <w:rPr>
                <w:rFonts w:cstheme="minorHAnsi"/>
              </w:rPr>
            </w:pPr>
          </w:p>
        </w:tc>
        <w:tc>
          <w:tcPr>
            <w:tcW w:w="1654" w:type="dxa"/>
          </w:tcPr>
          <w:p w14:paraId="6CD7B468" w14:textId="77777777" w:rsidR="00EB006E" w:rsidRPr="00170B73" w:rsidRDefault="00EB006E" w:rsidP="00A7594A">
            <w:pPr>
              <w:spacing w:after="120"/>
              <w:rPr>
                <w:rFonts w:cstheme="minorHAnsi"/>
                <w:bCs/>
              </w:rPr>
            </w:pPr>
            <w:r w:rsidRPr="00170B73">
              <w:rPr>
                <w:rFonts w:cstheme="minorHAnsi"/>
                <w:bCs/>
              </w:rPr>
              <w:t>Kable/wkładki</w:t>
            </w:r>
          </w:p>
        </w:tc>
        <w:tc>
          <w:tcPr>
            <w:tcW w:w="7176" w:type="dxa"/>
          </w:tcPr>
          <w:p w14:paraId="2A30E947" w14:textId="77777777" w:rsidR="00EB006E" w:rsidRPr="00170B73" w:rsidRDefault="00EB006E" w:rsidP="00A7594A">
            <w:pPr>
              <w:spacing w:after="120"/>
              <w:rPr>
                <w:rFonts w:cstheme="minorHAnsi"/>
                <w:bCs/>
              </w:rPr>
            </w:pPr>
            <w:r w:rsidRPr="00170B73">
              <w:rPr>
                <w:rFonts w:cstheme="minorHAnsi"/>
                <w:bCs/>
              </w:rPr>
              <w:t>Min. 4 kable 10GbE SFP+ min. 3m</w:t>
            </w:r>
          </w:p>
        </w:tc>
      </w:tr>
      <w:tr w:rsidR="00EB006E" w:rsidRPr="00EB006E" w14:paraId="387F0B09" w14:textId="77777777" w:rsidTr="00A7594A">
        <w:tc>
          <w:tcPr>
            <w:tcW w:w="468" w:type="dxa"/>
          </w:tcPr>
          <w:p w14:paraId="7E85A21D" w14:textId="77777777" w:rsidR="00EB006E" w:rsidRPr="00EB006E" w:rsidRDefault="00EB006E" w:rsidP="00EB006E">
            <w:pPr>
              <w:pStyle w:val="Akapitzlist"/>
              <w:numPr>
                <w:ilvl w:val="0"/>
                <w:numId w:val="12"/>
              </w:numPr>
              <w:spacing w:after="120" w:line="276" w:lineRule="auto"/>
              <w:ind w:left="0" w:firstLine="0"/>
              <w:rPr>
                <w:rFonts w:cstheme="minorHAnsi"/>
              </w:rPr>
            </w:pPr>
          </w:p>
        </w:tc>
        <w:tc>
          <w:tcPr>
            <w:tcW w:w="1654" w:type="dxa"/>
          </w:tcPr>
          <w:p w14:paraId="67A9204E" w14:textId="77777777" w:rsidR="00EB006E" w:rsidRPr="00EB006E" w:rsidRDefault="00EB006E" w:rsidP="00A7594A">
            <w:pPr>
              <w:spacing w:after="120"/>
              <w:rPr>
                <w:rFonts w:cstheme="minorHAnsi"/>
                <w:bCs/>
              </w:rPr>
            </w:pPr>
            <w:r w:rsidRPr="00EB006E">
              <w:rPr>
                <w:rFonts w:cstheme="minorHAnsi"/>
              </w:rPr>
              <w:t>Wentylatory</w:t>
            </w:r>
          </w:p>
        </w:tc>
        <w:tc>
          <w:tcPr>
            <w:tcW w:w="7176" w:type="dxa"/>
          </w:tcPr>
          <w:p w14:paraId="5E492E38" w14:textId="16E72CAE" w:rsidR="00EB006E" w:rsidRPr="00EB006E" w:rsidRDefault="00EB006E" w:rsidP="00A7594A">
            <w:pPr>
              <w:spacing w:after="120"/>
              <w:rPr>
                <w:rFonts w:cstheme="minorHAnsi"/>
                <w:bCs/>
              </w:rPr>
            </w:pPr>
            <w:r w:rsidRPr="00EB006E">
              <w:rPr>
                <w:rFonts w:cstheme="minorHAnsi"/>
              </w:rPr>
              <w:t>(usunięto)</w:t>
            </w:r>
          </w:p>
        </w:tc>
      </w:tr>
      <w:tr w:rsidR="00EB006E" w:rsidRPr="008B3E0F" w14:paraId="6B8B12C3" w14:textId="77777777" w:rsidTr="00A7594A">
        <w:tc>
          <w:tcPr>
            <w:tcW w:w="468" w:type="dxa"/>
          </w:tcPr>
          <w:p w14:paraId="7CD7394C" w14:textId="77777777" w:rsidR="00EB006E" w:rsidRPr="00813AC4" w:rsidRDefault="00EB006E" w:rsidP="00EB006E">
            <w:pPr>
              <w:pStyle w:val="Akapitzlist"/>
              <w:numPr>
                <w:ilvl w:val="0"/>
                <w:numId w:val="12"/>
              </w:numPr>
              <w:spacing w:after="120" w:line="276" w:lineRule="auto"/>
              <w:ind w:left="0" w:firstLine="0"/>
              <w:rPr>
                <w:rFonts w:cstheme="minorHAnsi"/>
              </w:rPr>
            </w:pPr>
          </w:p>
        </w:tc>
        <w:tc>
          <w:tcPr>
            <w:tcW w:w="1654" w:type="dxa"/>
          </w:tcPr>
          <w:p w14:paraId="67BE216D" w14:textId="77777777" w:rsidR="00EB006E" w:rsidRPr="00813AC4" w:rsidRDefault="00EB006E" w:rsidP="00A7594A">
            <w:pPr>
              <w:spacing w:after="120"/>
              <w:rPr>
                <w:rFonts w:cstheme="minorHAnsi"/>
              </w:rPr>
            </w:pPr>
            <w:r w:rsidRPr="00813AC4">
              <w:rPr>
                <w:rFonts w:cstheme="minorHAnsi"/>
              </w:rPr>
              <w:t>Obsługiwane typy RAID</w:t>
            </w:r>
          </w:p>
        </w:tc>
        <w:tc>
          <w:tcPr>
            <w:tcW w:w="7176" w:type="dxa"/>
          </w:tcPr>
          <w:p w14:paraId="04154684" w14:textId="62E699D8" w:rsidR="00EB006E" w:rsidRPr="00544920" w:rsidRDefault="00EB006E" w:rsidP="00EB006E">
            <w:pPr>
              <w:spacing w:after="120"/>
              <w:rPr>
                <w:rFonts w:cstheme="minorHAnsi"/>
                <w:lang w:val="en-GB"/>
              </w:rPr>
            </w:pPr>
            <w:r w:rsidRPr="00544920">
              <w:rPr>
                <w:rFonts w:cstheme="minorHAnsi"/>
                <w:lang w:val="en-GB"/>
              </w:rPr>
              <w:t>RAID 1 ,5 ,6 ,10</w:t>
            </w:r>
          </w:p>
          <w:p w14:paraId="3F3EE95B" w14:textId="08F6C47B" w:rsidR="00EB006E" w:rsidRPr="00544920" w:rsidRDefault="00EB006E" w:rsidP="00A7594A">
            <w:pPr>
              <w:spacing w:after="120"/>
              <w:rPr>
                <w:rFonts w:cstheme="minorHAnsi"/>
                <w:lang w:val="en-GB"/>
              </w:rPr>
            </w:pPr>
          </w:p>
        </w:tc>
      </w:tr>
      <w:tr w:rsidR="00EB006E" w:rsidRPr="00813AC4" w14:paraId="5ECDD30F" w14:textId="77777777" w:rsidTr="00A7594A">
        <w:tc>
          <w:tcPr>
            <w:tcW w:w="468" w:type="dxa"/>
          </w:tcPr>
          <w:p w14:paraId="515BA05A" w14:textId="77777777" w:rsidR="00EB006E" w:rsidRPr="00544920" w:rsidRDefault="00EB006E" w:rsidP="00EB006E">
            <w:pPr>
              <w:pStyle w:val="Akapitzlist"/>
              <w:numPr>
                <w:ilvl w:val="0"/>
                <w:numId w:val="12"/>
              </w:numPr>
              <w:spacing w:after="120" w:line="276" w:lineRule="auto"/>
              <w:ind w:left="0" w:firstLine="0"/>
              <w:rPr>
                <w:rFonts w:cstheme="minorHAnsi"/>
                <w:szCs w:val="22"/>
                <w:lang w:val="en-GB"/>
              </w:rPr>
            </w:pPr>
          </w:p>
        </w:tc>
        <w:tc>
          <w:tcPr>
            <w:tcW w:w="1654" w:type="dxa"/>
          </w:tcPr>
          <w:p w14:paraId="43236A8C" w14:textId="77777777" w:rsidR="00EB006E" w:rsidRPr="00813AC4" w:rsidRDefault="00EB006E" w:rsidP="00A7594A">
            <w:pPr>
              <w:spacing w:after="120"/>
              <w:rPr>
                <w:rFonts w:cstheme="minorHAnsi"/>
              </w:rPr>
            </w:pPr>
            <w:r w:rsidRPr="00813AC4">
              <w:rPr>
                <w:rFonts w:cstheme="minorHAnsi"/>
              </w:rPr>
              <w:t>Dyski</w:t>
            </w:r>
          </w:p>
        </w:tc>
        <w:tc>
          <w:tcPr>
            <w:tcW w:w="7176" w:type="dxa"/>
          </w:tcPr>
          <w:p w14:paraId="40BB4C22" w14:textId="77777777" w:rsidR="00EB006E" w:rsidRPr="00170B73" w:rsidRDefault="00EB006E" w:rsidP="00A7594A">
            <w:pPr>
              <w:spacing w:after="120"/>
              <w:rPr>
                <w:rFonts w:cstheme="minorHAnsi"/>
              </w:rPr>
            </w:pPr>
            <w:r w:rsidRPr="00170B73">
              <w:rPr>
                <w:rFonts w:cstheme="minorHAnsi"/>
              </w:rPr>
              <w:t>Zainstalowane:</w:t>
            </w:r>
          </w:p>
          <w:p w14:paraId="6C6494EF" w14:textId="44AA81A7" w:rsidR="00EB006E" w:rsidRDefault="00EB006E" w:rsidP="00A7594A">
            <w:pPr>
              <w:spacing w:after="120"/>
              <w:rPr>
                <w:rFonts w:cstheme="minorHAnsi"/>
              </w:rPr>
            </w:pPr>
            <w:r>
              <w:rPr>
                <w:rFonts w:cstheme="minorHAnsi"/>
              </w:rPr>
              <w:t>min. 1</w:t>
            </w:r>
            <w:r w:rsidR="00283617">
              <w:rPr>
                <w:rFonts w:cstheme="minorHAnsi"/>
              </w:rPr>
              <w:t>6</w:t>
            </w:r>
            <w:r>
              <w:rPr>
                <w:rFonts w:cstheme="minorHAnsi"/>
              </w:rPr>
              <w:t xml:space="preserve"> </w:t>
            </w:r>
            <w:r w:rsidRPr="00544920">
              <w:rPr>
                <w:rFonts w:cstheme="minorHAnsi"/>
              </w:rPr>
              <w:t xml:space="preserve">x dysk NL-SAS </w:t>
            </w:r>
            <w:r>
              <w:rPr>
                <w:rFonts w:cstheme="minorHAnsi"/>
              </w:rPr>
              <w:t xml:space="preserve">min. </w:t>
            </w:r>
            <w:r w:rsidRPr="00544920">
              <w:rPr>
                <w:rFonts w:cstheme="minorHAnsi"/>
              </w:rPr>
              <w:t>10 TB SAS zgodny z listą kompatybilności producenta</w:t>
            </w:r>
            <w:r>
              <w:rPr>
                <w:rFonts w:cstheme="minorHAnsi"/>
              </w:rPr>
              <w:t>.</w:t>
            </w:r>
          </w:p>
          <w:p w14:paraId="3B33C041" w14:textId="77777777" w:rsidR="00EB006E" w:rsidRDefault="00EB006E" w:rsidP="00A7594A">
            <w:pPr>
              <w:spacing w:after="120"/>
              <w:rPr>
                <w:rFonts w:cstheme="minorHAnsi"/>
              </w:rPr>
            </w:pPr>
            <w:r>
              <w:rPr>
                <w:rFonts w:cstheme="minorHAnsi"/>
              </w:rPr>
              <w:t>Możliwość instalacji dysków:</w:t>
            </w:r>
          </w:p>
          <w:p w14:paraId="7E129881" w14:textId="3CAEB3DB" w:rsidR="00EB006E" w:rsidRPr="00813AC4" w:rsidRDefault="00EB006E" w:rsidP="00A7594A">
            <w:pPr>
              <w:spacing w:after="120"/>
              <w:rPr>
                <w:rFonts w:cstheme="minorHAnsi"/>
              </w:rPr>
            </w:pPr>
            <w:r w:rsidRPr="00917461">
              <w:rPr>
                <w:rFonts w:cstheme="minorHAnsi"/>
              </w:rPr>
              <w:t>3.5" NL-SAS HDD</w:t>
            </w:r>
            <w:r w:rsidRPr="00917461">
              <w:rPr>
                <w:rFonts w:cstheme="minorHAnsi"/>
                <w:strike/>
                <w:color w:val="FF0000"/>
              </w:rPr>
              <w:t xml:space="preserve"> </w:t>
            </w:r>
            <w:r w:rsidRPr="00813AC4">
              <w:rPr>
                <w:rFonts w:cstheme="minorHAnsi"/>
              </w:rPr>
              <w:br/>
            </w:r>
            <w:r w:rsidRPr="00917461">
              <w:rPr>
                <w:rFonts w:cstheme="minorHAnsi"/>
              </w:rPr>
              <w:t>2.5" SAS SSD</w:t>
            </w:r>
            <w:r w:rsidRPr="00813AC4">
              <w:rPr>
                <w:rFonts w:cstheme="minorHAnsi"/>
              </w:rPr>
              <w:br/>
            </w:r>
            <w:r w:rsidRPr="00917461">
              <w:rPr>
                <w:rFonts w:cstheme="minorHAnsi"/>
              </w:rPr>
              <w:lastRenderedPageBreak/>
              <w:t>2.5" SATA SSD</w:t>
            </w:r>
            <w:r w:rsidRPr="00813AC4">
              <w:rPr>
                <w:rFonts w:cstheme="minorHAnsi"/>
              </w:rPr>
              <w:br/>
            </w:r>
            <w:r w:rsidRPr="00917461">
              <w:rPr>
                <w:rFonts w:cstheme="minorHAnsi"/>
              </w:rPr>
              <w:t>2.5" SAS HDD / SAS SED HDD</w:t>
            </w:r>
          </w:p>
          <w:p w14:paraId="2A717CCF" w14:textId="77777777" w:rsidR="00EB006E" w:rsidRPr="00544920" w:rsidRDefault="00EB006E" w:rsidP="00A7594A">
            <w:pPr>
              <w:spacing w:after="120"/>
              <w:rPr>
                <w:rFonts w:cstheme="minorHAnsi"/>
              </w:rPr>
            </w:pPr>
            <w:r w:rsidRPr="00813AC4">
              <w:rPr>
                <w:rFonts w:cstheme="minorHAnsi"/>
              </w:rPr>
              <w:t xml:space="preserve">* Do montażu dysków 2.5" SATA wymagane jest zastosowanie specjalnego adaptera </w:t>
            </w:r>
          </w:p>
        </w:tc>
      </w:tr>
      <w:tr w:rsidR="00EB006E" w:rsidRPr="00813AC4" w14:paraId="6D3501C8" w14:textId="77777777" w:rsidTr="00A7594A">
        <w:tc>
          <w:tcPr>
            <w:tcW w:w="468" w:type="dxa"/>
          </w:tcPr>
          <w:p w14:paraId="1926D9B1" w14:textId="77777777" w:rsidR="00EB006E" w:rsidRPr="003D4475" w:rsidRDefault="00EB006E" w:rsidP="00EB006E">
            <w:pPr>
              <w:pStyle w:val="Akapitzlist"/>
              <w:numPr>
                <w:ilvl w:val="0"/>
                <w:numId w:val="12"/>
              </w:numPr>
              <w:spacing w:after="120" w:line="276" w:lineRule="auto"/>
              <w:ind w:left="0" w:firstLine="0"/>
              <w:rPr>
                <w:rFonts w:cstheme="minorHAnsi"/>
              </w:rPr>
            </w:pPr>
          </w:p>
        </w:tc>
        <w:tc>
          <w:tcPr>
            <w:tcW w:w="1654" w:type="dxa"/>
          </w:tcPr>
          <w:p w14:paraId="027A1CB8" w14:textId="77777777" w:rsidR="00EB006E" w:rsidRPr="00813AC4" w:rsidRDefault="00EB006E" w:rsidP="00A7594A">
            <w:pPr>
              <w:spacing w:after="120"/>
              <w:rPr>
                <w:rFonts w:cstheme="minorHAnsi"/>
              </w:rPr>
            </w:pPr>
            <w:r w:rsidRPr="00813AC4">
              <w:rPr>
                <w:rFonts w:cstheme="minorHAnsi"/>
              </w:rPr>
              <w:t>Interfejsy</w:t>
            </w:r>
          </w:p>
        </w:tc>
        <w:tc>
          <w:tcPr>
            <w:tcW w:w="7176" w:type="dxa"/>
          </w:tcPr>
          <w:p w14:paraId="21AC61EA" w14:textId="60A61089" w:rsidR="00EB006E" w:rsidRPr="00170B73" w:rsidRDefault="00EB006E" w:rsidP="00A7594A">
            <w:pPr>
              <w:spacing w:after="120"/>
              <w:rPr>
                <w:rFonts w:cstheme="minorHAnsi"/>
              </w:rPr>
            </w:pPr>
            <w:r w:rsidRPr="00813AC4">
              <w:rPr>
                <w:rFonts w:cstheme="minorHAnsi"/>
              </w:rPr>
              <w:t xml:space="preserve">10 </w:t>
            </w:r>
            <w:proofErr w:type="spellStart"/>
            <w:r w:rsidRPr="00813AC4">
              <w:rPr>
                <w:rFonts w:cstheme="minorHAnsi"/>
              </w:rPr>
              <w:t>Gbe</w:t>
            </w:r>
            <w:proofErr w:type="spellEnd"/>
            <w:r w:rsidRPr="00813AC4">
              <w:rPr>
                <w:rFonts w:cstheme="minorHAnsi"/>
              </w:rPr>
              <w:t xml:space="preserve"> </w:t>
            </w:r>
            <w:proofErr w:type="spellStart"/>
            <w:r w:rsidRPr="00813AC4">
              <w:rPr>
                <w:rFonts w:cstheme="minorHAnsi"/>
              </w:rPr>
              <w:t>iSCSI</w:t>
            </w:r>
            <w:proofErr w:type="spellEnd"/>
            <w:r w:rsidRPr="00813AC4">
              <w:rPr>
                <w:rFonts w:cstheme="minorHAnsi"/>
              </w:rPr>
              <w:t xml:space="preserve"> x 2 na kontroler</w:t>
            </w:r>
          </w:p>
        </w:tc>
      </w:tr>
      <w:tr w:rsidR="00EB006E" w:rsidRPr="00813AC4" w14:paraId="29CFA6A5" w14:textId="77777777" w:rsidTr="00A7594A">
        <w:tc>
          <w:tcPr>
            <w:tcW w:w="468" w:type="dxa"/>
          </w:tcPr>
          <w:p w14:paraId="25925A35" w14:textId="77777777" w:rsidR="00EB006E" w:rsidRPr="00813AC4" w:rsidRDefault="00EB006E" w:rsidP="00EB006E">
            <w:pPr>
              <w:pStyle w:val="Akapitzlist"/>
              <w:numPr>
                <w:ilvl w:val="0"/>
                <w:numId w:val="12"/>
              </w:numPr>
              <w:spacing w:after="120" w:line="276" w:lineRule="auto"/>
              <w:ind w:left="0" w:firstLine="0"/>
              <w:rPr>
                <w:rFonts w:cstheme="minorHAnsi"/>
                <w:szCs w:val="22"/>
              </w:rPr>
            </w:pPr>
          </w:p>
        </w:tc>
        <w:tc>
          <w:tcPr>
            <w:tcW w:w="1654" w:type="dxa"/>
          </w:tcPr>
          <w:p w14:paraId="7A9B632A" w14:textId="77777777" w:rsidR="00EB006E" w:rsidRPr="00813AC4" w:rsidRDefault="00EB006E" w:rsidP="00A7594A">
            <w:pPr>
              <w:spacing w:after="120"/>
              <w:rPr>
                <w:rFonts w:cstheme="minorHAnsi"/>
              </w:rPr>
            </w:pPr>
            <w:r w:rsidRPr="001F54C3">
              <w:rPr>
                <w:rFonts w:cstheme="minorHAnsi"/>
                <w:bCs/>
              </w:rPr>
              <w:t>Oprogramowanie</w:t>
            </w:r>
            <w:r>
              <w:rPr>
                <w:rFonts w:cstheme="minorHAnsi"/>
                <w:bCs/>
              </w:rPr>
              <w:t xml:space="preserve"> </w:t>
            </w:r>
            <w:r w:rsidRPr="001F54C3">
              <w:rPr>
                <w:rFonts w:cstheme="minorHAnsi"/>
                <w:bCs/>
              </w:rPr>
              <w:t>/Funkcjonalności</w:t>
            </w:r>
          </w:p>
        </w:tc>
        <w:tc>
          <w:tcPr>
            <w:tcW w:w="7176" w:type="dxa"/>
          </w:tcPr>
          <w:p w14:paraId="36384023" w14:textId="1062D080" w:rsidR="00EB006E" w:rsidRPr="00376695" w:rsidRDefault="00EB006E" w:rsidP="00A7594A">
            <w:pPr>
              <w:spacing w:after="120"/>
              <w:rPr>
                <w:rFonts w:cstheme="minorHAnsi"/>
                <w:lang w:val="en-GB"/>
              </w:rPr>
            </w:pPr>
            <w:r w:rsidRPr="00376695">
              <w:rPr>
                <w:rFonts w:cstheme="minorHAnsi"/>
                <w:lang w:val="en-GB"/>
              </w:rPr>
              <w:t>- Snapshot</w:t>
            </w:r>
            <w:r w:rsidRPr="0055451D">
              <w:rPr>
                <w:rFonts w:cstheme="minorHAnsi"/>
                <w:strike/>
                <w:color w:val="FF0000"/>
                <w:lang w:val="en-GB"/>
              </w:rPr>
              <w:t xml:space="preserve"> </w:t>
            </w:r>
          </w:p>
          <w:p w14:paraId="27015E8D" w14:textId="77777777" w:rsidR="00EB006E" w:rsidRPr="00376695" w:rsidRDefault="00EB006E" w:rsidP="00A7594A">
            <w:pPr>
              <w:spacing w:after="120"/>
              <w:rPr>
                <w:rFonts w:cstheme="minorHAnsi"/>
                <w:lang w:val="en-GB"/>
              </w:rPr>
            </w:pPr>
            <w:r w:rsidRPr="00376695">
              <w:rPr>
                <w:rFonts w:cstheme="minorHAnsi"/>
                <w:lang w:val="en-GB"/>
              </w:rPr>
              <w:t xml:space="preserve">- Volume Cloning, </w:t>
            </w:r>
          </w:p>
          <w:p w14:paraId="4237019F" w14:textId="77777777" w:rsidR="00EB006E" w:rsidRPr="00795C84" w:rsidRDefault="00EB006E" w:rsidP="00A7594A">
            <w:pPr>
              <w:spacing w:after="120"/>
              <w:rPr>
                <w:rFonts w:cstheme="minorHAnsi"/>
                <w:lang w:val="en-US"/>
              </w:rPr>
            </w:pPr>
            <w:r w:rsidRPr="00795C84">
              <w:rPr>
                <w:rFonts w:cstheme="minorHAnsi"/>
                <w:lang w:val="en-US"/>
              </w:rPr>
              <w:t xml:space="preserve">- </w:t>
            </w:r>
            <w:proofErr w:type="spellStart"/>
            <w:r w:rsidRPr="00795C84">
              <w:rPr>
                <w:rFonts w:cstheme="minorHAnsi"/>
                <w:lang w:val="en-US"/>
              </w:rPr>
              <w:t>Zdalna</w:t>
            </w:r>
            <w:proofErr w:type="spellEnd"/>
            <w:r w:rsidRPr="00795C84">
              <w:rPr>
                <w:rFonts w:cstheme="minorHAnsi"/>
                <w:lang w:val="en-US"/>
              </w:rPr>
              <w:t xml:space="preserve"> </w:t>
            </w:r>
            <w:proofErr w:type="spellStart"/>
            <w:r w:rsidRPr="00795C84">
              <w:rPr>
                <w:rFonts w:cstheme="minorHAnsi"/>
                <w:lang w:val="en-US"/>
              </w:rPr>
              <w:t>replikacja</w:t>
            </w:r>
            <w:proofErr w:type="spellEnd"/>
            <w:r w:rsidRPr="00795C84">
              <w:rPr>
                <w:rFonts w:cstheme="minorHAnsi"/>
                <w:lang w:val="en-US"/>
              </w:rPr>
              <w:t xml:space="preserve">, </w:t>
            </w:r>
          </w:p>
          <w:p w14:paraId="5345F6AB" w14:textId="77777777" w:rsidR="00EB006E" w:rsidRPr="00813AC4" w:rsidRDefault="00EB006E" w:rsidP="00A7594A">
            <w:pPr>
              <w:spacing w:after="120"/>
              <w:rPr>
                <w:rFonts w:cstheme="minorHAnsi"/>
              </w:rPr>
            </w:pPr>
            <w:r w:rsidRPr="00813AC4">
              <w:rPr>
                <w:rFonts w:cstheme="minorHAnsi"/>
              </w:rPr>
              <w:t>- SSD Cache (opcja)</w:t>
            </w:r>
          </w:p>
          <w:p w14:paraId="3E14EA05" w14:textId="77777777" w:rsidR="00EB006E" w:rsidRPr="00813AC4" w:rsidRDefault="00EB006E" w:rsidP="00A7594A">
            <w:pPr>
              <w:spacing w:after="120"/>
              <w:rPr>
                <w:rFonts w:cstheme="minorHAnsi"/>
              </w:rPr>
            </w:pPr>
            <w:r w:rsidRPr="00813AC4">
              <w:rPr>
                <w:rFonts w:cstheme="minorHAnsi"/>
              </w:rPr>
              <w:t xml:space="preserve">- Auto </w:t>
            </w:r>
            <w:proofErr w:type="spellStart"/>
            <w:r w:rsidRPr="00813AC4">
              <w:rPr>
                <w:rFonts w:cstheme="minorHAnsi"/>
              </w:rPr>
              <w:t>Tiering</w:t>
            </w:r>
            <w:proofErr w:type="spellEnd"/>
            <w:r w:rsidRPr="00813AC4">
              <w:rPr>
                <w:rFonts w:cstheme="minorHAnsi"/>
              </w:rPr>
              <w:t xml:space="preserve"> (opcja)</w:t>
            </w:r>
          </w:p>
          <w:p w14:paraId="4B9EE54D" w14:textId="05A6187B" w:rsidR="00EB006E" w:rsidRPr="00813AC4" w:rsidRDefault="00EB006E" w:rsidP="00A7594A">
            <w:pPr>
              <w:spacing w:after="120"/>
              <w:rPr>
                <w:rFonts w:cstheme="minorHAnsi"/>
              </w:rPr>
            </w:pPr>
            <w:r w:rsidRPr="00813AC4">
              <w:rPr>
                <w:rFonts w:cstheme="minorHAnsi"/>
              </w:rPr>
              <w:t>- możliwość aktualizacji oprogramowania dysków twardych podczas pracy</w:t>
            </w:r>
            <w:r>
              <w:rPr>
                <w:rFonts w:cstheme="minorHAnsi"/>
              </w:rPr>
              <w:t>.</w:t>
            </w:r>
          </w:p>
        </w:tc>
      </w:tr>
      <w:tr w:rsidR="00EB006E" w:rsidRPr="00795C84" w14:paraId="7334B654" w14:textId="77777777" w:rsidTr="00A7594A">
        <w:tc>
          <w:tcPr>
            <w:tcW w:w="468" w:type="dxa"/>
          </w:tcPr>
          <w:p w14:paraId="1E38E275" w14:textId="77777777" w:rsidR="00EB006E" w:rsidRPr="00813AC4" w:rsidRDefault="00EB006E" w:rsidP="00EB006E">
            <w:pPr>
              <w:pStyle w:val="Akapitzlist"/>
              <w:numPr>
                <w:ilvl w:val="0"/>
                <w:numId w:val="12"/>
              </w:numPr>
              <w:spacing w:after="120" w:line="276" w:lineRule="auto"/>
              <w:ind w:left="0" w:firstLine="0"/>
              <w:rPr>
                <w:rFonts w:cstheme="minorHAnsi"/>
                <w:szCs w:val="22"/>
              </w:rPr>
            </w:pPr>
          </w:p>
        </w:tc>
        <w:tc>
          <w:tcPr>
            <w:tcW w:w="1654" w:type="dxa"/>
          </w:tcPr>
          <w:p w14:paraId="0754662B" w14:textId="77777777" w:rsidR="00EB006E" w:rsidRPr="00813AC4" w:rsidRDefault="00EB006E" w:rsidP="00A7594A">
            <w:pPr>
              <w:spacing w:after="120"/>
              <w:rPr>
                <w:rFonts w:cstheme="minorHAnsi"/>
              </w:rPr>
            </w:pPr>
            <w:r w:rsidRPr="008564BA">
              <w:rPr>
                <w:rFonts w:cstheme="minorHAnsi"/>
                <w:bCs/>
              </w:rPr>
              <w:t>Wsparcie dla systemów operacyjnych</w:t>
            </w:r>
          </w:p>
        </w:tc>
        <w:tc>
          <w:tcPr>
            <w:tcW w:w="7176" w:type="dxa"/>
          </w:tcPr>
          <w:p w14:paraId="4BE033EC" w14:textId="77777777" w:rsidR="00EB006E" w:rsidRPr="003072EB" w:rsidRDefault="00EB006E" w:rsidP="00A7594A">
            <w:pPr>
              <w:spacing w:after="120"/>
              <w:rPr>
                <w:rFonts w:cstheme="minorHAnsi"/>
                <w:lang w:val="en-GB"/>
              </w:rPr>
            </w:pPr>
            <w:r w:rsidRPr="008564BA">
              <w:rPr>
                <w:rFonts w:eastAsiaTheme="minorEastAsia" w:cstheme="minorHAnsi"/>
                <w:bCs/>
                <w:color w:val="000000"/>
                <w:lang w:val="en-US" w:eastAsia="zh-CN"/>
              </w:rPr>
              <w:t xml:space="preserve">Windows Server 2022, Windows Server 2019, Windows Server 2016, </w:t>
            </w:r>
            <w:proofErr w:type="spellStart"/>
            <w:r w:rsidRPr="008564BA">
              <w:rPr>
                <w:rFonts w:eastAsiaTheme="minorEastAsia" w:cstheme="minorHAnsi"/>
                <w:bCs/>
                <w:color w:val="000000"/>
                <w:lang w:val="de-DE" w:eastAsia="zh-CN"/>
              </w:rPr>
              <w:t>Red</w:t>
            </w:r>
            <w:proofErr w:type="spellEnd"/>
            <w:r w:rsidRPr="008564BA">
              <w:rPr>
                <w:rFonts w:eastAsiaTheme="minorEastAsia" w:cstheme="minorHAnsi"/>
                <w:bCs/>
                <w:color w:val="000000"/>
                <w:lang w:val="de-DE" w:eastAsia="zh-CN"/>
              </w:rPr>
              <w:t xml:space="preserve"> Hat Enterprise Linux (RHEL)</w:t>
            </w:r>
          </w:p>
        </w:tc>
      </w:tr>
      <w:tr w:rsidR="00EB006E" w:rsidRPr="00813AC4" w14:paraId="71D47F1E" w14:textId="77777777" w:rsidTr="00A7594A">
        <w:tc>
          <w:tcPr>
            <w:tcW w:w="468" w:type="dxa"/>
          </w:tcPr>
          <w:p w14:paraId="4843AD4D" w14:textId="77777777" w:rsidR="00EB006E" w:rsidRPr="00813AC4" w:rsidRDefault="00EB006E" w:rsidP="00EB006E">
            <w:pPr>
              <w:pStyle w:val="Akapitzlist"/>
              <w:numPr>
                <w:ilvl w:val="0"/>
                <w:numId w:val="12"/>
              </w:numPr>
              <w:spacing w:after="120" w:line="276" w:lineRule="auto"/>
              <w:ind w:left="0" w:firstLine="0"/>
              <w:rPr>
                <w:rFonts w:cstheme="minorHAnsi"/>
                <w:szCs w:val="22"/>
                <w:lang w:val="en-US"/>
              </w:rPr>
            </w:pPr>
          </w:p>
        </w:tc>
        <w:tc>
          <w:tcPr>
            <w:tcW w:w="1654" w:type="dxa"/>
          </w:tcPr>
          <w:p w14:paraId="675C3551" w14:textId="77777777" w:rsidR="00EB006E" w:rsidRPr="00813AC4" w:rsidRDefault="00EB006E" w:rsidP="00A7594A">
            <w:pPr>
              <w:spacing w:after="120"/>
              <w:rPr>
                <w:rFonts w:cstheme="minorHAnsi"/>
              </w:rPr>
            </w:pPr>
            <w:r w:rsidRPr="00813AC4">
              <w:rPr>
                <w:rFonts w:cstheme="minorHAnsi"/>
              </w:rPr>
              <w:t>Certyfikaty</w:t>
            </w:r>
          </w:p>
        </w:tc>
        <w:tc>
          <w:tcPr>
            <w:tcW w:w="7176" w:type="dxa"/>
          </w:tcPr>
          <w:p w14:paraId="5776562A" w14:textId="77777777" w:rsidR="00EB006E" w:rsidRPr="00813AC4" w:rsidRDefault="00EB006E" w:rsidP="00A7594A">
            <w:pPr>
              <w:spacing w:after="120"/>
              <w:rPr>
                <w:rFonts w:cstheme="minorHAnsi"/>
              </w:rPr>
            </w:pPr>
            <w:r w:rsidRPr="00813AC4">
              <w:rPr>
                <w:rFonts w:cstheme="minorHAnsi"/>
              </w:rPr>
              <w:t xml:space="preserve">CE, </w:t>
            </w:r>
            <w:r w:rsidRPr="008564BA">
              <w:rPr>
                <w:rFonts w:cstheme="minorHAnsi"/>
              </w:rPr>
              <w:t>Macierz musi być wyprodukowan</w:t>
            </w:r>
            <w:r>
              <w:rPr>
                <w:rFonts w:cstheme="minorHAnsi"/>
              </w:rPr>
              <w:t>a</w:t>
            </w:r>
            <w:r w:rsidRPr="008564BA">
              <w:rPr>
                <w:rFonts w:cstheme="minorHAnsi"/>
              </w:rPr>
              <w:t xml:space="preserve"> zgodnie z normą  ISO 9001</w:t>
            </w:r>
          </w:p>
        </w:tc>
      </w:tr>
      <w:tr w:rsidR="00EB006E" w:rsidRPr="00813AC4" w14:paraId="7932F77C" w14:textId="77777777" w:rsidTr="00A7594A">
        <w:tc>
          <w:tcPr>
            <w:tcW w:w="468" w:type="dxa"/>
          </w:tcPr>
          <w:p w14:paraId="001D9764" w14:textId="77777777" w:rsidR="00EB006E" w:rsidRPr="00813AC4" w:rsidRDefault="00EB006E" w:rsidP="00EB006E">
            <w:pPr>
              <w:pStyle w:val="Akapitzlist"/>
              <w:numPr>
                <w:ilvl w:val="0"/>
                <w:numId w:val="12"/>
              </w:numPr>
              <w:spacing w:after="120" w:line="276" w:lineRule="auto"/>
              <w:ind w:left="0" w:firstLine="0"/>
              <w:rPr>
                <w:rFonts w:cstheme="minorHAnsi"/>
                <w:szCs w:val="22"/>
              </w:rPr>
            </w:pPr>
          </w:p>
        </w:tc>
        <w:tc>
          <w:tcPr>
            <w:tcW w:w="1654" w:type="dxa"/>
          </w:tcPr>
          <w:p w14:paraId="0A45839D" w14:textId="77777777" w:rsidR="00EB006E" w:rsidRPr="00813AC4" w:rsidRDefault="00EB006E" w:rsidP="00A7594A">
            <w:pPr>
              <w:spacing w:after="120"/>
              <w:rPr>
                <w:rFonts w:cstheme="minorHAnsi"/>
              </w:rPr>
            </w:pPr>
            <w:r w:rsidRPr="008564BA">
              <w:rPr>
                <w:rFonts w:cstheme="minorHAnsi"/>
              </w:rPr>
              <w:t>Dokumentacja użytkownika</w:t>
            </w:r>
          </w:p>
        </w:tc>
        <w:tc>
          <w:tcPr>
            <w:tcW w:w="7176" w:type="dxa"/>
          </w:tcPr>
          <w:p w14:paraId="27D6DEED" w14:textId="77777777" w:rsidR="00EB006E" w:rsidRPr="00813AC4" w:rsidRDefault="00EB006E" w:rsidP="00A7594A">
            <w:pPr>
              <w:spacing w:after="120"/>
              <w:rPr>
                <w:rFonts w:cstheme="minorHAnsi"/>
              </w:rPr>
            </w:pPr>
            <w:r w:rsidRPr="008564BA">
              <w:rPr>
                <w:rFonts w:cstheme="minorHAnsi"/>
              </w:rPr>
              <w:t>Zamawiający wymaga dokumentacji w języku polskim lub angielskim</w:t>
            </w:r>
          </w:p>
        </w:tc>
      </w:tr>
      <w:tr w:rsidR="00EB006E" w:rsidRPr="00813AC4" w14:paraId="54D84471" w14:textId="77777777" w:rsidTr="00A7594A">
        <w:tc>
          <w:tcPr>
            <w:tcW w:w="468" w:type="dxa"/>
          </w:tcPr>
          <w:p w14:paraId="334D595B" w14:textId="77777777" w:rsidR="00EB006E" w:rsidRPr="00813AC4" w:rsidRDefault="00EB006E" w:rsidP="00EB006E">
            <w:pPr>
              <w:pStyle w:val="Akapitzlist"/>
              <w:numPr>
                <w:ilvl w:val="0"/>
                <w:numId w:val="12"/>
              </w:numPr>
              <w:spacing w:after="120" w:line="276" w:lineRule="auto"/>
              <w:ind w:left="0" w:firstLine="0"/>
              <w:rPr>
                <w:rFonts w:cstheme="minorHAnsi"/>
                <w:szCs w:val="22"/>
              </w:rPr>
            </w:pPr>
          </w:p>
        </w:tc>
        <w:tc>
          <w:tcPr>
            <w:tcW w:w="1654" w:type="dxa"/>
          </w:tcPr>
          <w:p w14:paraId="3969B952" w14:textId="77777777" w:rsidR="00EB006E" w:rsidRPr="00813AC4" w:rsidRDefault="00EB006E" w:rsidP="00A7594A">
            <w:pPr>
              <w:spacing w:after="120"/>
              <w:rPr>
                <w:rFonts w:cstheme="minorHAnsi"/>
              </w:rPr>
            </w:pPr>
            <w:r w:rsidRPr="00813AC4">
              <w:rPr>
                <w:rFonts w:cstheme="minorHAnsi"/>
              </w:rPr>
              <w:t xml:space="preserve">Gwarancja </w:t>
            </w:r>
          </w:p>
        </w:tc>
        <w:tc>
          <w:tcPr>
            <w:tcW w:w="7176" w:type="dxa"/>
          </w:tcPr>
          <w:p w14:paraId="27F760A6" w14:textId="77777777" w:rsidR="00EB006E" w:rsidRDefault="00EB006E" w:rsidP="00A7594A">
            <w:pPr>
              <w:spacing w:after="120"/>
              <w:rPr>
                <w:rFonts w:cstheme="minorHAnsi"/>
              </w:rPr>
            </w:pPr>
            <w:r w:rsidRPr="00813AC4">
              <w:rPr>
                <w:rFonts w:cstheme="minorHAnsi"/>
              </w:rPr>
              <w:t>Minimum 36 miesięcy</w:t>
            </w:r>
            <w:r>
              <w:rPr>
                <w:rFonts w:cstheme="minorHAnsi"/>
              </w:rPr>
              <w:t xml:space="preserve"> gwarancji producenta </w:t>
            </w:r>
            <w:r w:rsidRPr="008564BA">
              <w:rPr>
                <w:rFonts w:cstheme="minorHAnsi"/>
              </w:rPr>
              <w:t>realizowanej w miejscu instalacji sprzętu, z czasem reakcji do następnego dnia roboczego od przyjęcia zgłoszenia, możliwość zgłaszania awarii w trybie 365x7x24 poprzez ogólnopolską linię telefoniczną producenta</w:t>
            </w:r>
            <w:r>
              <w:rPr>
                <w:rFonts w:cstheme="minorHAnsi"/>
              </w:rPr>
              <w:t xml:space="preserve"> </w:t>
            </w:r>
            <w:r w:rsidRPr="007163EC">
              <w:rPr>
                <w:rFonts w:cstheme="minorHAnsi"/>
              </w:rPr>
              <w:t xml:space="preserve">lub </w:t>
            </w:r>
            <w:r w:rsidRPr="007163EC">
              <w:rPr>
                <w:rFonts w:cstheme="minorHAnsi"/>
                <w:bCs/>
              </w:rPr>
              <w:t>drogą mailową lub poprzez globalną linię telefoniczną w języku angielskim</w:t>
            </w:r>
            <w:r>
              <w:rPr>
                <w:rFonts w:cstheme="minorHAnsi"/>
              </w:rPr>
              <w:t>.</w:t>
            </w:r>
          </w:p>
          <w:p w14:paraId="58437C52" w14:textId="77777777" w:rsidR="00EB006E" w:rsidRDefault="00EB006E" w:rsidP="00A7594A">
            <w:pPr>
              <w:spacing w:after="120"/>
              <w:rPr>
                <w:rFonts w:cstheme="minorHAnsi"/>
              </w:rPr>
            </w:pPr>
            <w:r>
              <w:rPr>
                <w:rFonts w:cstheme="minorHAnsi"/>
              </w:rPr>
              <w:t>W</w:t>
            </w:r>
            <w:r w:rsidRPr="008564BA">
              <w:rPr>
                <w:rFonts w:cstheme="minorHAnsi"/>
              </w:rPr>
              <w:t xml:space="preserve"> przypadku wystąpienia awarii dysku twardego w urządzeniu objętym aktywnym wparciem technicznym, uszkodzony dysk twardy pozostaje u Zamawiającego</w:t>
            </w:r>
            <w:r>
              <w:rPr>
                <w:rFonts w:cstheme="minorHAnsi"/>
              </w:rPr>
              <w:t>.</w:t>
            </w:r>
          </w:p>
          <w:p w14:paraId="30054296" w14:textId="77777777" w:rsidR="00EB006E" w:rsidRPr="00813AC4" w:rsidRDefault="00EB006E" w:rsidP="00A7594A">
            <w:pPr>
              <w:spacing w:after="120"/>
              <w:rPr>
                <w:rFonts w:cstheme="minorHAnsi"/>
              </w:rPr>
            </w:pPr>
            <w:r w:rsidRPr="00376695">
              <w:rPr>
                <w:rFonts w:cstheme="minorHAnsi"/>
                <w:b/>
                <w:bCs/>
              </w:rPr>
              <w:t>Na etapie dostawy wymagane dołączenie oświadczenia Producenta</w:t>
            </w:r>
            <w:r w:rsidRPr="00170B73">
              <w:rPr>
                <w:rFonts w:cstheme="minorHAnsi"/>
              </w:rPr>
              <w:t xml:space="preserve"> potwierdzając</w:t>
            </w:r>
            <w:r>
              <w:rPr>
                <w:rFonts w:cstheme="minorHAnsi"/>
              </w:rPr>
              <w:t>e</w:t>
            </w:r>
            <w:r w:rsidRPr="00170B73">
              <w:rPr>
                <w:rFonts w:cstheme="minorHAnsi"/>
              </w:rPr>
              <w:t>,</w:t>
            </w:r>
            <w:r>
              <w:rPr>
                <w:rFonts w:cstheme="minorHAnsi"/>
              </w:rPr>
              <w:t xml:space="preserve"> </w:t>
            </w:r>
            <w:r w:rsidRPr="00170B73">
              <w:rPr>
                <w:rFonts w:cstheme="minorHAnsi"/>
              </w:rPr>
              <w:t>że Serwis urządzeń będzie realizowany bezpośrednio przez Producenta i/lub we współpracy z Autoryzowanym Partnerem Serwisowym Producenta</w:t>
            </w:r>
          </w:p>
        </w:tc>
      </w:tr>
    </w:tbl>
    <w:p w14:paraId="7373D531" w14:textId="4F212363" w:rsidR="000806A4" w:rsidRPr="009B6654" w:rsidRDefault="000806A4" w:rsidP="00D340E7">
      <w:pPr>
        <w:suppressAutoHyphens/>
        <w:spacing w:before="240" w:after="120" w:line="276" w:lineRule="auto"/>
        <w:rPr>
          <w:rFonts w:cstheme="minorHAnsi"/>
          <w:b/>
          <w:bCs/>
        </w:rPr>
      </w:pPr>
      <w:r w:rsidRPr="009B6654">
        <w:rPr>
          <w:rFonts w:cstheme="minorHAnsi"/>
          <w:b/>
          <w:bCs/>
        </w:rPr>
        <w:t xml:space="preserve">Pytanie </w:t>
      </w:r>
      <w:r w:rsidR="000C02B7">
        <w:rPr>
          <w:rFonts w:cstheme="minorHAnsi"/>
          <w:b/>
          <w:bCs/>
        </w:rPr>
        <w:t>15</w:t>
      </w:r>
      <w:r w:rsidRPr="009B6654">
        <w:rPr>
          <w:rFonts w:cstheme="minorHAnsi"/>
          <w:b/>
          <w:bCs/>
        </w:rPr>
        <w:t xml:space="preserve">. </w:t>
      </w:r>
    </w:p>
    <w:p w14:paraId="37AC1426" w14:textId="77777777" w:rsidR="00142125" w:rsidRPr="009B6654" w:rsidRDefault="00142125" w:rsidP="00D340E7">
      <w:pPr>
        <w:spacing w:after="120" w:line="276" w:lineRule="auto"/>
        <w:rPr>
          <w:rFonts w:eastAsia="Times New Roman" w:cstheme="minorHAnsi"/>
          <w:bCs/>
        </w:rPr>
      </w:pPr>
      <w:r w:rsidRPr="009B6654">
        <w:rPr>
          <w:rFonts w:eastAsia="Times New Roman" w:cstheme="minorHAnsi"/>
          <w:bCs/>
        </w:rPr>
        <w:t>Pytanie do ZAŁĄCZNIK NR A DO SWZ &gt; 3.11.1 Macierz (typ III) - 1 szt.</w:t>
      </w:r>
    </w:p>
    <w:p w14:paraId="5F8DD064" w14:textId="77777777" w:rsidR="00142125" w:rsidRPr="009B6654" w:rsidRDefault="00142125" w:rsidP="00D340E7">
      <w:pPr>
        <w:spacing w:after="120" w:line="276" w:lineRule="auto"/>
        <w:rPr>
          <w:rFonts w:eastAsia="Times New Roman" w:cstheme="minorHAnsi"/>
          <w:bCs/>
        </w:rPr>
      </w:pPr>
      <w:r w:rsidRPr="009B6654">
        <w:rPr>
          <w:rFonts w:eastAsia="Times New Roman" w:cstheme="minorHAnsi"/>
          <w:bCs/>
        </w:rPr>
        <w:t xml:space="preserve">Zamawiający przygotowując opis przedmiotu zamówienia dla Macierz typ III określił parametry macierzy które spełnia tylko jeden </w:t>
      </w:r>
      <w:r w:rsidRPr="00EB006E">
        <w:rPr>
          <w:rFonts w:eastAsia="Times New Roman" w:cstheme="minorHAnsi"/>
          <w:bCs/>
        </w:rPr>
        <w:t xml:space="preserve">producent jakim jest </w:t>
      </w:r>
      <w:proofErr w:type="spellStart"/>
      <w:r w:rsidRPr="00EB006E">
        <w:rPr>
          <w:rFonts w:eastAsia="Times New Roman" w:cstheme="minorHAnsi"/>
          <w:bCs/>
        </w:rPr>
        <w:t>Qsan</w:t>
      </w:r>
      <w:proofErr w:type="spellEnd"/>
      <w:r w:rsidRPr="00EB006E">
        <w:rPr>
          <w:rFonts w:eastAsia="Times New Roman" w:cstheme="minorHAnsi"/>
          <w:bCs/>
        </w:rPr>
        <w:t xml:space="preserve"> co znacząco ogranicza uczciwą </w:t>
      </w:r>
      <w:r w:rsidRPr="009B6654">
        <w:rPr>
          <w:rFonts w:eastAsia="Times New Roman" w:cstheme="minorHAnsi"/>
          <w:bCs/>
        </w:rPr>
        <w:lastRenderedPageBreak/>
        <w:t>konkurencje uniemożliwiając złożenie oferty innym Wykonawcą. W związku z powyższym wnosimy zmianę specyfikacji na poniższą:</w:t>
      </w:r>
    </w:p>
    <w:tbl>
      <w:tblPr>
        <w:tblStyle w:val="Tabela-Siatka"/>
        <w:tblW w:w="0" w:type="auto"/>
        <w:tblLayout w:type="fixed"/>
        <w:tblLook w:val="0000" w:firstRow="0" w:lastRow="0" w:firstColumn="0" w:lastColumn="0" w:noHBand="0" w:noVBand="0"/>
      </w:tblPr>
      <w:tblGrid>
        <w:gridCol w:w="704"/>
        <w:gridCol w:w="1843"/>
        <w:gridCol w:w="6946"/>
      </w:tblGrid>
      <w:tr w:rsidR="00142125" w:rsidRPr="009B6654" w14:paraId="582283B8" w14:textId="77777777" w:rsidTr="00E944A0">
        <w:tc>
          <w:tcPr>
            <w:tcW w:w="704" w:type="dxa"/>
          </w:tcPr>
          <w:p w14:paraId="63953CCA" w14:textId="0C8316E1" w:rsidR="00142125" w:rsidRPr="009B6654" w:rsidRDefault="004E3D0B" w:rsidP="00D340E7">
            <w:pPr>
              <w:autoSpaceDE w:val="0"/>
              <w:autoSpaceDN w:val="0"/>
              <w:adjustRightInd w:val="0"/>
              <w:spacing w:after="120" w:line="276" w:lineRule="auto"/>
              <w:rPr>
                <w:rFonts w:cstheme="minorHAnsi"/>
                <w:color w:val="000000"/>
              </w:rPr>
            </w:pPr>
            <w:r w:rsidRPr="009B6654">
              <w:rPr>
                <w:rFonts w:cstheme="minorHAnsi"/>
              </w:rPr>
              <w:t xml:space="preserve"> </w:t>
            </w:r>
            <w:r w:rsidR="00142125" w:rsidRPr="009B6654">
              <w:rPr>
                <w:rFonts w:cstheme="minorHAnsi"/>
                <w:b/>
                <w:bCs/>
                <w:color w:val="000000"/>
              </w:rPr>
              <w:t xml:space="preserve">LP </w:t>
            </w:r>
          </w:p>
        </w:tc>
        <w:tc>
          <w:tcPr>
            <w:tcW w:w="1843" w:type="dxa"/>
          </w:tcPr>
          <w:p w14:paraId="6F49F0B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Parametr </w:t>
            </w:r>
          </w:p>
        </w:tc>
        <w:tc>
          <w:tcPr>
            <w:tcW w:w="6946" w:type="dxa"/>
          </w:tcPr>
          <w:p w14:paraId="02A391F1"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Wymagania minimalne </w:t>
            </w:r>
          </w:p>
        </w:tc>
      </w:tr>
      <w:tr w:rsidR="00142125" w:rsidRPr="009B6654" w14:paraId="584558F3" w14:textId="77777777" w:rsidTr="00E944A0">
        <w:tc>
          <w:tcPr>
            <w:tcW w:w="704" w:type="dxa"/>
          </w:tcPr>
          <w:p w14:paraId="332E7172" w14:textId="1C115EA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 </w:t>
            </w:r>
          </w:p>
        </w:tc>
        <w:tc>
          <w:tcPr>
            <w:tcW w:w="1843" w:type="dxa"/>
          </w:tcPr>
          <w:p w14:paraId="17C2EFE5"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Obudowa </w:t>
            </w:r>
          </w:p>
        </w:tc>
        <w:tc>
          <w:tcPr>
            <w:tcW w:w="6946" w:type="dxa"/>
          </w:tcPr>
          <w:p w14:paraId="2C79D0A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 instalacji w standardowej szafie RACK 19”, macierz musi zajmować maksymalnie 2U i pozwalać na instalacje min. 12 dysków (szyny teleskopowe w komplecie). </w:t>
            </w:r>
          </w:p>
        </w:tc>
      </w:tr>
      <w:tr w:rsidR="00142125" w:rsidRPr="009B6654" w14:paraId="371A2F1C" w14:textId="77777777" w:rsidTr="00E944A0">
        <w:tc>
          <w:tcPr>
            <w:tcW w:w="704" w:type="dxa"/>
          </w:tcPr>
          <w:p w14:paraId="596419C4" w14:textId="6168E6E3"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 </w:t>
            </w:r>
          </w:p>
        </w:tc>
        <w:tc>
          <w:tcPr>
            <w:tcW w:w="1843" w:type="dxa"/>
          </w:tcPr>
          <w:p w14:paraId="703D60E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Rozbudowa </w:t>
            </w:r>
          </w:p>
        </w:tc>
        <w:tc>
          <w:tcPr>
            <w:tcW w:w="6946" w:type="dxa"/>
          </w:tcPr>
          <w:p w14:paraId="7DBC2D1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 min. 264 dysków (poprzez opcjonalne dołożenie jednostek rozszerzających) </w:t>
            </w:r>
          </w:p>
        </w:tc>
      </w:tr>
      <w:tr w:rsidR="00142125" w:rsidRPr="009B6654" w14:paraId="0A3847D8" w14:textId="77777777" w:rsidTr="00E944A0">
        <w:tc>
          <w:tcPr>
            <w:tcW w:w="704" w:type="dxa"/>
          </w:tcPr>
          <w:p w14:paraId="79EAD42F" w14:textId="78041515"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3. </w:t>
            </w:r>
          </w:p>
        </w:tc>
        <w:tc>
          <w:tcPr>
            <w:tcW w:w="1843" w:type="dxa"/>
          </w:tcPr>
          <w:p w14:paraId="40DB076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Kontrolery </w:t>
            </w:r>
          </w:p>
        </w:tc>
        <w:tc>
          <w:tcPr>
            <w:tcW w:w="6946" w:type="dxa"/>
          </w:tcPr>
          <w:p w14:paraId="2DB8163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Dwa sprzętowe kontrolery pracujące w trybie </w:t>
            </w:r>
            <w:proofErr w:type="spellStart"/>
            <w:r w:rsidRPr="009B6654">
              <w:rPr>
                <w:rFonts w:cstheme="minorHAnsi"/>
                <w:color w:val="000000"/>
              </w:rPr>
              <w:t>active-active</w:t>
            </w:r>
            <w:proofErr w:type="spellEnd"/>
            <w:r w:rsidRPr="009B6654">
              <w:rPr>
                <w:rFonts w:cstheme="minorHAnsi"/>
                <w:color w:val="000000"/>
              </w:rPr>
              <w:t xml:space="preserve"> </w:t>
            </w:r>
          </w:p>
        </w:tc>
      </w:tr>
      <w:tr w:rsidR="00142125" w:rsidRPr="009B6654" w14:paraId="0D676127" w14:textId="77777777" w:rsidTr="00E944A0">
        <w:tc>
          <w:tcPr>
            <w:tcW w:w="704" w:type="dxa"/>
          </w:tcPr>
          <w:p w14:paraId="0BF37B4D" w14:textId="4FA9B692"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4. </w:t>
            </w:r>
          </w:p>
        </w:tc>
        <w:tc>
          <w:tcPr>
            <w:tcW w:w="1843" w:type="dxa"/>
          </w:tcPr>
          <w:p w14:paraId="16CDEBC7"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Kable/wkładki </w:t>
            </w:r>
          </w:p>
        </w:tc>
        <w:tc>
          <w:tcPr>
            <w:tcW w:w="6946" w:type="dxa"/>
          </w:tcPr>
          <w:p w14:paraId="74DAEA9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Min. 4 kable 10GbE SFP+ min. 3m </w:t>
            </w:r>
          </w:p>
        </w:tc>
      </w:tr>
      <w:tr w:rsidR="00142125" w:rsidRPr="009B6654" w14:paraId="390AD676" w14:textId="77777777" w:rsidTr="00E944A0">
        <w:tc>
          <w:tcPr>
            <w:tcW w:w="704" w:type="dxa"/>
          </w:tcPr>
          <w:p w14:paraId="1135F551" w14:textId="3CCDE744"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5. </w:t>
            </w:r>
          </w:p>
        </w:tc>
        <w:tc>
          <w:tcPr>
            <w:tcW w:w="1843" w:type="dxa"/>
          </w:tcPr>
          <w:p w14:paraId="5E10CE29"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Wentylatory </w:t>
            </w:r>
          </w:p>
        </w:tc>
        <w:tc>
          <w:tcPr>
            <w:tcW w:w="6946" w:type="dxa"/>
          </w:tcPr>
          <w:p w14:paraId="45C1DB67"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 x hot </w:t>
            </w:r>
            <w:proofErr w:type="spellStart"/>
            <w:r w:rsidRPr="009B6654">
              <w:rPr>
                <w:rFonts w:cstheme="minorHAnsi"/>
                <w:color w:val="000000"/>
              </w:rPr>
              <w:t>swap</w:t>
            </w:r>
            <w:proofErr w:type="spellEnd"/>
            <w:r w:rsidRPr="009B6654">
              <w:rPr>
                <w:rFonts w:cstheme="minorHAnsi"/>
                <w:color w:val="000000"/>
              </w:rPr>
              <w:t xml:space="preserve">/dwa </w:t>
            </w:r>
            <w:proofErr w:type="spellStart"/>
            <w:r w:rsidRPr="009B6654">
              <w:rPr>
                <w:rFonts w:cstheme="minorHAnsi"/>
                <w:color w:val="000000"/>
              </w:rPr>
              <w:t>redundatne</w:t>
            </w:r>
            <w:proofErr w:type="spellEnd"/>
            <w:r w:rsidRPr="009B6654">
              <w:rPr>
                <w:rFonts w:cstheme="minorHAnsi"/>
                <w:color w:val="000000"/>
              </w:rPr>
              <w:t xml:space="preserve"> moduły wentylatora </w:t>
            </w:r>
          </w:p>
        </w:tc>
      </w:tr>
      <w:tr w:rsidR="00142125" w:rsidRPr="009B6654" w14:paraId="67855CF2" w14:textId="77777777" w:rsidTr="00E944A0">
        <w:tc>
          <w:tcPr>
            <w:tcW w:w="704" w:type="dxa"/>
          </w:tcPr>
          <w:p w14:paraId="73958018" w14:textId="422DE894"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6. </w:t>
            </w:r>
          </w:p>
        </w:tc>
        <w:tc>
          <w:tcPr>
            <w:tcW w:w="1843" w:type="dxa"/>
          </w:tcPr>
          <w:p w14:paraId="496019A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Obsługiwane typy RAID </w:t>
            </w:r>
          </w:p>
        </w:tc>
        <w:tc>
          <w:tcPr>
            <w:tcW w:w="6946" w:type="dxa"/>
          </w:tcPr>
          <w:p w14:paraId="06C5A631"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RAID 1, 5, 6, 10, </w:t>
            </w:r>
          </w:p>
        </w:tc>
      </w:tr>
      <w:tr w:rsidR="00142125" w:rsidRPr="009B6654" w14:paraId="2D5FBF8E" w14:textId="77777777" w:rsidTr="00E944A0">
        <w:tc>
          <w:tcPr>
            <w:tcW w:w="704" w:type="dxa"/>
          </w:tcPr>
          <w:p w14:paraId="14A7CBED" w14:textId="76405D8A"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7. </w:t>
            </w:r>
          </w:p>
        </w:tc>
        <w:tc>
          <w:tcPr>
            <w:tcW w:w="1843" w:type="dxa"/>
          </w:tcPr>
          <w:p w14:paraId="044712C0"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Dyski </w:t>
            </w:r>
          </w:p>
        </w:tc>
        <w:tc>
          <w:tcPr>
            <w:tcW w:w="6946" w:type="dxa"/>
          </w:tcPr>
          <w:p w14:paraId="35A7067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Zainstalowane: </w:t>
            </w:r>
          </w:p>
          <w:p w14:paraId="63AF342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12 x dysk NL-SAS 8 TB SAS zgodny z listą kompatybilności producenta. </w:t>
            </w:r>
          </w:p>
          <w:p w14:paraId="5371B0B6"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Możliwość instalacji dysków: </w:t>
            </w:r>
          </w:p>
          <w:p w14:paraId="4B95147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2.5" SAS HDD 3.5" NL-SAS HDD 2.5" SAS SSD 2.5" SATA SSD 2.5" SAS HDD </w:t>
            </w:r>
          </w:p>
          <w:p w14:paraId="43F1C6AD" w14:textId="0FAB2DD2" w:rsidR="00142125" w:rsidRPr="009B6654" w:rsidRDefault="00142125" w:rsidP="00E944A0">
            <w:pPr>
              <w:autoSpaceDE w:val="0"/>
              <w:autoSpaceDN w:val="0"/>
              <w:adjustRightInd w:val="0"/>
              <w:spacing w:after="120" w:line="276" w:lineRule="auto"/>
              <w:rPr>
                <w:rFonts w:cstheme="minorHAnsi"/>
                <w:color w:val="000000"/>
              </w:rPr>
            </w:pPr>
            <w:r w:rsidRPr="009B6654">
              <w:rPr>
                <w:rFonts w:cstheme="minorHAnsi"/>
                <w:color w:val="000000"/>
              </w:rPr>
              <w:t>* Do montażu dysków 2.5" SATA wymagane jest zastosowanie specjalnego adaptera</w:t>
            </w:r>
          </w:p>
        </w:tc>
      </w:tr>
      <w:tr w:rsidR="00142125" w:rsidRPr="009B6654" w14:paraId="332B83D5" w14:textId="77777777" w:rsidTr="00E944A0">
        <w:tc>
          <w:tcPr>
            <w:tcW w:w="704" w:type="dxa"/>
          </w:tcPr>
          <w:p w14:paraId="097EB071" w14:textId="1E5166EE" w:rsidR="00142125" w:rsidRPr="009B6654" w:rsidRDefault="00142125" w:rsidP="00D340E7">
            <w:pPr>
              <w:autoSpaceDE w:val="0"/>
              <w:autoSpaceDN w:val="0"/>
              <w:adjustRightInd w:val="0"/>
              <w:spacing w:after="120" w:line="276" w:lineRule="auto"/>
              <w:rPr>
                <w:rFonts w:cstheme="minorHAnsi"/>
              </w:rPr>
            </w:pPr>
            <w:r w:rsidRPr="009B6654">
              <w:rPr>
                <w:rFonts w:cstheme="minorHAnsi"/>
              </w:rPr>
              <w:t xml:space="preserve">8. </w:t>
            </w:r>
          </w:p>
        </w:tc>
        <w:tc>
          <w:tcPr>
            <w:tcW w:w="1843" w:type="dxa"/>
          </w:tcPr>
          <w:p w14:paraId="5C439EE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Interfejsy </w:t>
            </w:r>
          </w:p>
        </w:tc>
        <w:tc>
          <w:tcPr>
            <w:tcW w:w="6946" w:type="dxa"/>
          </w:tcPr>
          <w:p w14:paraId="29336161"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10 </w:t>
            </w:r>
            <w:proofErr w:type="spellStart"/>
            <w:r w:rsidRPr="009B6654">
              <w:rPr>
                <w:rFonts w:cstheme="minorHAnsi"/>
                <w:color w:val="000000"/>
              </w:rPr>
              <w:t>Gbe</w:t>
            </w:r>
            <w:proofErr w:type="spellEnd"/>
            <w:r w:rsidRPr="009B6654">
              <w:rPr>
                <w:rFonts w:cstheme="minorHAnsi"/>
                <w:color w:val="000000"/>
              </w:rPr>
              <w:t xml:space="preserve"> </w:t>
            </w:r>
            <w:proofErr w:type="spellStart"/>
            <w:r w:rsidRPr="009B6654">
              <w:rPr>
                <w:rFonts w:cstheme="minorHAnsi"/>
                <w:color w:val="000000"/>
              </w:rPr>
              <w:t>iSCSI</w:t>
            </w:r>
            <w:proofErr w:type="spellEnd"/>
            <w:r w:rsidRPr="009B6654">
              <w:rPr>
                <w:rFonts w:cstheme="minorHAnsi"/>
                <w:color w:val="000000"/>
              </w:rPr>
              <w:t xml:space="preserve"> x 2 na kontroler, </w:t>
            </w:r>
          </w:p>
        </w:tc>
      </w:tr>
      <w:tr w:rsidR="00142125" w:rsidRPr="009B6654" w14:paraId="64BC0224" w14:textId="77777777" w:rsidTr="00E944A0">
        <w:tc>
          <w:tcPr>
            <w:tcW w:w="704" w:type="dxa"/>
          </w:tcPr>
          <w:p w14:paraId="7030DF8C" w14:textId="33E66C3D" w:rsidR="00142125" w:rsidRPr="009B6654" w:rsidRDefault="00142125" w:rsidP="00D340E7">
            <w:pPr>
              <w:autoSpaceDE w:val="0"/>
              <w:autoSpaceDN w:val="0"/>
              <w:adjustRightInd w:val="0"/>
              <w:spacing w:after="120" w:line="276" w:lineRule="auto"/>
              <w:rPr>
                <w:rFonts w:cstheme="minorHAnsi"/>
              </w:rPr>
            </w:pPr>
            <w:r w:rsidRPr="009B6654">
              <w:rPr>
                <w:rFonts w:cstheme="minorHAnsi"/>
              </w:rPr>
              <w:t xml:space="preserve">9. </w:t>
            </w:r>
          </w:p>
        </w:tc>
        <w:tc>
          <w:tcPr>
            <w:tcW w:w="1843" w:type="dxa"/>
          </w:tcPr>
          <w:p w14:paraId="1DFCE0EB"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Oprogramowanie /Funkcjonalności </w:t>
            </w:r>
          </w:p>
        </w:tc>
        <w:tc>
          <w:tcPr>
            <w:tcW w:w="6946" w:type="dxa"/>
          </w:tcPr>
          <w:p w14:paraId="094D4FF2"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 Snapshot </w:t>
            </w:r>
          </w:p>
          <w:p w14:paraId="7600AFB5"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 Volume Cloning, </w:t>
            </w:r>
          </w:p>
          <w:p w14:paraId="1361A6D2"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 </w:t>
            </w:r>
            <w:proofErr w:type="spellStart"/>
            <w:r w:rsidRPr="00795C84">
              <w:rPr>
                <w:rFonts w:cstheme="minorHAnsi"/>
                <w:color w:val="000000"/>
                <w:lang w:val="en-US"/>
              </w:rPr>
              <w:t>Zdalna</w:t>
            </w:r>
            <w:proofErr w:type="spellEnd"/>
            <w:r w:rsidRPr="00795C84">
              <w:rPr>
                <w:rFonts w:cstheme="minorHAnsi"/>
                <w:color w:val="000000"/>
                <w:lang w:val="en-US"/>
              </w:rPr>
              <w:t xml:space="preserve"> </w:t>
            </w:r>
            <w:proofErr w:type="spellStart"/>
            <w:r w:rsidRPr="00795C84">
              <w:rPr>
                <w:rFonts w:cstheme="minorHAnsi"/>
                <w:color w:val="000000"/>
                <w:lang w:val="en-US"/>
              </w:rPr>
              <w:t>replikacja</w:t>
            </w:r>
            <w:proofErr w:type="spellEnd"/>
            <w:r w:rsidRPr="00795C84">
              <w:rPr>
                <w:rFonts w:cstheme="minorHAnsi"/>
                <w:color w:val="000000"/>
                <w:lang w:val="en-US"/>
              </w:rPr>
              <w:t xml:space="preserve">, </w:t>
            </w:r>
          </w:p>
          <w:p w14:paraId="244987B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SSD Cache </w:t>
            </w:r>
          </w:p>
          <w:p w14:paraId="33E7CDD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Auto </w:t>
            </w:r>
            <w:proofErr w:type="spellStart"/>
            <w:r w:rsidRPr="009B6654">
              <w:rPr>
                <w:rFonts w:cstheme="minorHAnsi"/>
                <w:color w:val="000000"/>
              </w:rPr>
              <w:t>Tiering</w:t>
            </w:r>
            <w:proofErr w:type="spellEnd"/>
            <w:r w:rsidRPr="009B6654">
              <w:rPr>
                <w:rFonts w:cstheme="minorHAnsi"/>
                <w:color w:val="000000"/>
              </w:rPr>
              <w:t xml:space="preserve"> </w:t>
            </w:r>
          </w:p>
          <w:p w14:paraId="5ECFCB6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 możliwość aktualizacji oprogramowania dysków twardych podczas pracy </w:t>
            </w:r>
          </w:p>
        </w:tc>
      </w:tr>
      <w:tr w:rsidR="00142125" w:rsidRPr="00795C84" w14:paraId="4669B9CE" w14:textId="77777777" w:rsidTr="00E944A0">
        <w:tc>
          <w:tcPr>
            <w:tcW w:w="704" w:type="dxa"/>
          </w:tcPr>
          <w:p w14:paraId="49D6C91D" w14:textId="29D32758" w:rsidR="00142125" w:rsidRPr="009B6654" w:rsidRDefault="00142125" w:rsidP="00D340E7">
            <w:pPr>
              <w:autoSpaceDE w:val="0"/>
              <w:autoSpaceDN w:val="0"/>
              <w:adjustRightInd w:val="0"/>
              <w:spacing w:after="120" w:line="276" w:lineRule="auto"/>
              <w:rPr>
                <w:rFonts w:cstheme="minorHAnsi"/>
              </w:rPr>
            </w:pPr>
            <w:r w:rsidRPr="009B6654">
              <w:rPr>
                <w:rFonts w:cstheme="minorHAnsi"/>
              </w:rPr>
              <w:t xml:space="preserve">10. </w:t>
            </w:r>
          </w:p>
        </w:tc>
        <w:tc>
          <w:tcPr>
            <w:tcW w:w="1843" w:type="dxa"/>
          </w:tcPr>
          <w:p w14:paraId="4FEE4A2E"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Wsparcie dla systemów operacyjnych </w:t>
            </w:r>
          </w:p>
        </w:tc>
        <w:tc>
          <w:tcPr>
            <w:tcW w:w="6946" w:type="dxa"/>
          </w:tcPr>
          <w:p w14:paraId="03A0AF17" w14:textId="77777777" w:rsidR="00142125" w:rsidRPr="00795C84" w:rsidRDefault="00142125" w:rsidP="00D340E7">
            <w:pPr>
              <w:autoSpaceDE w:val="0"/>
              <w:autoSpaceDN w:val="0"/>
              <w:adjustRightInd w:val="0"/>
              <w:spacing w:after="120" w:line="276" w:lineRule="auto"/>
              <w:rPr>
                <w:rFonts w:cstheme="minorHAnsi"/>
                <w:color w:val="000000"/>
                <w:lang w:val="en-US"/>
              </w:rPr>
            </w:pPr>
            <w:r w:rsidRPr="00795C84">
              <w:rPr>
                <w:rFonts w:cstheme="minorHAnsi"/>
                <w:color w:val="000000"/>
                <w:lang w:val="en-US"/>
              </w:rPr>
              <w:t xml:space="preserve">Windows Server 2022, Windows Server 2019, Windows Server 2016, Red Hat Enterprise Linux (RHEL) </w:t>
            </w:r>
          </w:p>
        </w:tc>
      </w:tr>
      <w:tr w:rsidR="00142125" w:rsidRPr="009B6654" w14:paraId="7509E720" w14:textId="77777777" w:rsidTr="00E944A0">
        <w:tc>
          <w:tcPr>
            <w:tcW w:w="704" w:type="dxa"/>
          </w:tcPr>
          <w:p w14:paraId="4D135265" w14:textId="249923E0" w:rsidR="00142125" w:rsidRPr="009B6654" w:rsidRDefault="00142125" w:rsidP="00D340E7">
            <w:pPr>
              <w:autoSpaceDE w:val="0"/>
              <w:autoSpaceDN w:val="0"/>
              <w:adjustRightInd w:val="0"/>
              <w:spacing w:after="120" w:line="276" w:lineRule="auto"/>
              <w:rPr>
                <w:rFonts w:cstheme="minorHAnsi"/>
              </w:rPr>
            </w:pPr>
            <w:r w:rsidRPr="009B6654">
              <w:rPr>
                <w:rFonts w:cstheme="minorHAnsi"/>
              </w:rPr>
              <w:lastRenderedPageBreak/>
              <w:t xml:space="preserve">11. </w:t>
            </w:r>
          </w:p>
        </w:tc>
        <w:tc>
          <w:tcPr>
            <w:tcW w:w="1843" w:type="dxa"/>
          </w:tcPr>
          <w:p w14:paraId="794CD76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Certyfikaty </w:t>
            </w:r>
          </w:p>
        </w:tc>
        <w:tc>
          <w:tcPr>
            <w:tcW w:w="6946" w:type="dxa"/>
          </w:tcPr>
          <w:p w14:paraId="13EFE3F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CE, Macierz musi być wyprodukowana zgodnie z normą ISO 9001 </w:t>
            </w:r>
          </w:p>
        </w:tc>
      </w:tr>
      <w:tr w:rsidR="00142125" w:rsidRPr="009B6654" w14:paraId="6E1AC75B" w14:textId="77777777" w:rsidTr="00E944A0">
        <w:tc>
          <w:tcPr>
            <w:tcW w:w="704" w:type="dxa"/>
          </w:tcPr>
          <w:p w14:paraId="28DE7ECE" w14:textId="2202181A" w:rsidR="00142125" w:rsidRPr="009B6654" w:rsidRDefault="00142125" w:rsidP="00D340E7">
            <w:pPr>
              <w:autoSpaceDE w:val="0"/>
              <w:autoSpaceDN w:val="0"/>
              <w:adjustRightInd w:val="0"/>
              <w:spacing w:after="120" w:line="276" w:lineRule="auto"/>
              <w:rPr>
                <w:rFonts w:cstheme="minorHAnsi"/>
              </w:rPr>
            </w:pPr>
            <w:r w:rsidRPr="009B6654">
              <w:rPr>
                <w:rFonts w:cstheme="minorHAnsi"/>
              </w:rPr>
              <w:t xml:space="preserve">12. </w:t>
            </w:r>
          </w:p>
        </w:tc>
        <w:tc>
          <w:tcPr>
            <w:tcW w:w="1843" w:type="dxa"/>
          </w:tcPr>
          <w:p w14:paraId="7AB3796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Dokumentacja użytkownika </w:t>
            </w:r>
          </w:p>
        </w:tc>
        <w:tc>
          <w:tcPr>
            <w:tcW w:w="6946" w:type="dxa"/>
          </w:tcPr>
          <w:p w14:paraId="52464D92"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Zamawiający wymaga dokumentacji w języku polskim lub angielskim </w:t>
            </w:r>
          </w:p>
        </w:tc>
      </w:tr>
      <w:tr w:rsidR="00142125" w:rsidRPr="009B6654" w14:paraId="196CEA06" w14:textId="77777777" w:rsidTr="00E944A0">
        <w:tc>
          <w:tcPr>
            <w:tcW w:w="704" w:type="dxa"/>
          </w:tcPr>
          <w:p w14:paraId="0134BB76" w14:textId="45635B1C" w:rsidR="00142125" w:rsidRPr="009B6654" w:rsidRDefault="00142125" w:rsidP="00D340E7">
            <w:pPr>
              <w:autoSpaceDE w:val="0"/>
              <w:autoSpaceDN w:val="0"/>
              <w:adjustRightInd w:val="0"/>
              <w:spacing w:after="120" w:line="276" w:lineRule="auto"/>
              <w:rPr>
                <w:rFonts w:cstheme="minorHAnsi"/>
              </w:rPr>
            </w:pPr>
            <w:r w:rsidRPr="009B6654">
              <w:rPr>
                <w:rFonts w:cstheme="minorHAnsi"/>
              </w:rPr>
              <w:t xml:space="preserve">13. </w:t>
            </w:r>
          </w:p>
        </w:tc>
        <w:tc>
          <w:tcPr>
            <w:tcW w:w="1843" w:type="dxa"/>
          </w:tcPr>
          <w:p w14:paraId="5F08401C"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Gwarancja </w:t>
            </w:r>
          </w:p>
        </w:tc>
        <w:tc>
          <w:tcPr>
            <w:tcW w:w="6946" w:type="dxa"/>
          </w:tcPr>
          <w:p w14:paraId="5A904C63"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Minimum 36 miesięcy gwarancji producenta realizowanej w miejscu instalacji sprzętu, z czasem reakcji do następnego dnia roboczego od przyjęcia zgłoszenia, możliwość zgłaszania awarii w trybie 365x7x24 poprzez ogólnopolską linię telefoniczną producenta. </w:t>
            </w:r>
          </w:p>
          <w:p w14:paraId="6CCF4B9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W przypadku wystąpienia awarii dysku twardego w urządzeniu objętym aktywnym wparciem technicznym, uszkodzony dysk twardy pozostaje u Zamawiającego. </w:t>
            </w:r>
          </w:p>
          <w:p w14:paraId="67934FE5"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color w:val="000000"/>
              </w:rPr>
              <w:t>Na etapie dostawy wymagane dołączenie oświadczenia Producenta</w:t>
            </w:r>
            <w:r w:rsidRPr="009B6654">
              <w:rPr>
                <w:rFonts w:cstheme="minorHAnsi"/>
                <w:color w:val="000000"/>
              </w:rPr>
              <w:t xml:space="preserve"> potwierdzające, że Serwis urządzeń będzie realizowany bezpośrednio przez Producenta i/lub we współpracy z Autoryzowanym Partnerem Serwisowym Producenta </w:t>
            </w:r>
          </w:p>
        </w:tc>
      </w:tr>
    </w:tbl>
    <w:p w14:paraId="3DC69C3B" w14:textId="7BEC6F43" w:rsidR="000806A4" w:rsidRDefault="000806A4"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0C02B7">
        <w:rPr>
          <w:rFonts w:eastAsia="Calibri" w:cstheme="minorHAnsi"/>
          <w:bCs/>
          <w:u w:val="single"/>
          <w:lang w:eastAsia="ar-SA"/>
        </w:rPr>
        <w:t>15</w:t>
      </w:r>
      <w:r w:rsidRPr="009B6654">
        <w:rPr>
          <w:rFonts w:eastAsia="Calibri" w:cstheme="minorHAnsi"/>
          <w:bCs/>
          <w:lang w:eastAsia="ar-SA"/>
        </w:rPr>
        <w:t xml:space="preserve"> </w:t>
      </w:r>
    </w:p>
    <w:p w14:paraId="74EABD8D" w14:textId="160EC683" w:rsidR="00E944A0" w:rsidRDefault="00EB006E" w:rsidP="00263072">
      <w:pPr>
        <w:suppressAutoHyphens/>
        <w:spacing w:before="240" w:after="120" w:line="276" w:lineRule="auto"/>
        <w:jc w:val="both"/>
        <w:rPr>
          <w:rFonts w:cstheme="minorHAnsi"/>
          <w:i/>
          <w:iCs/>
        </w:rPr>
      </w:pPr>
      <w:r w:rsidRPr="00EB006E">
        <w:rPr>
          <w:rFonts w:cstheme="minorHAnsi"/>
          <w:i/>
          <w:iCs/>
        </w:rPr>
        <w:t>W odpowiedzi na pytanie Wykonawcy w rozdziale 3.11.</w:t>
      </w:r>
      <w:r w:rsidR="00283617">
        <w:rPr>
          <w:rFonts w:cstheme="minorHAnsi"/>
          <w:i/>
          <w:iCs/>
        </w:rPr>
        <w:t>4</w:t>
      </w:r>
      <w:r w:rsidRPr="00EB006E">
        <w:rPr>
          <w:rFonts w:cstheme="minorHAnsi"/>
          <w:i/>
          <w:iCs/>
        </w:rPr>
        <w:t xml:space="preserve"> Macierz (typ </w:t>
      </w:r>
      <w:r>
        <w:rPr>
          <w:rFonts w:cstheme="minorHAnsi"/>
          <w:i/>
          <w:iCs/>
        </w:rPr>
        <w:t>II</w:t>
      </w:r>
      <w:r w:rsidRPr="00EB006E">
        <w:rPr>
          <w:rFonts w:cstheme="minorHAnsi"/>
          <w:i/>
          <w:iCs/>
        </w:rPr>
        <w:t>I) – 1 szt. w Załączniku WSR.271.15.2022 – załącznik A do SWZ – Opis Przedmiotu Zamówienia, Zamawiający wprowadza zmiany a jego treść otrzymuje poniższe brzmienie:</w:t>
      </w:r>
      <w:r>
        <w:rPr>
          <w:rFonts w:cstheme="minorHAnsi"/>
          <w:i/>
          <w:iCs/>
        </w:rPr>
        <w:t xml:space="preserve"> </w:t>
      </w:r>
    </w:p>
    <w:tbl>
      <w:tblPr>
        <w:tblStyle w:val="Tabela-Siatka"/>
        <w:tblW w:w="9298" w:type="dxa"/>
        <w:tblLayout w:type="fixed"/>
        <w:tblLook w:val="04A0" w:firstRow="1" w:lastRow="0" w:firstColumn="1" w:lastColumn="0" w:noHBand="0" w:noVBand="1"/>
      </w:tblPr>
      <w:tblGrid>
        <w:gridCol w:w="468"/>
        <w:gridCol w:w="1654"/>
        <w:gridCol w:w="7176"/>
      </w:tblGrid>
      <w:tr w:rsidR="00840A0C" w:rsidRPr="00813AC4" w14:paraId="3295EDD2" w14:textId="77777777" w:rsidTr="00A7594A">
        <w:tc>
          <w:tcPr>
            <w:tcW w:w="468" w:type="dxa"/>
          </w:tcPr>
          <w:p w14:paraId="55848764" w14:textId="77777777" w:rsidR="00840A0C" w:rsidRPr="00813AC4" w:rsidRDefault="00840A0C" w:rsidP="00A7594A">
            <w:pPr>
              <w:spacing w:after="120"/>
              <w:jc w:val="center"/>
              <w:rPr>
                <w:rFonts w:cstheme="minorHAnsi"/>
                <w:b/>
                <w:bCs/>
              </w:rPr>
            </w:pPr>
            <w:r w:rsidRPr="00813AC4">
              <w:rPr>
                <w:rFonts w:cstheme="minorHAnsi"/>
                <w:b/>
                <w:bCs/>
              </w:rPr>
              <w:t>LP</w:t>
            </w:r>
          </w:p>
        </w:tc>
        <w:tc>
          <w:tcPr>
            <w:tcW w:w="1654" w:type="dxa"/>
          </w:tcPr>
          <w:p w14:paraId="584AFBC4" w14:textId="77777777" w:rsidR="00840A0C" w:rsidRPr="00813AC4" w:rsidRDefault="00840A0C" w:rsidP="00A7594A">
            <w:pPr>
              <w:spacing w:after="120"/>
              <w:jc w:val="center"/>
              <w:rPr>
                <w:rFonts w:cstheme="minorHAnsi"/>
                <w:b/>
                <w:bCs/>
              </w:rPr>
            </w:pPr>
            <w:r w:rsidRPr="00813AC4">
              <w:rPr>
                <w:rFonts w:cstheme="minorHAnsi"/>
                <w:b/>
                <w:bCs/>
              </w:rPr>
              <w:t>Parametr</w:t>
            </w:r>
          </w:p>
        </w:tc>
        <w:tc>
          <w:tcPr>
            <w:tcW w:w="7176" w:type="dxa"/>
          </w:tcPr>
          <w:p w14:paraId="4FA97262" w14:textId="77777777" w:rsidR="00840A0C" w:rsidRPr="00813AC4" w:rsidRDefault="00840A0C" w:rsidP="00A7594A">
            <w:pPr>
              <w:spacing w:after="120"/>
              <w:jc w:val="center"/>
              <w:rPr>
                <w:rFonts w:cstheme="minorHAnsi"/>
                <w:b/>
                <w:bCs/>
              </w:rPr>
            </w:pPr>
            <w:r w:rsidRPr="002B44EA">
              <w:rPr>
                <w:rFonts w:cstheme="minorHAnsi"/>
                <w:b/>
                <w:bCs/>
              </w:rPr>
              <w:t>Wymagania minimalne</w:t>
            </w:r>
          </w:p>
        </w:tc>
      </w:tr>
      <w:tr w:rsidR="00840A0C" w:rsidRPr="00813AC4" w14:paraId="0F336C48" w14:textId="77777777" w:rsidTr="00A7594A">
        <w:tc>
          <w:tcPr>
            <w:tcW w:w="468" w:type="dxa"/>
          </w:tcPr>
          <w:p w14:paraId="3CD1716C" w14:textId="77777777" w:rsidR="00840A0C" w:rsidRPr="00813AC4" w:rsidRDefault="00840A0C" w:rsidP="00840A0C">
            <w:pPr>
              <w:pStyle w:val="Akapitzlist"/>
              <w:numPr>
                <w:ilvl w:val="0"/>
                <w:numId w:val="26"/>
              </w:numPr>
              <w:spacing w:after="120" w:line="276" w:lineRule="auto"/>
              <w:rPr>
                <w:rFonts w:cstheme="minorHAnsi"/>
                <w:szCs w:val="22"/>
              </w:rPr>
            </w:pPr>
          </w:p>
        </w:tc>
        <w:tc>
          <w:tcPr>
            <w:tcW w:w="1654" w:type="dxa"/>
          </w:tcPr>
          <w:p w14:paraId="49F917CC" w14:textId="77777777" w:rsidR="00840A0C" w:rsidRPr="00813AC4" w:rsidRDefault="00840A0C" w:rsidP="00A7594A">
            <w:pPr>
              <w:spacing w:after="120"/>
              <w:rPr>
                <w:rFonts w:cstheme="minorHAnsi"/>
              </w:rPr>
            </w:pPr>
            <w:r w:rsidRPr="00813AC4">
              <w:rPr>
                <w:rFonts w:cstheme="minorHAnsi"/>
              </w:rPr>
              <w:t>Obudowa</w:t>
            </w:r>
          </w:p>
        </w:tc>
        <w:tc>
          <w:tcPr>
            <w:tcW w:w="7176" w:type="dxa"/>
          </w:tcPr>
          <w:p w14:paraId="7412C599" w14:textId="77777777" w:rsidR="00840A0C" w:rsidRPr="00813AC4" w:rsidRDefault="00840A0C" w:rsidP="00A7594A">
            <w:pPr>
              <w:spacing w:after="120"/>
              <w:rPr>
                <w:rFonts w:cstheme="minorHAnsi"/>
              </w:rPr>
            </w:pPr>
            <w:r w:rsidRPr="00170B73">
              <w:rPr>
                <w:rFonts w:cstheme="minorHAnsi"/>
              </w:rPr>
              <w:t xml:space="preserve">Do  instalacji w standardowej szafie RACK 19”, macierz musi zajmować maksymalnie 2U i pozwalać na instalacje </w:t>
            </w:r>
            <w:r>
              <w:rPr>
                <w:rFonts w:cstheme="minorHAnsi"/>
              </w:rPr>
              <w:t xml:space="preserve">min. </w:t>
            </w:r>
            <w:r w:rsidRPr="00170B73">
              <w:rPr>
                <w:rFonts w:cstheme="minorHAnsi"/>
              </w:rPr>
              <w:t>1</w:t>
            </w:r>
            <w:r>
              <w:rPr>
                <w:rFonts w:cstheme="minorHAnsi"/>
              </w:rPr>
              <w:t>2</w:t>
            </w:r>
            <w:r w:rsidRPr="00170B73">
              <w:rPr>
                <w:rFonts w:cstheme="minorHAnsi"/>
              </w:rPr>
              <w:t xml:space="preserve"> dysków</w:t>
            </w:r>
            <w:r>
              <w:rPr>
                <w:rFonts w:cstheme="minorHAnsi"/>
              </w:rPr>
              <w:t xml:space="preserve"> </w:t>
            </w:r>
            <w:r w:rsidRPr="002F0E0E">
              <w:rPr>
                <w:rFonts w:cstheme="minorHAnsi"/>
              </w:rPr>
              <w:t>(szyny teleskopowe w komplecie)</w:t>
            </w:r>
            <w:r w:rsidRPr="00170B73">
              <w:rPr>
                <w:rFonts w:cstheme="minorHAnsi"/>
              </w:rPr>
              <w:t>.</w:t>
            </w:r>
          </w:p>
        </w:tc>
      </w:tr>
      <w:tr w:rsidR="00840A0C" w:rsidRPr="00813AC4" w14:paraId="71D1E3A7" w14:textId="77777777" w:rsidTr="00A7594A">
        <w:tc>
          <w:tcPr>
            <w:tcW w:w="468" w:type="dxa"/>
          </w:tcPr>
          <w:p w14:paraId="42CDB6A3" w14:textId="77777777" w:rsidR="00840A0C" w:rsidRPr="00813AC4" w:rsidRDefault="00840A0C" w:rsidP="00840A0C">
            <w:pPr>
              <w:pStyle w:val="Akapitzlist"/>
              <w:numPr>
                <w:ilvl w:val="0"/>
                <w:numId w:val="26"/>
              </w:numPr>
              <w:spacing w:after="120" w:line="276" w:lineRule="auto"/>
              <w:ind w:left="0" w:firstLine="0"/>
              <w:rPr>
                <w:rFonts w:cstheme="minorHAnsi"/>
              </w:rPr>
            </w:pPr>
          </w:p>
        </w:tc>
        <w:tc>
          <w:tcPr>
            <w:tcW w:w="1654" w:type="dxa"/>
          </w:tcPr>
          <w:p w14:paraId="68E452B2" w14:textId="77777777" w:rsidR="00840A0C" w:rsidRPr="00813AC4" w:rsidRDefault="00840A0C" w:rsidP="00A7594A">
            <w:pPr>
              <w:spacing w:after="120"/>
              <w:rPr>
                <w:rFonts w:cstheme="minorHAnsi"/>
              </w:rPr>
            </w:pPr>
            <w:r w:rsidRPr="00813AC4">
              <w:rPr>
                <w:rFonts w:cstheme="minorHAnsi"/>
              </w:rPr>
              <w:t>Rozbudowa</w:t>
            </w:r>
          </w:p>
        </w:tc>
        <w:tc>
          <w:tcPr>
            <w:tcW w:w="7176" w:type="dxa"/>
          </w:tcPr>
          <w:p w14:paraId="1A455B72" w14:textId="6DE24179" w:rsidR="00840A0C" w:rsidRPr="00170B73" w:rsidRDefault="00840A0C" w:rsidP="00A7594A">
            <w:pPr>
              <w:spacing w:after="120"/>
              <w:rPr>
                <w:rFonts w:cstheme="minorHAnsi"/>
              </w:rPr>
            </w:pPr>
            <w:r w:rsidRPr="00813AC4">
              <w:rPr>
                <w:rFonts w:cstheme="minorHAnsi"/>
              </w:rPr>
              <w:t xml:space="preserve">Do </w:t>
            </w:r>
            <w:r>
              <w:rPr>
                <w:rFonts w:cstheme="minorHAnsi"/>
              </w:rPr>
              <w:t xml:space="preserve">min. 264 </w:t>
            </w:r>
            <w:r w:rsidRPr="00813AC4">
              <w:rPr>
                <w:rFonts w:cstheme="minorHAnsi"/>
              </w:rPr>
              <w:t>dysków (poprzez opcjonalne dołożenie jednostek rozszerzających)</w:t>
            </w:r>
          </w:p>
        </w:tc>
      </w:tr>
      <w:tr w:rsidR="00840A0C" w:rsidRPr="00813AC4" w14:paraId="47ECCAA9" w14:textId="77777777" w:rsidTr="00A7594A">
        <w:tc>
          <w:tcPr>
            <w:tcW w:w="468" w:type="dxa"/>
          </w:tcPr>
          <w:p w14:paraId="1C176333" w14:textId="77777777" w:rsidR="00840A0C" w:rsidRPr="00813AC4" w:rsidRDefault="00840A0C" w:rsidP="00840A0C">
            <w:pPr>
              <w:pStyle w:val="Akapitzlist"/>
              <w:numPr>
                <w:ilvl w:val="0"/>
                <w:numId w:val="26"/>
              </w:numPr>
              <w:spacing w:after="120" w:line="276" w:lineRule="auto"/>
              <w:ind w:left="0" w:firstLine="0"/>
              <w:rPr>
                <w:rFonts w:cstheme="minorHAnsi"/>
                <w:szCs w:val="22"/>
              </w:rPr>
            </w:pPr>
          </w:p>
        </w:tc>
        <w:tc>
          <w:tcPr>
            <w:tcW w:w="1654" w:type="dxa"/>
          </w:tcPr>
          <w:p w14:paraId="484553CC" w14:textId="77777777" w:rsidR="00840A0C" w:rsidRPr="00813AC4" w:rsidRDefault="00840A0C" w:rsidP="00A7594A">
            <w:pPr>
              <w:spacing w:after="120"/>
              <w:rPr>
                <w:rFonts w:cstheme="minorHAnsi"/>
              </w:rPr>
            </w:pPr>
            <w:r w:rsidRPr="00813AC4">
              <w:rPr>
                <w:rFonts w:cstheme="minorHAnsi"/>
              </w:rPr>
              <w:t>Kontrolery</w:t>
            </w:r>
          </w:p>
        </w:tc>
        <w:tc>
          <w:tcPr>
            <w:tcW w:w="7176" w:type="dxa"/>
          </w:tcPr>
          <w:p w14:paraId="26ACA2C3" w14:textId="77777777" w:rsidR="00840A0C" w:rsidRPr="00813AC4" w:rsidRDefault="00840A0C" w:rsidP="00A7594A">
            <w:pPr>
              <w:spacing w:after="120"/>
              <w:rPr>
                <w:rFonts w:cstheme="minorHAnsi"/>
              </w:rPr>
            </w:pPr>
            <w:r w:rsidRPr="00544920">
              <w:rPr>
                <w:rFonts w:cstheme="minorHAnsi"/>
              </w:rPr>
              <w:t xml:space="preserve">Dwa sprzętowe kontrolery pracujące w trybie </w:t>
            </w:r>
            <w:proofErr w:type="spellStart"/>
            <w:r w:rsidRPr="00544920">
              <w:rPr>
                <w:rFonts w:cstheme="minorHAnsi"/>
              </w:rPr>
              <w:t>active-active</w:t>
            </w:r>
            <w:proofErr w:type="spellEnd"/>
          </w:p>
        </w:tc>
      </w:tr>
      <w:tr w:rsidR="00840A0C" w:rsidRPr="00840A0C" w14:paraId="186C3292" w14:textId="77777777" w:rsidTr="00A7594A">
        <w:tc>
          <w:tcPr>
            <w:tcW w:w="468" w:type="dxa"/>
          </w:tcPr>
          <w:p w14:paraId="62279B98" w14:textId="77777777" w:rsidR="00840A0C" w:rsidRPr="00840A0C" w:rsidRDefault="00840A0C" w:rsidP="00840A0C">
            <w:pPr>
              <w:pStyle w:val="Akapitzlist"/>
              <w:numPr>
                <w:ilvl w:val="0"/>
                <w:numId w:val="26"/>
              </w:numPr>
              <w:spacing w:after="120" w:line="276" w:lineRule="auto"/>
              <w:ind w:left="0" w:firstLine="0"/>
              <w:rPr>
                <w:rFonts w:cstheme="minorHAnsi"/>
              </w:rPr>
            </w:pPr>
          </w:p>
        </w:tc>
        <w:tc>
          <w:tcPr>
            <w:tcW w:w="1654" w:type="dxa"/>
          </w:tcPr>
          <w:p w14:paraId="24890D22" w14:textId="77777777" w:rsidR="00840A0C" w:rsidRPr="00840A0C" w:rsidRDefault="00840A0C" w:rsidP="00A7594A">
            <w:pPr>
              <w:spacing w:after="120"/>
              <w:rPr>
                <w:rFonts w:cstheme="minorHAnsi"/>
              </w:rPr>
            </w:pPr>
            <w:r w:rsidRPr="00840A0C">
              <w:rPr>
                <w:rFonts w:cstheme="minorHAnsi"/>
              </w:rPr>
              <w:t>Procesor</w:t>
            </w:r>
          </w:p>
        </w:tc>
        <w:tc>
          <w:tcPr>
            <w:tcW w:w="7176" w:type="dxa"/>
          </w:tcPr>
          <w:p w14:paraId="277D993B" w14:textId="5220EDD1" w:rsidR="00840A0C" w:rsidRPr="00840A0C" w:rsidRDefault="00840A0C" w:rsidP="00A7594A">
            <w:pPr>
              <w:spacing w:after="120"/>
              <w:rPr>
                <w:rFonts w:cstheme="minorHAnsi"/>
              </w:rPr>
            </w:pPr>
            <w:r w:rsidRPr="00840A0C">
              <w:rPr>
                <w:rFonts w:cstheme="minorHAnsi"/>
              </w:rPr>
              <w:t>(usunięto)</w:t>
            </w:r>
          </w:p>
        </w:tc>
      </w:tr>
      <w:tr w:rsidR="00840A0C" w:rsidRPr="00813AC4" w14:paraId="4D8295E0" w14:textId="77777777" w:rsidTr="00A7594A">
        <w:tc>
          <w:tcPr>
            <w:tcW w:w="468" w:type="dxa"/>
          </w:tcPr>
          <w:p w14:paraId="09DCBF1E" w14:textId="77777777" w:rsidR="00840A0C" w:rsidRPr="00813AC4" w:rsidRDefault="00840A0C" w:rsidP="00840A0C">
            <w:pPr>
              <w:pStyle w:val="Akapitzlist"/>
              <w:numPr>
                <w:ilvl w:val="0"/>
                <w:numId w:val="26"/>
              </w:numPr>
              <w:spacing w:after="120" w:line="276" w:lineRule="auto"/>
              <w:ind w:left="0" w:firstLine="0"/>
              <w:rPr>
                <w:rFonts w:cstheme="minorHAnsi"/>
              </w:rPr>
            </w:pPr>
          </w:p>
        </w:tc>
        <w:tc>
          <w:tcPr>
            <w:tcW w:w="1654" w:type="dxa"/>
          </w:tcPr>
          <w:p w14:paraId="749C9E96" w14:textId="77777777" w:rsidR="00840A0C" w:rsidRPr="00170B73" w:rsidRDefault="00840A0C" w:rsidP="00A7594A">
            <w:pPr>
              <w:spacing w:after="120"/>
              <w:rPr>
                <w:rFonts w:cstheme="minorHAnsi"/>
                <w:bCs/>
              </w:rPr>
            </w:pPr>
            <w:r w:rsidRPr="00170B73">
              <w:rPr>
                <w:rFonts w:cstheme="minorHAnsi"/>
                <w:bCs/>
              </w:rPr>
              <w:t>Kable/wkładki</w:t>
            </w:r>
          </w:p>
        </w:tc>
        <w:tc>
          <w:tcPr>
            <w:tcW w:w="7176" w:type="dxa"/>
          </w:tcPr>
          <w:p w14:paraId="377CE5A4" w14:textId="77777777" w:rsidR="00840A0C" w:rsidRPr="00170B73" w:rsidRDefault="00840A0C" w:rsidP="00A7594A">
            <w:pPr>
              <w:spacing w:after="120"/>
              <w:rPr>
                <w:rFonts w:cstheme="minorHAnsi"/>
                <w:bCs/>
              </w:rPr>
            </w:pPr>
            <w:r w:rsidRPr="00170B73">
              <w:rPr>
                <w:rFonts w:cstheme="minorHAnsi"/>
                <w:bCs/>
              </w:rPr>
              <w:t>Min. 4 kable 10GbE SFP+ min. 3m</w:t>
            </w:r>
          </w:p>
        </w:tc>
      </w:tr>
      <w:tr w:rsidR="00840A0C" w:rsidRPr="00813AC4" w14:paraId="0CF4C8FE" w14:textId="77777777" w:rsidTr="00A7594A">
        <w:tc>
          <w:tcPr>
            <w:tcW w:w="468" w:type="dxa"/>
          </w:tcPr>
          <w:p w14:paraId="25BC8F4A" w14:textId="77777777" w:rsidR="00840A0C" w:rsidRPr="00813AC4" w:rsidRDefault="00840A0C" w:rsidP="00840A0C">
            <w:pPr>
              <w:pStyle w:val="Akapitzlist"/>
              <w:numPr>
                <w:ilvl w:val="0"/>
                <w:numId w:val="26"/>
              </w:numPr>
              <w:spacing w:after="120" w:line="276" w:lineRule="auto"/>
              <w:ind w:left="0" w:firstLine="0"/>
              <w:rPr>
                <w:rFonts w:cstheme="minorHAnsi"/>
              </w:rPr>
            </w:pPr>
          </w:p>
        </w:tc>
        <w:tc>
          <w:tcPr>
            <w:tcW w:w="1654" w:type="dxa"/>
          </w:tcPr>
          <w:p w14:paraId="4DD1C659" w14:textId="77777777" w:rsidR="00840A0C" w:rsidRPr="00170B73" w:rsidRDefault="00840A0C" w:rsidP="00A7594A">
            <w:pPr>
              <w:spacing w:after="120"/>
              <w:rPr>
                <w:rFonts w:cstheme="minorHAnsi"/>
                <w:bCs/>
              </w:rPr>
            </w:pPr>
            <w:r w:rsidRPr="00813AC4">
              <w:rPr>
                <w:rFonts w:cstheme="minorHAnsi"/>
              </w:rPr>
              <w:t>Wentylatory</w:t>
            </w:r>
          </w:p>
        </w:tc>
        <w:tc>
          <w:tcPr>
            <w:tcW w:w="7176" w:type="dxa"/>
          </w:tcPr>
          <w:p w14:paraId="03B33494" w14:textId="77777777" w:rsidR="00840A0C" w:rsidRPr="00170B73" w:rsidRDefault="00840A0C" w:rsidP="00A7594A">
            <w:pPr>
              <w:spacing w:after="120"/>
              <w:rPr>
                <w:rFonts w:cstheme="minorHAnsi"/>
                <w:bCs/>
              </w:rPr>
            </w:pPr>
            <w:r w:rsidRPr="00813AC4">
              <w:rPr>
                <w:rFonts w:cstheme="minorHAnsi"/>
              </w:rPr>
              <w:t xml:space="preserve">2 x hot </w:t>
            </w:r>
            <w:proofErr w:type="spellStart"/>
            <w:r w:rsidRPr="00813AC4">
              <w:rPr>
                <w:rFonts w:cstheme="minorHAnsi"/>
              </w:rPr>
              <w:t>swap</w:t>
            </w:r>
            <w:proofErr w:type="spellEnd"/>
            <w:r w:rsidRPr="00813AC4">
              <w:rPr>
                <w:rFonts w:cstheme="minorHAnsi"/>
              </w:rPr>
              <w:t xml:space="preserve">/dwa </w:t>
            </w:r>
            <w:proofErr w:type="spellStart"/>
            <w:r w:rsidRPr="00813AC4">
              <w:rPr>
                <w:rFonts w:cstheme="minorHAnsi"/>
              </w:rPr>
              <w:t>redundatne</w:t>
            </w:r>
            <w:proofErr w:type="spellEnd"/>
            <w:r w:rsidRPr="00813AC4">
              <w:rPr>
                <w:rFonts w:cstheme="minorHAnsi"/>
              </w:rPr>
              <w:t xml:space="preserve"> moduły wentylatora</w:t>
            </w:r>
          </w:p>
        </w:tc>
      </w:tr>
      <w:tr w:rsidR="00840A0C" w:rsidRPr="008B3E0F" w14:paraId="0EED28CE" w14:textId="77777777" w:rsidTr="00A7594A">
        <w:tc>
          <w:tcPr>
            <w:tcW w:w="468" w:type="dxa"/>
          </w:tcPr>
          <w:p w14:paraId="25CF66BB" w14:textId="77777777" w:rsidR="00840A0C" w:rsidRPr="00813AC4" w:rsidRDefault="00840A0C" w:rsidP="00840A0C">
            <w:pPr>
              <w:pStyle w:val="Akapitzlist"/>
              <w:numPr>
                <w:ilvl w:val="0"/>
                <w:numId w:val="26"/>
              </w:numPr>
              <w:spacing w:after="120" w:line="276" w:lineRule="auto"/>
              <w:ind w:left="0" w:firstLine="0"/>
              <w:rPr>
                <w:rFonts w:cstheme="minorHAnsi"/>
              </w:rPr>
            </w:pPr>
          </w:p>
        </w:tc>
        <w:tc>
          <w:tcPr>
            <w:tcW w:w="1654" w:type="dxa"/>
          </w:tcPr>
          <w:p w14:paraId="20A4DF17" w14:textId="77777777" w:rsidR="00840A0C" w:rsidRPr="00813AC4" w:rsidRDefault="00840A0C" w:rsidP="00A7594A">
            <w:pPr>
              <w:spacing w:after="120"/>
              <w:rPr>
                <w:rFonts w:cstheme="minorHAnsi"/>
              </w:rPr>
            </w:pPr>
            <w:r w:rsidRPr="00813AC4">
              <w:rPr>
                <w:rFonts w:cstheme="minorHAnsi"/>
              </w:rPr>
              <w:t>Obsługiwane typy RAID</w:t>
            </w:r>
          </w:p>
        </w:tc>
        <w:tc>
          <w:tcPr>
            <w:tcW w:w="7176" w:type="dxa"/>
          </w:tcPr>
          <w:p w14:paraId="11AF58C5" w14:textId="6B752982" w:rsidR="00840A0C" w:rsidRPr="00544920" w:rsidRDefault="00840A0C" w:rsidP="00840A0C">
            <w:pPr>
              <w:spacing w:after="120"/>
              <w:rPr>
                <w:rFonts w:cstheme="minorHAnsi"/>
                <w:lang w:val="en-GB"/>
              </w:rPr>
            </w:pPr>
            <w:r w:rsidRPr="00544920">
              <w:rPr>
                <w:rFonts w:cstheme="minorHAnsi"/>
                <w:lang w:val="en-GB"/>
              </w:rPr>
              <w:t>RAID 1 ,5 ,6 ,10</w:t>
            </w:r>
          </w:p>
        </w:tc>
      </w:tr>
      <w:tr w:rsidR="00840A0C" w:rsidRPr="00813AC4" w14:paraId="5FCC76C8" w14:textId="77777777" w:rsidTr="00A7594A">
        <w:tc>
          <w:tcPr>
            <w:tcW w:w="468" w:type="dxa"/>
          </w:tcPr>
          <w:p w14:paraId="3B4312E5" w14:textId="77777777" w:rsidR="00840A0C" w:rsidRPr="00544920" w:rsidRDefault="00840A0C" w:rsidP="00840A0C">
            <w:pPr>
              <w:pStyle w:val="Akapitzlist"/>
              <w:numPr>
                <w:ilvl w:val="0"/>
                <w:numId w:val="26"/>
              </w:numPr>
              <w:spacing w:after="120" w:line="276" w:lineRule="auto"/>
              <w:ind w:left="0" w:firstLine="0"/>
              <w:rPr>
                <w:rFonts w:cstheme="minorHAnsi"/>
                <w:szCs w:val="22"/>
                <w:lang w:val="en-GB"/>
              </w:rPr>
            </w:pPr>
          </w:p>
        </w:tc>
        <w:tc>
          <w:tcPr>
            <w:tcW w:w="1654" w:type="dxa"/>
          </w:tcPr>
          <w:p w14:paraId="1738AD8A" w14:textId="77777777" w:rsidR="00840A0C" w:rsidRPr="00813AC4" w:rsidRDefault="00840A0C" w:rsidP="00A7594A">
            <w:pPr>
              <w:spacing w:after="120"/>
              <w:rPr>
                <w:rFonts w:cstheme="minorHAnsi"/>
              </w:rPr>
            </w:pPr>
            <w:r w:rsidRPr="00813AC4">
              <w:rPr>
                <w:rFonts w:cstheme="minorHAnsi"/>
              </w:rPr>
              <w:t>Dyski</w:t>
            </w:r>
          </w:p>
        </w:tc>
        <w:tc>
          <w:tcPr>
            <w:tcW w:w="7176" w:type="dxa"/>
          </w:tcPr>
          <w:p w14:paraId="74665282" w14:textId="77777777" w:rsidR="00840A0C" w:rsidRPr="00170B73" w:rsidRDefault="00840A0C" w:rsidP="00A7594A">
            <w:pPr>
              <w:spacing w:after="120"/>
              <w:rPr>
                <w:rFonts w:cstheme="minorHAnsi"/>
              </w:rPr>
            </w:pPr>
            <w:r w:rsidRPr="00170B73">
              <w:rPr>
                <w:rFonts w:cstheme="minorHAnsi"/>
              </w:rPr>
              <w:t>Zainstalowane:</w:t>
            </w:r>
          </w:p>
          <w:p w14:paraId="14783B17" w14:textId="77777777" w:rsidR="00840A0C" w:rsidRDefault="00840A0C" w:rsidP="00A7594A">
            <w:pPr>
              <w:spacing w:after="120"/>
              <w:rPr>
                <w:rFonts w:cstheme="minorHAnsi"/>
              </w:rPr>
            </w:pPr>
            <w:r w:rsidRPr="00544920">
              <w:rPr>
                <w:rFonts w:cstheme="minorHAnsi"/>
              </w:rPr>
              <w:t>1</w:t>
            </w:r>
            <w:r>
              <w:rPr>
                <w:rFonts w:cstheme="minorHAnsi"/>
              </w:rPr>
              <w:t>2</w:t>
            </w:r>
            <w:r w:rsidRPr="00544920">
              <w:rPr>
                <w:rFonts w:cstheme="minorHAnsi"/>
              </w:rPr>
              <w:t xml:space="preserve"> x dysk NL-SAS </w:t>
            </w:r>
            <w:r>
              <w:rPr>
                <w:rFonts w:cstheme="minorHAnsi"/>
              </w:rPr>
              <w:t>8</w:t>
            </w:r>
            <w:r w:rsidRPr="00544920">
              <w:rPr>
                <w:rFonts w:cstheme="minorHAnsi"/>
              </w:rPr>
              <w:t xml:space="preserve"> TB SAS zgodny z listą kompatybilności producenta</w:t>
            </w:r>
            <w:r>
              <w:rPr>
                <w:rFonts w:cstheme="minorHAnsi"/>
              </w:rPr>
              <w:t>.</w:t>
            </w:r>
          </w:p>
          <w:p w14:paraId="637FB08E" w14:textId="77777777" w:rsidR="00840A0C" w:rsidRDefault="00840A0C" w:rsidP="00A7594A">
            <w:pPr>
              <w:spacing w:after="120"/>
              <w:rPr>
                <w:rFonts w:cstheme="minorHAnsi"/>
              </w:rPr>
            </w:pPr>
            <w:r>
              <w:rPr>
                <w:rFonts w:cstheme="minorHAnsi"/>
              </w:rPr>
              <w:lastRenderedPageBreak/>
              <w:t>Możliwość instalacji dysków:</w:t>
            </w:r>
          </w:p>
          <w:p w14:paraId="34A51134" w14:textId="293D64C1" w:rsidR="00840A0C" w:rsidRPr="00E63A0B" w:rsidRDefault="00840A0C" w:rsidP="00A7594A">
            <w:pPr>
              <w:spacing w:after="120"/>
              <w:rPr>
                <w:rFonts w:cstheme="minorHAnsi"/>
                <w:strike/>
                <w:color w:val="FF0000"/>
              </w:rPr>
            </w:pPr>
            <w:r w:rsidRPr="00E63A0B">
              <w:rPr>
                <w:rFonts w:cstheme="minorHAnsi"/>
              </w:rPr>
              <w:t>3.5" NL-SAS HDD</w:t>
            </w:r>
            <w:r w:rsidRPr="00813AC4">
              <w:rPr>
                <w:rFonts w:cstheme="minorHAnsi"/>
              </w:rPr>
              <w:t xml:space="preserve"> </w:t>
            </w:r>
            <w:r w:rsidRPr="00813AC4">
              <w:rPr>
                <w:rFonts w:cstheme="minorHAnsi"/>
              </w:rPr>
              <w:br/>
            </w:r>
            <w:r w:rsidRPr="00E63A0B">
              <w:rPr>
                <w:rFonts w:cstheme="minorHAnsi"/>
              </w:rPr>
              <w:t>2.5" SAS SSD</w:t>
            </w:r>
            <w:r w:rsidRPr="00813AC4">
              <w:rPr>
                <w:rFonts w:cstheme="minorHAnsi"/>
              </w:rPr>
              <w:br/>
            </w:r>
            <w:r w:rsidRPr="00E63A0B">
              <w:rPr>
                <w:rFonts w:cstheme="minorHAnsi"/>
              </w:rPr>
              <w:t>2.5" SATA SSD</w:t>
            </w:r>
            <w:r w:rsidRPr="00813AC4">
              <w:rPr>
                <w:rFonts w:cstheme="minorHAnsi"/>
              </w:rPr>
              <w:t xml:space="preserve"> </w:t>
            </w:r>
            <w:r w:rsidRPr="00813AC4">
              <w:rPr>
                <w:rFonts w:cstheme="minorHAnsi"/>
              </w:rPr>
              <w:br/>
            </w:r>
            <w:r w:rsidRPr="00E63A0B">
              <w:rPr>
                <w:rFonts w:cstheme="minorHAnsi"/>
              </w:rPr>
              <w:t>2.5" SAS HDD</w:t>
            </w:r>
            <w:r w:rsidRPr="00813AC4">
              <w:rPr>
                <w:rFonts w:cstheme="minorHAnsi"/>
              </w:rPr>
              <w:t xml:space="preserve"> </w:t>
            </w:r>
          </w:p>
          <w:p w14:paraId="3B91B4A8" w14:textId="77777777" w:rsidR="00840A0C" w:rsidRPr="00544920" w:rsidRDefault="00840A0C" w:rsidP="00A7594A">
            <w:pPr>
              <w:spacing w:after="120"/>
              <w:rPr>
                <w:rFonts w:cstheme="minorHAnsi"/>
              </w:rPr>
            </w:pPr>
            <w:r w:rsidRPr="00813AC4">
              <w:rPr>
                <w:rFonts w:cstheme="minorHAnsi"/>
              </w:rPr>
              <w:t xml:space="preserve">* Do montażu dysków 2.5" SATA wymagane jest zastosowanie specjalnego adaptera </w:t>
            </w:r>
          </w:p>
        </w:tc>
      </w:tr>
      <w:tr w:rsidR="00840A0C" w:rsidRPr="00813AC4" w14:paraId="667D0B6D" w14:textId="77777777" w:rsidTr="00A7594A">
        <w:tc>
          <w:tcPr>
            <w:tcW w:w="468" w:type="dxa"/>
          </w:tcPr>
          <w:p w14:paraId="41F5CA1F" w14:textId="77777777" w:rsidR="00840A0C" w:rsidRPr="003D4475" w:rsidRDefault="00840A0C" w:rsidP="00840A0C">
            <w:pPr>
              <w:pStyle w:val="Akapitzlist"/>
              <w:numPr>
                <w:ilvl w:val="0"/>
                <w:numId w:val="26"/>
              </w:numPr>
              <w:spacing w:after="120" w:line="276" w:lineRule="auto"/>
              <w:ind w:left="0" w:firstLine="0"/>
              <w:rPr>
                <w:rFonts w:cstheme="minorHAnsi"/>
              </w:rPr>
            </w:pPr>
          </w:p>
        </w:tc>
        <w:tc>
          <w:tcPr>
            <w:tcW w:w="1654" w:type="dxa"/>
          </w:tcPr>
          <w:p w14:paraId="0D57DD95" w14:textId="77777777" w:rsidR="00840A0C" w:rsidRPr="00813AC4" w:rsidRDefault="00840A0C" w:rsidP="00A7594A">
            <w:pPr>
              <w:spacing w:after="120"/>
              <w:rPr>
                <w:rFonts w:cstheme="minorHAnsi"/>
              </w:rPr>
            </w:pPr>
            <w:r w:rsidRPr="00813AC4">
              <w:rPr>
                <w:rFonts w:cstheme="minorHAnsi"/>
              </w:rPr>
              <w:t>Interfejsy</w:t>
            </w:r>
          </w:p>
        </w:tc>
        <w:tc>
          <w:tcPr>
            <w:tcW w:w="7176" w:type="dxa"/>
          </w:tcPr>
          <w:p w14:paraId="7EDC5A31" w14:textId="5E4375D7" w:rsidR="00840A0C" w:rsidRPr="00170B73" w:rsidRDefault="00840A0C" w:rsidP="00A7594A">
            <w:pPr>
              <w:spacing w:after="120"/>
              <w:rPr>
                <w:rFonts w:cstheme="minorHAnsi"/>
              </w:rPr>
            </w:pPr>
            <w:r w:rsidRPr="00813AC4">
              <w:rPr>
                <w:rFonts w:cstheme="minorHAnsi"/>
              </w:rPr>
              <w:t xml:space="preserve">10 </w:t>
            </w:r>
            <w:proofErr w:type="spellStart"/>
            <w:r w:rsidRPr="00813AC4">
              <w:rPr>
                <w:rFonts w:cstheme="minorHAnsi"/>
              </w:rPr>
              <w:t>Gbe</w:t>
            </w:r>
            <w:proofErr w:type="spellEnd"/>
            <w:r w:rsidRPr="00813AC4">
              <w:rPr>
                <w:rFonts w:cstheme="minorHAnsi"/>
              </w:rPr>
              <w:t xml:space="preserve"> </w:t>
            </w:r>
            <w:proofErr w:type="spellStart"/>
            <w:r w:rsidRPr="00813AC4">
              <w:rPr>
                <w:rFonts w:cstheme="minorHAnsi"/>
              </w:rPr>
              <w:t>iSCSI</w:t>
            </w:r>
            <w:proofErr w:type="spellEnd"/>
            <w:r w:rsidRPr="00813AC4">
              <w:rPr>
                <w:rFonts w:cstheme="minorHAnsi"/>
              </w:rPr>
              <w:t xml:space="preserve"> x 2 na kontroler</w:t>
            </w:r>
          </w:p>
        </w:tc>
      </w:tr>
      <w:tr w:rsidR="00840A0C" w:rsidRPr="00813AC4" w14:paraId="69D1F9B3" w14:textId="77777777" w:rsidTr="00A7594A">
        <w:tc>
          <w:tcPr>
            <w:tcW w:w="468" w:type="dxa"/>
          </w:tcPr>
          <w:p w14:paraId="662C37BA" w14:textId="77777777" w:rsidR="00840A0C" w:rsidRPr="00813AC4" w:rsidRDefault="00840A0C" w:rsidP="00840A0C">
            <w:pPr>
              <w:pStyle w:val="Akapitzlist"/>
              <w:numPr>
                <w:ilvl w:val="0"/>
                <w:numId w:val="26"/>
              </w:numPr>
              <w:spacing w:after="120" w:line="276" w:lineRule="auto"/>
              <w:ind w:left="0" w:firstLine="0"/>
              <w:rPr>
                <w:rFonts w:cstheme="minorHAnsi"/>
                <w:szCs w:val="22"/>
              </w:rPr>
            </w:pPr>
          </w:p>
        </w:tc>
        <w:tc>
          <w:tcPr>
            <w:tcW w:w="1654" w:type="dxa"/>
          </w:tcPr>
          <w:p w14:paraId="4962C053" w14:textId="77777777" w:rsidR="00840A0C" w:rsidRPr="00813AC4" w:rsidRDefault="00840A0C" w:rsidP="00A7594A">
            <w:pPr>
              <w:spacing w:after="120"/>
              <w:rPr>
                <w:rFonts w:cstheme="minorHAnsi"/>
              </w:rPr>
            </w:pPr>
            <w:r w:rsidRPr="001F54C3">
              <w:rPr>
                <w:rFonts w:cstheme="minorHAnsi"/>
                <w:bCs/>
              </w:rPr>
              <w:t>Oprogramowanie</w:t>
            </w:r>
            <w:r>
              <w:rPr>
                <w:rFonts w:cstheme="minorHAnsi"/>
                <w:bCs/>
              </w:rPr>
              <w:t xml:space="preserve"> </w:t>
            </w:r>
            <w:r w:rsidRPr="001F54C3">
              <w:rPr>
                <w:rFonts w:cstheme="minorHAnsi"/>
                <w:bCs/>
              </w:rPr>
              <w:t>/Funkcjonalności</w:t>
            </w:r>
          </w:p>
        </w:tc>
        <w:tc>
          <w:tcPr>
            <w:tcW w:w="7176" w:type="dxa"/>
          </w:tcPr>
          <w:p w14:paraId="6C78FD40" w14:textId="556919E0" w:rsidR="00840A0C" w:rsidRPr="00376695" w:rsidRDefault="00840A0C" w:rsidP="00A7594A">
            <w:pPr>
              <w:spacing w:after="120"/>
              <w:rPr>
                <w:rFonts w:cstheme="minorHAnsi"/>
                <w:lang w:val="en-GB"/>
              </w:rPr>
            </w:pPr>
            <w:r w:rsidRPr="00376695">
              <w:rPr>
                <w:rFonts w:cstheme="minorHAnsi"/>
                <w:lang w:val="en-GB"/>
              </w:rPr>
              <w:t>- Snapshot</w:t>
            </w:r>
            <w:r>
              <w:rPr>
                <w:rFonts w:cstheme="minorHAnsi"/>
                <w:lang w:val="en-GB"/>
              </w:rPr>
              <w:t>,</w:t>
            </w:r>
          </w:p>
          <w:p w14:paraId="78987CED" w14:textId="77777777" w:rsidR="00840A0C" w:rsidRPr="00376695" w:rsidRDefault="00840A0C" w:rsidP="00A7594A">
            <w:pPr>
              <w:spacing w:after="120"/>
              <w:rPr>
                <w:rFonts w:cstheme="minorHAnsi"/>
                <w:lang w:val="en-GB"/>
              </w:rPr>
            </w:pPr>
            <w:r w:rsidRPr="00376695">
              <w:rPr>
                <w:rFonts w:cstheme="minorHAnsi"/>
                <w:lang w:val="en-GB"/>
              </w:rPr>
              <w:t xml:space="preserve">- Volume Cloning, </w:t>
            </w:r>
          </w:p>
          <w:p w14:paraId="78059B2A" w14:textId="77777777" w:rsidR="00840A0C" w:rsidRPr="00795C84" w:rsidRDefault="00840A0C" w:rsidP="00A7594A">
            <w:pPr>
              <w:spacing w:after="120"/>
              <w:rPr>
                <w:rFonts w:cstheme="minorHAnsi"/>
                <w:lang w:val="en-US"/>
              </w:rPr>
            </w:pPr>
            <w:r w:rsidRPr="00795C84">
              <w:rPr>
                <w:rFonts w:cstheme="minorHAnsi"/>
                <w:lang w:val="en-US"/>
              </w:rPr>
              <w:t xml:space="preserve">- </w:t>
            </w:r>
            <w:proofErr w:type="spellStart"/>
            <w:r w:rsidRPr="00795C84">
              <w:rPr>
                <w:rFonts w:cstheme="minorHAnsi"/>
                <w:lang w:val="en-US"/>
              </w:rPr>
              <w:t>Zdalna</w:t>
            </w:r>
            <w:proofErr w:type="spellEnd"/>
            <w:r w:rsidRPr="00795C84">
              <w:rPr>
                <w:rFonts w:cstheme="minorHAnsi"/>
                <w:lang w:val="en-US"/>
              </w:rPr>
              <w:t xml:space="preserve"> </w:t>
            </w:r>
            <w:proofErr w:type="spellStart"/>
            <w:r w:rsidRPr="00795C84">
              <w:rPr>
                <w:rFonts w:cstheme="minorHAnsi"/>
                <w:lang w:val="en-US"/>
              </w:rPr>
              <w:t>replikacja</w:t>
            </w:r>
            <w:proofErr w:type="spellEnd"/>
            <w:r w:rsidRPr="00795C84">
              <w:rPr>
                <w:rFonts w:cstheme="minorHAnsi"/>
                <w:lang w:val="en-US"/>
              </w:rPr>
              <w:t xml:space="preserve">, </w:t>
            </w:r>
          </w:p>
          <w:p w14:paraId="0A1E8436" w14:textId="3C127D38" w:rsidR="00840A0C" w:rsidRPr="00813AC4" w:rsidRDefault="00840A0C" w:rsidP="00A7594A">
            <w:pPr>
              <w:spacing w:after="120"/>
              <w:rPr>
                <w:rFonts w:cstheme="minorHAnsi"/>
              </w:rPr>
            </w:pPr>
            <w:r w:rsidRPr="00813AC4">
              <w:rPr>
                <w:rFonts w:cstheme="minorHAnsi"/>
              </w:rPr>
              <w:t>- SSD Cache (opcja)</w:t>
            </w:r>
            <w:r>
              <w:rPr>
                <w:rFonts w:cstheme="minorHAnsi"/>
              </w:rPr>
              <w:t>,</w:t>
            </w:r>
          </w:p>
          <w:p w14:paraId="4FC2B919" w14:textId="2C5A94D4" w:rsidR="00840A0C" w:rsidRPr="00813AC4" w:rsidRDefault="00840A0C" w:rsidP="00A7594A">
            <w:pPr>
              <w:spacing w:after="120"/>
              <w:rPr>
                <w:rFonts w:cstheme="minorHAnsi"/>
              </w:rPr>
            </w:pPr>
            <w:r w:rsidRPr="00813AC4">
              <w:rPr>
                <w:rFonts w:cstheme="minorHAnsi"/>
              </w:rPr>
              <w:t xml:space="preserve">- Auto </w:t>
            </w:r>
            <w:proofErr w:type="spellStart"/>
            <w:r w:rsidRPr="00813AC4">
              <w:rPr>
                <w:rFonts w:cstheme="minorHAnsi"/>
              </w:rPr>
              <w:t>Tiering</w:t>
            </w:r>
            <w:proofErr w:type="spellEnd"/>
            <w:r w:rsidRPr="00813AC4">
              <w:rPr>
                <w:rFonts w:cstheme="minorHAnsi"/>
              </w:rPr>
              <w:t xml:space="preserve"> (opcja)</w:t>
            </w:r>
            <w:r>
              <w:rPr>
                <w:rFonts w:cstheme="minorHAnsi"/>
              </w:rPr>
              <w:t>,</w:t>
            </w:r>
          </w:p>
          <w:p w14:paraId="6B77B119" w14:textId="1E8F98F2" w:rsidR="00840A0C" w:rsidRPr="00813AC4" w:rsidRDefault="00840A0C" w:rsidP="00A7594A">
            <w:pPr>
              <w:spacing w:after="120"/>
              <w:rPr>
                <w:rFonts w:cstheme="minorHAnsi"/>
              </w:rPr>
            </w:pPr>
            <w:r w:rsidRPr="00813AC4">
              <w:rPr>
                <w:rFonts w:cstheme="minorHAnsi"/>
              </w:rPr>
              <w:t>- możliwość aktualizacji oprogramowania dysków twardych podczas pracy</w:t>
            </w:r>
            <w:r>
              <w:rPr>
                <w:rFonts w:cstheme="minorHAnsi"/>
              </w:rPr>
              <w:t>.</w:t>
            </w:r>
          </w:p>
        </w:tc>
      </w:tr>
      <w:tr w:rsidR="00840A0C" w:rsidRPr="00795C84" w14:paraId="24DD61FD" w14:textId="77777777" w:rsidTr="00A7594A">
        <w:tc>
          <w:tcPr>
            <w:tcW w:w="468" w:type="dxa"/>
          </w:tcPr>
          <w:p w14:paraId="37653E57" w14:textId="77777777" w:rsidR="00840A0C" w:rsidRPr="00813AC4" w:rsidRDefault="00840A0C" w:rsidP="00840A0C">
            <w:pPr>
              <w:pStyle w:val="Akapitzlist"/>
              <w:numPr>
                <w:ilvl w:val="0"/>
                <w:numId w:val="26"/>
              </w:numPr>
              <w:spacing w:after="120" w:line="276" w:lineRule="auto"/>
              <w:ind w:left="0" w:firstLine="0"/>
              <w:rPr>
                <w:rFonts w:cstheme="minorHAnsi"/>
                <w:szCs w:val="22"/>
              </w:rPr>
            </w:pPr>
          </w:p>
        </w:tc>
        <w:tc>
          <w:tcPr>
            <w:tcW w:w="1654" w:type="dxa"/>
          </w:tcPr>
          <w:p w14:paraId="4215622D" w14:textId="77777777" w:rsidR="00840A0C" w:rsidRPr="00813AC4" w:rsidRDefault="00840A0C" w:rsidP="00A7594A">
            <w:pPr>
              <w:spacing w:after="120"/>
              <w:rPr>
                <w:rFonts w:cstheme="minorHAnsi"/>
              </w:rPr>
            </w:pPr>
            <w:r w:rsidRPr="008564BA">
              <w:rPr>
                <w:rFonts w:cstheme="minorHAnsi"/>
                <w:bCs/>
              </w:rPr>
              <w:t>Wsparcie dla systemów operacyjnych</w:t>
            </w:r>
          </w:p>
        </w:tc>
        <w:tc>
          <w:tcPr>
            <w:tcW w:w="7176" w:type="dxa"/>
          </w:tcPr>
          <w:p w14:paraId="496438A1" w14:textId="77777777" w:rsidR="00840A0C" w:rsidRPr="003072EB" w:rsidRDefault="00840A0C" w:rsidP="00A7594A">
            <w:pPr>
              <w:spacing w:after="120"/>
              <w:rPr>
                <w:rFonts w:cstheme="minorHAnsi"/>
                <w:lang w:val="en-GB"/>
              </w:rPr>
            </w:pPr>
            <w:r w:rsidRPr="008564BA">
              <w:rPr>
                <w:rFonts w:eastAsiaTheme="minorEastAsia" w:cstheme="minorHAnsi"/>
                <w:bCs/>
                <w:color w:val="000000"/>
                <w:lang w:val="en-US" w:eastAsia="zh-CN"/>
              </w:rPr>
              <w:t xml:space="preserve">Windows Server 2022, Windows Server 2019, Windows Server 2016, </w:t>
            </w:r>
            <w:proofErr w:type="spellStart"/>
            <w:r w:rsidRPr="008564BA">
              <w:rPr>
                <w:rFonts w:eastAsiaTheme="minorEastAsia" w:cstheme="minorHAnsi"/>
                <w:bCs/>
                <w:color w:val="000000"/>
                <w:lang w:val="de-DE" w:eastAsia="zh-CN"/>
              </w:rPr>
              <w:t>Red</w:t>
            </w:r>
            <w:proofErr w:type="spellEnd"/>
            <w:r w:rsidRPr="008564BA">
              <w:rPr>
                <w:rFonts w:eastAsiaTheme="minorEastAsia" w:cstheme="minorHAnsi"/>
                <w:bCs/>
                <w:color w:val="000000"/>
                <w:lang w:val="de-DE" w:eastAsia="zh-CN"/>
              </w:rPr>
              <w:t xml:space="preserve"> Hat Enterprise Linux (RHEL)</w:t>
            </w:r>
          </w:p>
        </w:tc>
      </w:tr>
      <w:tr w:rsidR="00840A0C" w:rsidRPr="00813AC4" w14:paraId="02F42566" w14:textId="77777777" w:rsidTr="00A7594A">
        <w:tc>
          <w:tcPr>
            <w:tcW w:w="468" w:type="dxa"/>
          </w:tcPr>
          <w:p w14:paraId="5C04F728" w14:textId="77777777" w:rsidR="00840A0C" w:rsidRPr="00813AC4" w:rsidRDefault="00840A0C" w:rsidP="00840A0C">
            <w:pPr>
              <w:pStyle w:val="Akapitzlist"/>
              <w:numPr>
                <w:ilvl w:val="0"/>
                <w:numId w:val="26"/>
              </w:numPr>
              <w:spacing w:after="120" w:line="276" w:lineRule="auto"/>
              <w:ind w:left="0" w:firstLine="0"/>
              <w:rPr>
                <w:rFonts w:cstheme="minorHAnsi"/>
                <w:szCs w:val="22"/>
                <w:lang w:val="en-US"/>
              </w:rPr>
            </w:pPr>
          </w:p>
        </w:tc>
        <w:tc>
          <w:tcPr>
            <w:tcW w:w="1654" w:type="dxa"/>
          </w:tcPr>
          <w:p w14:paraId="458AA7FA" w14:textId="77777777" w:rsidR="00840A0C" w:rsidRPr="00813AC4" w:rsidRDefault="00840A0C" w:rsidP="00A7594A">
            <w:pPr>
              <w:spacing w:after="120"/>
              <w:rPr>
                <w:rFonts w:cstheme="minorHAnsi"/>
              </w:rPr>
            </w:pPr>
            <w:r w:rsidRPr="00813AC4">
              <w:rPr>
                <w:rFonts w:cstheme="minorHAnsi"/>
              </w:rPr>
              <w:t>Certyfikaty</w:t>
            </w:r>
          </w:p>
        </w:tc>
        <w:tc>
          <w:tcPr>
            <w:tcW w:w="7176" w:type="dxa"/>
          </w:tcPr>
          <w:p w14:paraId="735AF19E" w14:textId="77777777" w:rsidR="00840A0C" w:rsidRPr="00813AC4" w:rsidRDefault="00840A0C" w:rsidP="00A7594A">
            <w:pPr>
              <w:spacing w:after="120"/>
              <w:rPr>
                <w:rFonts w:cstheme="minorHAnsi"/>
              </w:rPr>
            </w:pPr>
            <w:r w:rsidRPr="00813AC4">
              <w:rPr>
                <w:rFonts w:cstheme="minorHAnsi"/>
              </w:rPr>
              <w:t xml:space="preserve">CE, </w:t>
            </w:r>
            <w:r w:rsidRPr="008564BA">
              <w:rPr>
                <w:rFonts w:cstheme="minorHAnsi"/>
              </w:rPr>
              <w:t>Macierz musi być wyprodukowan</w:t>
            </w:r>
            <w:r>
              <w:rPr>
                <w:rFonts w:cstheme="minorHAnsi"/>
              </w:rPr>
              <w:t>a</w:t>
            </w:r>
            <w:r w:rsidRPr="008564BA">
              <w:rPr>
                <w:rFonts w:cstheme="minorHAnsi"/>
              </w:rPr>
              <w:t xml:space="preserve"> zgodnie z normą  ISO 9001</w:t>
            </w:r>
          </w:p>
        </w:tc>
      </w:tr>
      <w:tr w:rsidR="00840A0C" w:rsidRPr="00813AC4" w14:paraId="0D335F2B" w14:textId="77777777" w:rsidTr="00A7594A">
        <w:tc>
          <w:tcPr>
            <w:tcW w:w="468" w:type="dxa"/>
          </w:tcPr>
          <w:p w14:paraId="6B4B7C37" w14:textId="77777777" w:rsidR="00840A0C" w:rsidRPr="00813AC4" w:rsidRDefault="00840A0C" w:rsidP="00840A0C">
            <w:pPr>
              <w:pStyle w:val="Akapitzlist"/>
              <w:numPr>
                <w:ilvl w:val="0"/>
                <w:numId w:val="26"/>
              </w:numPr>
              <w:spacing w:after="120" w:line="276" w:lineRule="auto"/>
              <w:ind w:left="0" w:firstLine="0"/>
              <w:rPr>
                <w:rFonts w:cstheme="minorHAnsi"/>
                <w:szCs w:val="22"/>
              </w:rPr>
            </w:pPr>
          </w:p>
        </w:tc>
        <w:tc>
          <w:tcPr>
            <w:tcW w:w="1654" w:type="dxa"/>
          </w:tcPr>
          <w:p w14:paraId="49E932BB" w14:textId="77777777" w:rsidR="00840A0C" w:rsidRPr="00813AC4" w:rsidRDefault="00840A0C" w:rsidP="00A7594A">
            <w:pPr>
              <w:spacing w:after="120"/>
              <w:rPr>
                <w:rFonts w:cstheme="minorHAnsi"/>
              </w:rPr>
            </w:pPr>
            <w:r w:rsidRPr="008564BA">
              <w:rPr>
                <w:rFonts w:cstheme="minorHAnsi"/>
              </w:rPr>
              <w:t>Dokumentacja użytkownika</w:t>
            </w:r>
          </w:p>
        </w:tc>
        <w:tc>
          <w:tcPr>
            <w:tcW w:w="7176" w:type="dxa"/>
          </w:tcPr>
          <w:p w14:paraId="124C1E4E" w14:textId="77777777" w:rsidR="00840A0C" w:rsidRPr="00813AC4" w:rsidRDefault="00840A0C" w:rsidP="00A7594A">
            <w:pPr>
              <w:spacing w:after="120"/>
              <w:rPr>
                <w:rFonts w:cstheme="minorHAnsi"/>
              </w:rPr>
            </w:pPr>
            <w:r w:rsidRPr="008564BA">
              <w:rPr>
                <w:rFonts w:cstheme="minorHAnsi"/>
              </w:rPr>
              <w:t>Zamawiający wymaga dokumentacji w języku polskim lub angielskim</w:t>
            </w:r>
          </w:p>
        </w:tc>
      </w:tr>
      <w:tr w:rsidR="00840A0C" w:rsidRPr="00813AC4" w14:paraId="2F417357" w14:textId="77777777" w:rsidTr="00A7594A">
        <w:tc>
          <w:tcPr>
            <w:tcW w:w="468" w:type="dxa"/>
          </w:tcPr>
          <w:p w14:paraId="06D6BD61" w14:textId="77777777" w:rsidR="00840A0C" w:rsidRPr="00813AC4" w:rsidRDefault="00840A0C" w:rsidP="00840A0C">
            <w:pPr>
              <w:pStyle w:val="Akapitzlist"/>
              <w:numPr>
                <w:ilvl w:val="0"/>
                <w:numId w:val="26"/>
              </w:numPr>
              <w:spacing w:after="120" w:line="276" w:lineRule="auto"/>
              <w:ind w:left="0" w:firstLine="0"/>
              <w:rPr>
                <w:rFonts w:cstheme="minorHAnsi"/>
                <w:szCs w:val="22"/>
              </w:rPr>
            </w:pPr>
            <w:bookmarkStart w:id="10" w:name="_Hlk115724920"/>
          </w:p>
        </w:tc>
        <w:tc>
          <w:tcPr>
            <w:tcW w:w="1654" w:type="dxa"/>
          </w:tcPr>
          <w:p w14:paraId="772BF406" w14:textId="77777777" w:rsidR="00840A0C" w:rsidRPr="00813AC4" w:rsidRDefault="00840A0C" w:rsidP="00A7594A">
            <w:pPr>
              <w:spacing w:after="120"/>
              <w:rPr>
                <w:rFonts w:cstheme="minorHAnsi"/>
              </w:rPr>
            </w:pPr>
            <w:r w:rsidRPr="00813AC4">
              <w:rPr>
                <w:rFonts w:cstheme="minorHAnsi"/>
              </w:rPr>
              <w:t xml:space="preserve">Gwarancja </w:t>
            </w:r>
          </w:p>
        </w:tc>
        <w:tc>
          <w:tcPr>
            <w:tcW w:w="7176" w:type="dxa"/>
          </w:tcPr>
          <w:p w14:paraId="6C3D7673" w14:textId="77777777" w:rsidR="00840A0C" w:rsidRDefault="00840A0C" w:rsidP="00A7594A">
            <w:pPr>
              <w:spacing w:after="120"/>
              <w:rPr>
                <w:rFonts w:cstheme="minorHAnsi"/>
              </w:rPr>
            </w:pPr>
            <w:r w:rsidRPr="00813AC4">
              <w:rPr>
                <w:rFonts w:cstheme="minorHAnsi"/>
              </w:rPr>
              <w:t>Minimum 36 miesięcy</w:t>
            </w:r>
            <w:r>
              <w:rPr>
                <w:rFonts w:cstheme="minorHAnsi"/>
              </w:rPr>
              <w:t xml:space="preserve"> gwarancji producenta </w:t>
            </w:r>
            <w:r w:rsidRPr="008564BA">
              <w:rPr>
                <w:rFonts w:cstheme="minorHAnsi"/>
              </w:rPr>
              <w:t>realizowanej w miejscu instalacji sprzętu, z czasem reakcji do następnego dnia roboczego od przyjęcia zgłoszenia, możliwość zgłaszania awarii w trybie 365x7x24 poprzez ogólnopolską linię telefoniczną producenta</w:t>
            </w:r>
            <w:r>
              <w:rPr>
                <w:rFonts w:cstheme="minorHAnsi"/>
              </w:rPr>
              <w:t xml:space="preserve"> </w:t>
            </w:r>
            <w:r w:rsidRPr="007163EC">
              <w:rPr>
                <w:rFonts w:cstheme="minorHAnsi"/>
              </w:rPr>
              <w:t xml:space="preserve">lub </w:t>
            </w:r>
            <w:r w:rsidRPr="007163EC">
              <w:rPr>
                <w:rFonts w:cstheme="minorHAnsi"/>
                <w:bCs/>
              </w:rPr>
              <w:t>drogą mailową lub poprzez globalną linię telefoniczną w języku angielskim</w:t>
            </w:r>
            <w:r>
              <w:rPr>
                <w:rFonts w:cstheme="minorHAnsi"/>
              </w:rPr>
              <w:t>.</w:t>
            </w:r>
          </w:p>
          <w:p w14:paraId="0CF605C1" w14:textId="77777777" w:rsidR="00840A0C" w:rsidRDefault="00840A0C" w:rsidP="00A7594A">
            <w:pPr>
              <w:spacing w:after="120"/>
              <w:rPr>
                <w:rFonts w:cstheme="minorHAnsi"/>
              </w:rPr>
            </w:pPr>
            <w:r>
              <w:rPr>
                <w:rFonts w:cstheme="minorHAnsi"/>
              </w:rPr>
              <w:t>W</w:t>
            </w:r>
            <w:r w:rsidRPr="008564BA">
              <w:rPr>
                <w:rFonts w:cstheme="minorHAnsi"/>
              </w:rPr>
              <w:t xml:space="preserve"> przypadku wystąpienia awarii dysku twardego w urządzeniu objętym aktywnym wparciem technicznym, uszkodzony dysk twardy pozostaje u Zamawiającego</w:t>
            </w:r>
            <w:r>
              <w:rPr>
                <w:rFonts w:cstheme="minorHAnsi"/>
              </w:rPr>
              <w:t>.</w:t>
            </w:r>
          </w:p>
          <w:p w14:paraId="554766D9" w14:textId="77777777" w:rsidR="00840A0C" w:rsidRPr="00813AC4" w:rsidRDefault="00840A0C" w:rsidP="00A7594A">
            <w:pPr>
              <w:spacing w:after="120"/>
              <w:rPr>
                <w:rFonts w:cstheme="minorHAnsi"/>
              </w:rPr>
            </w:pPr>
            <w:r w:rsidRPr="00376695">
              <w:rPr>
                <w:rFonts w:cstheme="minorHAnsi"/>
                <w:b/>
                <w:bCs/>
              </w:rPr>
              <w:t>Na etapie dostawy wymagane dołączenie oświadczenia Producenta</w:t>
            </w:r>
            <w:r w:rsidRPr="00170B73">
              <w:rPr>
                <w:rFonts w:cstheme="minorHAnsi"/>
              </w:rPr>
              <w:t xml:space="preserve"> potwierdzając</w:t>
            </w:r>
            <w:r>
              <w:rPr>
                <w:rFonts w:cstheme="minorHAnsi"/>
              </w:rPr>
              <w:t>e</w:t>
            </w:r>
            <w:r w:rsidRPr="00170B73">
              <w:rPr>
                <w:rFonts w:cstheme="minorHAnsi"/>
              </w:rPr>
              <w:t>,</w:t>
            </w:r>
            <w:r>
              <w:rPr>
                <w:rFonts w:cstheme="minorHAnsi"/>
              </w:rPr>
              <w:t xml:space="preserve"> </w:t>
            </w:r>
            <w:r w:rsidRPr="00170B73">
              <w:rPr>
                <w:rFonts w:cstheme="minorHAnsi"/>
              </w:rPr>
              <w:t>że Serwis urządzeń będzie realizowany bezpośrednio przez Producenta i/lub we współpracy z Autoryzowanym Partnerem Serwisowym Producenta</w:t>
            </w:r>
          </w:p>
        </w:tc>
      </w:tr>
    </w:tbl>
    <w:bookmarkEnd w:id="10"/>
    <w:p w14:paraId="07645EC6" w14:textId="30FA2CDA" w:rsidR="000806A4" w:rsidRPr="009B6654" w:rsidRDefault="000806A4" w:rsidP="00D340E7">
      <w:pPr>
        <w:suppressAutoHyphens/>
        <w:spacing w:before="240" w:after="120" w:line="276" w:lineRule="auto"/>
        <w:rPr>
          <w:rFonts w:cstheme="minorHAnsi"/>
          <w:b/>
          <w:bCs/>
        </w:rPr>
      </w:pPr>
      <w:r w:rsidRPr="00840A0C">
        <w:rPr>
          <w:rFonts w:cstheme="minorHAnsi"/>
          <w:b/>
          <w:bCs/>
        </w:rPr>
        <w:t xml:space="preserve">Pytanie </w:t>
      </w:r>
      <w:r w:rsidR="00840A0C" w:rsidRPr="00840A0C">
        <w:rPr>
          <w:rFonts w:cstheme="minorHAnsi"/>
          <w:b/>
          <w:bCs/>
        </w:rPr>
        <w:t>16</w:t>
      </w:r>
      <w:r w:rsidRPr="00840A0C">
        <w:rPr>
          <w:rFonts w:cstheme="minorHAnsi"/>
          <w:b/>
          <w:bCs/>
        </w:rPr>
        <w:t>.</w:t>
      </w:r>
      <w:r w:rsidRPr="009B6654">
        <w:rPr>
          <w:rFonts w:cstheme="minorHAnsi"/>
          <w:b/>
          <w:bCs/>
        </w:rPr>
        <w:t xml:space="preserve"> </w:t>
      </w:r>
    </w:p>
    <w:p w14:paraId="5075926D"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Pytanie do </w:t>
      </w:r>
      <w:r w:rsidRPr="009B6654">
        <w:rPr>
          <w:rFonts w:cstheme="minorHAnsi"/>
          <w:b/>
          <w:color w:val="000000"/>
        </w:rPr>
        <w:t>ZAŁĄCZNIK NR A DO SWZ &gt; 3.11.1 Serwer- 3 szt.</w:t>
      </w:r>
      <w:r w:rsidRPr="009B6654">
        <w:rPr>
          <w:rFonts w:cstheme="minorHAnsi"/>
          <w:color w:val="000000"/>
        </w:rPr>
        <w:t xml:space="preserve"> </w:t>
      </w:r>
    </w:p>
    <w:p w14:paraId="31E0B2D8" w14:textId="6B208439"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lastRenderedPageBreak/>
        <w:t xml:space="preserve">Opis Zamawiającego: </w:t>
      </w:r>
    </w:p>
    <w:tbl>
      <w:tblPr>
        <w:tblStyle w:val="Tabela-Siatka"/>
        <w:tblW w:w="9351" w:type="dxa"/>
        <w:tblLayout w:type="fixed"/>
        <w:tblLook w:val="0000" w:firstRow="0" w:lastRow="0" w:firstColumn="0" w:lastColumn="0" w:noHBand="0" w:noVBand="0"/>
      </w:tblPr>
      <w:tblGrid>
        <w:gridCol w:w="1555"/>
        <w:gridCol w:w="7796"/>
      </w:tblGrid>
      <w:tr w:rsidR="00142125" w:rsidRPr="009B6654" w14:paraId="75494A24" w14:textId="77777777" w:rsidTr="00710641">
        <w:trPr>
          <w:trHeight w:val="244"/>
        </w:trPr>
        <w:tc>
          <w:tcPr>
            <w:tcW w:w="1555" w:type="dxa"/>
          </w:tcPr>
          <w:p w14:paraId="1439D054"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b/>
                <w:bCs/>
                <w:color w:val="000000"/>
              </w:rPr>
              <w:t xml:space="preserve">Wbudowane porty </w:t>
            </w:r>
          </w:p>
        </w:tc>
        <w:tc>
          <w:tcPr>
            <w:tcW w:w="7796" w:type="dxa"/>
          </w:tcPr>
          <w:p w14:paraId="08F9E16A" w14:textId="77777777" w:rsidR="00142125" w:rsidRPr="009B6654" w:rsidRDefault="00142125" w:rsidP="00D340E7">
            <w:pPr>
              <w:autoSpaceDE w:val="0"/>
              <w:autoSpaceDN w:val="0"/>
              <w:adjustRightInd w:val="0"/>
              <w:spacing w:after="120" w:line="276" w:lineRule="auto"/>
              <w:rPr>
                <w:rFonts w:cstheme="minorHAnsi"/>
                <w:color w:val="000000"/>
              </w:rPr>
            </w:pPr>
            <w:r w:rsidRPr="009B6654">
              <w:rPr>
                <w:rFonts w:cstheme="minorHAnsi"/>
                <w:color w:val="000000"/>
              </w:rPr>
              <w:t xml:space="preserve">port USB 2.0 oraz port USB 3.1, port VGA, 1 port RS232 </w:t>
            </w:r>
          </w:p>
        </w:tc>
      </w:tr>
    </w:tbl>
    <w:p w14:paraId="1039F1A3" w14:textId="77777777" w:rsidR="00142125" w:rsidRPr="009B6654" w:rsidRDefault="00142125" w:rsidP="00D340E7">
      <w:pPr>
        <w:suppressAutoHyphens/>
        <w:spacing w:before="240" w:after="120" w:line="276" w:lineRule="auto"/>
        <w:rPr>
          <w:rFonts w:cstheme="minorHAnsi"/>
          <w:b/>
          <w:bCs/>
        </w:rPr>
      </w:pPr>
      <w:r w:rsidRPr="009B6654">
        <w:rPr>
          <w:rFonts w:cstheme="minorHAnsi"/>
        </w:rPr>
        <w:t>Wnosimy o zmianę wymaganego parametru USB 3.1 na USB 3.0 z uwagi na fakt iż wymagany parametr znacząco ogranicza konkurencje.</w:t>
      </w:r>
    </w:p>
    <w:p w14:paraId="73E4D90B" w14:textId="77777777" w:rsidR="00CC5AEC" w:rsidRDefault="000806A4"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CC5AEC">
        <w:rPr>
          <w:rFonts w:eastAsia="Calibri" w:cstheme="minorHAnsi"/>
          <w:bCs/>
          <w:u w:val="single"/>
          <w:lang w:eastAsia="ar-SA"/>
        </w:rPr>
        <w:t>16</w:t>
      </w:r>
    </w:p>
    <w:p w14:paraId="2B63C228" w14:textId="597D77B7" w:rsidR="00CC5AEC" w:rsidRPr="00CC5AEC" w:rsidRDefault="00CC5AEC" w:rsidP="00263072">
      <w:pPr>
        <w:suppressAutoHyphens/>
        <w:spacing w:before="240" w:after="120" w:line="276" w:lineRule="auto"/>
        <w:jc w:val="both"/>
        <w:rPr>
          <w:rFonts w:eastAsia="Calibri" w:cstheme="minorHAnsi"/>
          <w:bCs/>
          <w:i/>
          <w:iCs/>
          <w:lang w:eastAsia="ar-SA"/>
        </w:rPr>
      </w:pPr>
      <w:r>
        <w:rPr>
          <w:rFonts w:eastAsia="Calibri" w:cstheme="minorHAnsi"/>
          <w:bCs/>
          <w:i/>
          <w:iCs/>
          <w:lang w:eastAsia="ar-SA"/>
        </w:rPr>
        <w:t>Zamawiający nie zgadza się z opinią Wykonawcy, iż określony parametr znacząco obniża konkurencję, jednakże wychodząc naprzeciw wymaganiom Wykonawcy wyraża zgodę na powyższą zmianę. W</w:t>
      </w:r>
      <w:r w:rsidR="009F0DF0">
        <w:rPr>
          <w:rFonts w:eastAsia="Calibri" w:cstheme="minorHAnsi"/>
          <w:bCs/>
          <w:i/>
          <w:iCs/>
          <w:lang w:eastAsia="ar-SA"/>
        </w:rPr>
        <w:t> </w:t>
      </w:r>
      <w:r>
        <w:rPr>
          <w:rFonts w:eastAsia="Calibri" w:cstheme="minorHAnsi"/>
          <w:bCs/>
          <w:i/>
          <w:iCs/>
          <w:lang w:eastAsia="ar-SA"/>
        </w:rPr>
        <w:t xml:space="preserve">związku z powyższym zapis w parametrze dotyczącym Wbudowanych portu w rozdziale 3.11.1 Serwer – 3 szt. w załączniku </w:t>
      </w:r>
      <w:r w:rsidRPr="00CC5AEC">
        <w:rPr>
          <w:rFonts w:eastAsia="Calibri" w:cstheme="minorHAnsi"/>
          <w:bCs/>
          <w:i/>
          <w:iCs/>
          <w:lang w:eastAsia="ar-SA"/>
        </w:rPr>
        <w:t>WSR.271.15.2022 – załącznik A do SWZ – Opis Przedmiotu Zamówienia</w:t>
      </w:r>
      <w:r>
        <w:rPr>
          <w:rFonts w:eastAsia="Calibri" w:cstheme="minorHAnsi"/>
          <w:bCs/>
          <w:i/>
          <w:iCs/>
          <w:lang w:eastAsia="ar-SA"/>
        </w:rPr>
        <w:t xml:space="preserve"> otrzymuje brzmienie:</w:t>
      </w:r>
    </w:p>
    <w:tbl>
      <w:tblPr>
        <w:tblStyle w:val="Tabela-Siatka"/>
        <w:tblW w:w="9506" w:type="dxa"/>
        <w:tblLayout w:type="fixed"/>
        <w:tblLook w:val="0000" w:firstRow="0" w:lastRow="0" w:firstColumn="0" w:lastColumn="0" w:noHBand="0" w:noVBand="0"/>
      </w:tblPr>
      <w:tblGrid>
        <w:gridCol w:w="1555"/>
        <w:gridCol w:w="7951"/>
      </w:tblGrid>
      <w:tr w:rsidR="00CC5AEC" w:rsidRPr="00795C84" w14:paraId="00129A32" w14:textId="77777777" w:rsidTr="00A7594A">
        <w:trPr>
          <w:trHeight w:val="244"/>
        </w:trPr>
        <w:tc>
          <w:tcPr>
            <w:tcW w:w="1555" w:type="dxa"/>
          </w:tcPr>
          <w:p w14:paraId="2D1C421D" w14:textId="77777777" w:rsidR="00CC5AEC" w:rsidRPr="00CC5AEC" w:rsidRDefault="00CC5AEC" w:rsidP="00CC5AEC">
            <w:pPr>
              <w:suppressAutoHyphens/>
              <w:spacing w:before="240" w:after="120" w:line="276" w:lineRule="auto"/>
              <w:rPr>
                <w:rFonts w:eastAsia="Calibri" w:cstheme="minorHAnsi"/>
                <w:bCs/>
                <w:lang w:eastAsia="ar-SA"/>
              </w:rPr>
            </w:pPr>
            <w:r w:rsidRPr="00CC5AEC">
              <w:rPr>
                <w:rFonts w:eastAsia="Calibri" w:cstheme="minorHAnsi"/>
                <w:b/>
                <w:bCs/>
                <w:lang w:eastAsia="ar-SA"/>
              </w:rPr>
              <w:t xml:space="preserve">Wbudowane porty </w:t>
            </w:r>
          </w:p>
        </w:tc>
        <w:tc>
          <w:tcPr>
            <w:tcW w:w="7951" w:type="dxa"/>
          </w:tcPr>
          <w:p w14:paraId="30211440" w14:textId="5E50AFE1" w:rsidR="00CC5AEC" w:rsidRPr="00795C84" w:rsidRDefault="00CC5AEC" w:rsidP="00CC5AEC">
            <w:pPr>
              <w:suppressAutoHyphens/>
              <w:spacing w:before="240" w:after="120" w:line="276" w:lineRule="auto"/>
              <w:rPr>
                <w:rFonts w:eastAsia="Calibri" w:cstheme="minorHAnsi"/>
                <w:bCs/>
                <w:lang w:val="en-US" w:eastAsia="ar-SA"/>
              </w:rPr>
            </w:pPr>
            <w:r w:rsidRPr="00CC5AEC">
              <w:rPr>
                <w:rFonts w:eastAsia="Calibri" w:cstheme="minorHAnsi"/>
                <w:bCs/>
                <w:lang w:eastAsia="ar-SA"/>
              </w:rPr>
              <w:t xml:space="preserve">port USB 2.0 oraz port </w:t>
            </w:r>
            <w:r>
              <w:rPr>
                <w:rFonts w:eastAsia="Calibri" w:cstheme="minorHAnsi"/>
                <w:bCs/>
                <w:lang w:eastAsia="ar-SA"/>
              </w:rPr>
              <w:t xml:space="preserve">min. </w:t>
            </w:r>
            <w:r w:rsidRPr="00795C84">
              <w:rPr>
                <w:rFonts w:eastAsia="Calibri" w:cstheme="minorHAnsi"/>
                <w:bCs/>
                <w:lang w:val="en-US" w:eastAsia="ar-SA"/>
              </w:rPr>
              <w:t xml:space="preserve">USB 3.0, port VGA, 1 port RS232 </w:t>
            </w:r>
          </w:p>
        </w:tc>
      </w:tr>
    </w:tbl>
    <w:p w14:paraId="22546453" w14:textId="0E06A745" w:rsidR="00A13A96" w:rsidRPr="009B6654" w:rsidRDefault="00A13A96" w:rsidP="00D340E7">
      <w:pPr>
        <w:suppressAutoHyphens/>
        <w:spacing w:before="240" w:after="120" w:line="276" w:lineRule="auto"/>
        <w:rPr>
          <w:rFonts w:cstheme="minorHAnsi"/>
          <w:b/>
          <w:bCs/>
        </w:rPr>
      </w:pPr>
      <w:r w:rsidRPr="009B6654">
        <w:rPr>
          <w:rFonts w:cstheme="minorHAnsi"/>
          <w:b/>
          <w:bCs/>
        </w:rPr>
        <w:t>Pytanie 1</w:t>
      </w:r>
      <w:r w:rsidR="00CC5AEC">
        <w:rPr>
          <w:rFonts w:cstheme="minorHAnsi"/>
          <w:b/>
          <w:bCs/>
        </w:rPr>
        <w:t>7</w:t>
      </w:r>
      <w:r w:rsidRPr="009B6654">
        <w:rPr>
          <w:rFonts w:cstheme="minorHAnsi"/>
          <w:b/>
          <w:bCs/>
        </w:rPr>
        <w:t xml:space="preserve">. </w:t>
      </w:r>
    </w:p>
    <w:p w14:paraId="544C72C1" w14:textId="77777777" w:rsidR="00A109D4" w:rsidRPr="009B6654" w:rsidRDefault="00A109D4" w:rsidP="00D340E7">
      <w:pPr>
        <w:suppressAutoHyphens/>
        <w:spacing w:after="120" w:line="276" w:lineRule="auto"/>
        <w:rPr>
          <w:rFonts w:cstheme="minorHAnsi"/>
          <w:bCs/>
        </w:rPr>
      </w:pPr>
      <w:r w:rsidRPr="009B6654">
        <w:rPr>
          <w:rFonts w:cstheme="minorHAnsi"/>
          <w:bCs/>
        </w:rPr>
        <w:t>Dotyczy: Załącznik nr A do SWZ:</w:t>
      </w:r>
    </w:p>
    <w:p w14:paraId="13DB331A" w14:textId="77777777" w:rsidR="00A109D4" w:rsidRPr="009B6654" w:rsidRDefault="00A109D4" w:rsidP="00D340E7">
      <w:pPr>
        <w:suppressAutoHyphens/>
        <w:spacing w:after="120" w:line="276" w:lineRule="auto"/>
        <w:rPr>
          <w:rFonts w:cstheme="minorHAnsi"/>
          <w:bCs/>
        </w:rPr>
      </w:pPr>
      <w:r w:rsidRPr="009B6654">
        <w:rPr>
          <w:rFonts w:cstheme="minorHAnsi"/>
          <w:bCs/>
        </w:rPr>
        <w:t>3.11.2 Macierz (typ I) pozycja 9 Obsługiwane typy RAID</w:t>
      </w:r>
    </w:p>
    <w:p w14:paraId="5B442FE1" w14:textId="77777777" w:rsidR="00A109D4" w:rsidRPr="009B6654" w:rsidRDefault="00A109D4" w:rsidP="00D340E7">
      <w:pPr>
        <w:suppressAutoHyphens/>
        <w:spacing w:after="120" w:line="276" w:lineRule="auto"/>
        <w:rPr>
          <w:rFonts w:cstheme="minorHAnsi"/>
          <w:bCs/>
        </w:rPr>
      </w:pPr>
      <w:r w:rsidRPr="009B6654">
        <w:rPr>
          <w:rFonts w:cstheme="minorHAnsi"/>
          <w:bCs/>
        </w:rPr>
        <w:t>3.11.3 Macierz (typ II) pozycja 7 Obsługiwane typy RAID</w:t>
      </w:r>
    </w:p>
    <w:p w14:paraId="61EDB6DC" w14:textId="77777777" w:rsidR="00A109D4" w:rsidRPr="009B6654" w:rsidRDefault="00A109D4" w:rsidP="00D340E7">
      <w:pPr>
        <w:suppressAutoHyphens/>
        <w:spacing w:after="120" w:line="276" w:lineRule="auto"/>
        <w:rPr>
          <w:rFonts w:cstheme="minorHAnsi"/>
          <w:bCs/>
        </w:rPr>
      </w:pPr>
      <w:r w:rsidRPr="009B6654">
        <w:rPr>
          <w:rFonts w:cstheme="minorHAnsi"/>
          <w:bCs/>
        </w:rPr>
        <w:t>3.11.4 Macierz (typ III) pozycja 7 Obsługiwane typy RAID</w:t>
      </w:r>
    </w:p>
    <w:p w14:paraId="778CF3E1" w14:textId="77777777" w:rsidR="00A109D4" w:rsidRPr="009B6654" w:rsidRDefault="00A109D4" w:rsidP="00D340E7">
      <w:pPr>
        <w:suppressAutoHyphens/>
        <w:spacing w:after="120" w:line="276" w:lineRule="auto"/>
        <w:rPr>
          <w:rFonts w:cstheme="minorHAnsi"/>
          <w:bCs/>
        </w:rPr>
      </w:pPr>
      <w:r w:rsidRPr="009B6654">
        <w:rPr>
          <w:rFonts w:cstheme="minorHAnsi"/>
          <w:bCs/>
        </w:rPr>
        <w:t>Zamawiający w wyżej wymienionych tabelach zawarł zapis:</w:t>
      </w:r>
    </w:p>
    <w:p w14:paraId="7574F665" w14:textId="77777777" w:rsidR="00A109D4" w:rsidRPr="00795C84" w:rsidRDefault="00A109D4" w:rsidP="00D340E7">
      <w:pPr>
        <w:suppressAutoHyphens/>
        <w:spacing w:after="120" w:line="276" w:lineRule="auto"/>
        <w:rPr>
          <w:rFonts w:cstheme="minorHAnsi"/>
          <w:bCs/>
          <w:lang w:val="en-US"/>
        </w:rPr>
      </w:pPr>
      <w:r w:rsidRPr="00795C84">
        <w:rPr>
          <w:rFonts w:cstheme="minorHAnsi"/>
          <w:bCs/>
          <w:lang w:val="en-US"/>
        </w:rPr>
        <w:t>„</w:t>
      </w:r>
      <w:proofErr w:type="spellStart"/>
      <w:r w:rsidRPr="00795C84">
        <w:rPr>
          <w:rFonts w:cstheme="minorHAnsi"/>
          <w:bCs/>
          <w:lang w:val="en-US"/>
        </w:rPr>
        <w:t>Obsługiwane</w:t>
      </w:r>
      <w:proofErr w:type="spellEnd"/>
      <w:r w:rsidRPr="00795C84">
        <w:rPr>
          <w:rFonts w:cstheme="minorHAnsi"/>
          <w:bCs/>
          <w:lang w:val="en-US"/>
        </w:rPr>
        <w:t xml:space="preserve"> </w:t>
      </w:r>
      <w:proofErr w:type="spellStart"/>
      <w:r w:rsidRPr="00795C84">
        <w:rPr>
          <w:rFonts w:cstheme="minorHAnsi"/>
          <w:bCs/>
          <w:lang w:val="en-US"/>
        </w:rPr>
        <w:t>typy</w:t>
      </w:r>
      <w:proofErr w:type="spellEnd"/>
      <w:r w:rsidRPr="00795C84">
        <w:rPr>
          <w:rFonts w:cstheme="minorHAnsi"/>
          <w:bCs/>
          <w:lang w:val="en-US"/>
        </w:rPr>
        <w:t xml:space="preserve"> RAID - RAID 0 ,1 ,0+1 ,3 ,5 ,6 ,10 ,30 ,50, 60, </w:t>
      </w:r>
      <w:proofErr w:type="spellStart"/>
      <w:r w:rsidRPr="00795C84">
        <w:rPr>
          <w:rFonts w:cstheme="minorHAnsi"/>
          <w:bCs/>
          <w:lang w:val="en-US"/>
        </w:rPr>
        <w:t>oraz</w:t>
      </w:r>
      <w:proofErr w:type="spellEnd"/>
      <w:r w:rsidRPr="00795C84">
        <w:rPr>
          <w:rFonts w:cstheme="minorHAnsi"/>
          <w:bCs/>
          <w:lang w:val="en-US"/>
        </w:rPr>
        <w:t xml:space="preserve"> N-way mirror RAID EE - 5EE, 6EE, 50EE </w:t>
      </w:r>
      <w:proofErr w:type="spellStart"/>
      <w:r w:rsidRPr="00795C84">
        <w:rPr>
          <w:rFonts w:cstheme="minorHAnsi"/>
          <w:bCs/>
          <w:lang w:val="en-US"/>
        </w:rPr>
        <w:t>oraz</w:t>
      </w:r>
      <w:proofErr w:type="spellEnd"/>
      <w:r w:rsidRPr="00795C84">
        <w:rPr>
          <w:rFonts w:cstheme="minorHAnsi"/>
          <w:bCs/>
          <w:lang w:val="en-US"/>
        </w:rPr>
        <w:t xml:space="preserve"> 60EE”</w:t>
      </w:r>
    </w:p>
    <w:p w14:paraId="231D840B" w14:textId="77777777" w:rsidR="00A109D4" w:rsidRPr="009B6654" w:rsidRDefault="00A109D4" w:rsidP="00D340E7">
      <w:pPr>
        <w:suppressAutoHyphens/>
        <w:spacing w:after="120" w:line="276" w:lineRule="auto"/>
        <w:rPr>
          <w:rFonts w:cstheme="minorHAnsi"/>
          <w:bCs/>
          <w:color w:val="FF0000"/>
        </w:rPr>
      </w:pPr>
      <w:r w:rsidRPr="009B6654">
        <w:rPr>
          <w:rFonts w:cstheme="minorHAnsi"/>
          <w:bCs/>
        </w:rPr>
        <w:t xml:space="preserve">Należy zwrócić uwagę, iż o ile tryby RAID: 0 ,1 ,0+1 ,3 ,5 ,6 ,10 ,30 ,50, 60 są standardowymi trybami RAID stosowanymi przez większość producentów macierzy, to tryby RAID EE (5EE, 6EE, 50EE oraz 60EE) są rozwiązaniem </w:t>
      </w:r>
      <w:r w:rsidRPr="00CC5AEC">
        <w:rPr>
          <w:rFonts w:cstheme="minorHAnsi"/>
          <w:bCs/>
        </w:rPr>
        <w:t>stosowanym wyłącznie przez firmę QSAN. Tym samym tylko firma QSAN jako jedyna jest w stanie spełnić tak postawione wymagania, co stanowi ograniczenie konkurencji i jest niezgodne z zapisami ustawy PZP.</w:t>
      </w:r>
    </w:p>
    <w:p w14:paraId="5BEF3FD7" w14:textId="3E5F5D82" w:rsidR="00A109D4" w:rsidRPr="009B6654" w:rsidRDefault="00A109D4" w:rsidP="00D340E7">
      <w:pPr>
        <w:suppressAutoHyphens/>
        <w:spacing w:after="120" w:line="276" w:lineRule="auto"/>
        <w:rPr>
          <w:rFonts w:cstheme="minorHAnsi"/>
          <w:bCs/>
        </w:rPr>
      </w:pPr>
      <w:r w:rsidRPr="009B6654">
        <w:rPr>
          <w:rFonts w:cstheme="minorHAnsi"/>
          <w:bCs/>
        </w:rPr>
        <w:t>Zatem zwracamy się z prośbą do Zamawiającego o wykreślenie trybów RAID EE (5EE, 6EE, 50EE oraz 60EE) z wymagań dotyczących Macierzy (typ I), Macierzy (typ II) oraz Macierzy (typ III).</w:t>
      </w:r>
    </w:p>
    <w:p w14:paraId="76081240" w14:textId="77777777" w:rsidR="00CC5AEC" w:rsidRDefault="00A13A96"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CC5AEC">
        <w:rPr>
          <w:rFonts w:eastAsia="Calibri" w:cstheme="minorHAnsi"/>
          <w:bCs/>
          <w:u w:val="single"/>
          <w:lang w:eastAsia="ar-SA"/>
        </w:rPr>
        <w:t>17</w:t>
      </w:r>
    </w:p>
    <w:p w14:paraId="1A997947" w14:textId="0D790A6E" w:rsidR="00A13A96" w:rsidRPr="00CC5AEC" w:rsidRDefault="00CC5AEC" w:rsidP="00263072">
      <w:pPr>
        <w:suppressAutoHyphens/>
        <w:spacing w:before="240" w:after="120" w:line="276" w:lineRule="auto"/>
        <w:jc w:val="both"/>
        <w:rPr>
          <w:rFonts w:cstheme="minorHAnsi"/>
        </w:rPr>
      </w:pPr>
      <w:r w:rsidRPr="00CC5AEC">
        <w:rPr>
          <w:rFonts w:eastAsia="Calibri" w:cstheme="minorHAnsi"/>
          <w:bCs/>
          <w:i/>
          <w:iCs/>
          <w:lang w:eastAsia="ar-SA"/>
        </w:rPr>
        <w:lastRenderedPageBreak/>
        <w:t>Prosimy zapoznać się z pytaniami nr 13, 14 i 15 oraz odpowiedziami na nie</w:t>
      </w:r>
      <w:r w:rsidR="009F0DF0">
        <w:rPr>
          <w:rFonts w:eastAsia="Calibri" w:cstheme="minorHAnsi"/>
          <w:bCs/>
          <w:i/>
          <w:iCs/>
          <w:lang w:eastAsia="ar-SA"/>
        </w:rPr>
        <w:t>,</w:t>
      </w:r>
      <w:r w:rsidRPr="00CC5AEC">
        <w:rPr>
          <w:rFonts w:eastAsia="Calibri" w:cstheme="minorHAnsi"/>
          <w:bCs/>
          <w:i/>
          <w:iCs/>
          <w:lang w:eastAsia="ar-SA"/>
        </w:rPr>
        <w:t xml:space="preserve"> w których Zamawiający zmienił powyższe zapisy.</w:t>
      </w:r>
      <w:r w:rsidR="00A13A96" w:rsidRPr="00CC5AEC">
        <w:rPr>
          <w:rFonts w:eastAsia="Calibri" w:cstheme="minorHAnsi"/>
          <w:bCs/>
          <w:lang w:eastAsia="ar-SA"/>
        </w:rPr>
        <w:t xml:space="preserve"> </w:t>
      </w:r>
    </w:p>
    <w:p w14:paraId="0CCE6A52" w14:textId="4A118F6D" w:rsidR="00A13A96" w:rsidRPr="009B6654" w:rsidRDefault="00A13A96" w:rsidP="00D340E7">
      <w:pPr>
        <w:suppressAutoHyphens/>
        <w:spacing w:before="240" w:after="120" w:line="276" w:lineRule="auto"/>
        <w:rPr>
          <w:rFonts w:cstheme="minorHAnsi"/>
          <w:b/>
          <w:bCs/>
        </w:rPr>
      </w:pPr>
      <w:r w:rsidRPr="009B6654">
        <w:rPr>
          <w:rFonts w:cstheme="minorHAnsi"/>
          <w:b/>
          <w:bCs/>
        </w:rPr>
        <w:t xml:space="preserve">Pytanie </w:t>
      </w:r>
      <w:r w:rsidR="00DF3DFD">
        <w:rPr>
          <w:rFonts w:cstheme="minorHAnsi"/>
          <w:b/>
          <w:bCs/>
        </w:rPr>
        <w:t>18</w:t>
      </w:r>
      <w:r w:rsidRPr="009B6654">
        <w:rPr>
          <w:rFonts w:cstheme="minorHAnsi"/>
          <w:b/>
          <w:bCs/>
        </w:rPr>
        <w:t xml:space="preserve">. </w:t>
      </w:r>
    </w:p>
    <w:p w14:paraId="1B098D3C" w14:textId="3F45EA07" w:rsidR="00A109D4" w:rsidRPr="009B6654" w:rsidRDefault="00A109D4" w:rsidP="00D340E7">
      <w:pPr>
        <w:suppressAutoHyphens/>
        <w:spacing w:after="120" w:line="276" w:lineRule="auto"/>
        <w:rPr>
          <w:rFonts w:cstheme="minorHAnsi"/>
          <w:bCs/>
        </w:rPr>
      </w:pPr>
      <w:r w:rsidRPr="009B6654">
        <w:rPr>
          <w:rFonts w:cstheme="minorHAnsi"/>
          <w:bCs/>
        </w:rPr>
        <w:t>Dotyczy zapisów w części 2 Zamówienia – Szczegółowe wymagania dotyczące sprzętu i oprogramowania</w:t>
      </w:r>
      <w:r w:rsidR="00CC5AEC">
        <w:rPr>
          <w:rFonts w:cstheme="minorHAnsi"/>
          <w:bCs/>
        </w:rPr>
        <w:t xml:space="preserve"> </w:t>
      </w:r>
      <w:r w:rsidRPr="009B6654">
        <w:rPr>
          <w:rFonts w:cstheme="minorHAnsi"/>
          <w:bCs/>
        </w:rPr>
        <w:t>sprzętowego ,pkt. 7.3 Monitor do komputera stacjonarnego - 20 szt. Pkt 12 wejście sygnału</w:t>
      </w:r>
    </w:p>
    <w:p w14:paraId="587BF177" w14:textId="77777777" w:rsidR="00A109D4" w:rsidRPr="009B6654" w:rsidRDefault="00A109D4" w:rsidP="00D340E7">
      <w:pPr>
        <w:suppressAutoHyphens/>
        <w:spacing w:after="120" w:line="276" w:lineRule="auto"/>
        <w:rPr>
          <w:rFonts w:cstheme="minorHAnsi"/>
          <w:bCs/>
        </w:rPr>
      </w:pPr>
      <w:r w:rsidRPr="009B6654">
        <w:rPr>
          <w:rFonts w:cstheme="minorHAnsi"/>
          <w:bCs/>
        </w:rPr>
        <w:t>12. Wejście sygnału 1 x HDMI</w:t>
      </w:r>
    </w:p>
    <w:p w14:paraId="25EB44B0" w14:textId="77777777" w:rsidR="00A109D4" w:rsidRPr="009B6654" w:rsidRDefault="00A109D4" w:rsidP="00D340E7">
      <w:pPr>
        <w:suppressAutoHyphens/>
        <w:spacing w:after="120" w:line="276" w:lineRule="auto"/>
        <w:rPr>
          <w:rFonts w:cstheme="minorHAnsi"/>
          <w:bCs/>
        </w:rPr>
      </w:pPr>
      <w:r w:rsidRPr="009B6654">
        <w:rPr>
          <w:rFonts w:cstheme="minorHAnsi"/>
          <w:bCs/>
        </w:rPr>
        <w:t xml:space="preserve">1 x </w:t>
      </w:r>
      <w:proofErr w:type="spellStart"/>
      <w:r w:rsidRPr="009B6654">
        <w:rPr>
          <w:rFonts w:cstheme="minorHAnsi"/>
          <w:bCs/>
        </w:rPr>
        <w:t>DisplayPort</w:t>
      </w:r>
      <w:proofErr w:type="spellEnd"/>
      <w:r w:rsidRPr="009B6654">
        <w:rPr>
          <w:rFonts w:cstheme="minorHAnsi"/>
          <w:bCs/>
        </w:rPr>
        <w:t xml:space="preserve"> 1.2</w:t>
      </w:r>
    </w:p>
    <w:p w14:paraId="4DB6E157" w14:textId="77777777" w:rsidR="00A109D4" w:rsidRPr="009B6654" w:rsidRDefault="00A109D4" w:rsidP="00D340E7">
      <w:pPr>
        <w:suppressAutoHyphens/>
        <w:spacing w:after="120" w:line="276" w:lineRule="auto"/>
        <w:rPr>
          <w:rFonts w:cstheme="minorHAnsi"/>
          <w:bCs/>
        </w:rPr>
      </w:pPr>
      <w:r w:rsidRPr="009B6654">
        <w:rPr>
          <w:rFonts w:cstheme="minorHAnsi"/>
          <w:bCs/>
        </w:rPr>
        <w:t>1 x VGA</w:t>
      </w:r>
    </w:p>
    <w:p w14:paraId="7BEF926E" w14:textId="77777777" w:rsidR="00A109D4" w:rsidRPr="009B6654" w:rsidRDefault="00A109D4" w:rsidP="00D340E7">
      <w:pPr>
        <w:suppressAutoHyphens/>
        <w:spacing w:after="120" w:line="276" w:lineRule="auto"/>
        <w:rPr>
          <w:rFonts w:cstheme="minorHAnsi"/>
          <w:bCs/>
        </w:rPr>
      </w:pPr>
      <w:r w:rsidRPr="009B6654">
        <w:rPr>
          <w:rFonts w:cstheme="minorHAnsi"/>
          <w:bCs/>
        </w:rPr>
        <w:t>2 x USB 3.0</w:t>
      </w:r>
    </w:p>
    <w:p w14:paraId="43E5443F" w14:textId="3E3DA5F5" w:rsidR="00A109D4" w:rsidRPr="009B6654" w:rsidRDefault="00A109D4" w:rsidP="00D340E7">
      <w:pPr>
        <w:suppressAutoHyphens/>
        <w:spacing w:after="120" w:line="276" w:lineRule="auto"/>
        <w:rPr>
          <w:rFonts w:cstheme="minorHAnsi"/>
          <w:bCs/>
        </w:rPr>
      </w:pPr>
      <w:r w:rsidRPr="009B6654">
        <w:rPr>
          <w:rFonts w:cstheme="minorHAnsi"/>
          <w:bCs/>
        </w:rPr>
        <w:t>Prosimy o odpowiedź czy Zamawiający dopuści na złożenie oferty w której monitor w miejsce portu VGA</w:t>
      </w:r>
      <w:r w:rsidR="00CC5AEC">
        <w:rPr>
          <w:rFonts w:cstheme="minorHAnsi"/>
          <w:bCs/>
        </w:rPr>
        <w:t xml:space="preserve"> </w:t>
      </w:r>
      <w:r w:rsidRPr="009B6654">
        <w:rPr>
          <w:rFonts w:cstheme="minorHAnsi"/>
          <w:bCs/>
        </w:rPr>
        <w:t>posiada port DVI ? .Nadmieniamy ,iż port DVI służy do przesyłania sygnału cyfrowego i analogowego i oferuje</w:t>
      </w:r>
      <w:r w:rsidR="00CC5AEC">
        <w:rPr>
          <w:rFonts w:cstheme="minorHAnsi"/>
          <w:bCs/>
        </w:rPr>
        <w:t xml:space="preserve"> </w:t>
      </w:r>
      <w:r w:rsidRPr="009B6654">
        <w:rPr>
          <w:rFonts w:cstheme="minorHAnsi"/>
          <w:bCs/>
        </w:rPr>
        <w:t>lepszą jakość obrazu niż opisany port VGA.</w:t>
      </w:r>
    </w:p>
    <w:p w14:paraId="65D170E0" w14:textId="3CF05D3A" w:rsidR="00A13A96" w:rsidRPr="009B6654" w:rsidRDefault="00A13A96" w:rsidP="00D340E7">
      <w:pPr>
        <w:suppressAutoHyphens/>
        <w:spacing w:before="240" w:after="120" w:line="276" w:lineRule="auto"/>
        <w:rPr>
          <w:rFonts w:cstheme="minorHAnsi"/>
        </w:rPr>
      </w:pPr>
      <w:r w:rsidRPr="009B6654">
        <w:rPr>
          <w:rFonts w:eastAsia="Calibri" w:cstheme="minorHAnsi"/>
          <w:bCs/>
          <w:u w:val="single"/>
          <w:lang w:eastAsia="ar-SA"/>
        </w:rPr>
        <w:t xml:space="preserve">Odpowiedź na pytanie nr </w:t>
      </w:r>
      <w:r w:rsidR="00DF3DFD">
        <w:rPr>
          <w:rFonts w:eastAsia="Calibri" w:cstheme="minorHAnsi"/>
          <w:bCs/>
          <w:u w:val="single"/>
          <w:lang w:eastAsia="ar-SA"/>
        </w:rPr>
        <w:t>18</w:t>
      </w:r>
      <w:r w:rsidRPr="009B6654">
        <w:rPr>
          <w:rFonts w:eastAsia="Calibri" w:cstheme="minorHAnsi"/>
          <w:bCs/>
          <w:lang w:eastAsia="ar-SA"/>
        </w:rPr>
        <w:t xml:space="preserve">  </w:t>
      </w:r>
    </w:p>
    <w:p w14:paraId="7FAFFD59" w14:textId="3D668ECF" w:rsidR="00A109D4" w:rsidRDefault="00A22ED7" w:rsidP="00263072">
      <w:pPr>
        <w:suppressAutoHyphens/>
        <w:spacing w:before="240" w:after="120" w:line="276" w:lineRule="auto"/>
        <w:jc w:val="both"/>
        <w:rPr>
          <w:rFonts w:cstheme="minorHAnsi"/>
          <w:i/>
          <w:iCs/>
        </w:rPr>
      </w:pPr>
      <w:r w:rsidRPr="00A22ED7">
        <w:rPr>
          <w:rFonts w:cstheme="minorHAnsi"/>
          <w:i/>
          <w:iCs/>
        </w:rPr>
        <w:t>Zamawiający wyraża zgodę na powyższą zmianę.</w:t>
      </w:r>
      <w:r>
        <w:rPr>
          <w:rFonts w:cstheme="minorHAnsi"/>
          <w:i/>
          <w:iCs/>
        </w:rPr>
        <w:t xml:space="preserve"> W związku z tym parametr Wejście sygnału w</w:t>
      </w:r>
      <w:r w:rsidR="009F0DF0">
        <w:rPr>
          <w:rFonts w:cstheme="minorHAnsi"/>
          <w:i/>
          <w:iCs/>
        </w:rPr>
        <w:t> </w:t>
      </w:r>
      <w:r>
        <w:rPr>
          <w:rFonts w:cstheme="minorHAnsi"/>
          <w:i/>
          <w:iCs/>
        </w:rPr>
        <w:t xml:space="preserve">rozdziale </w:t>
      </w:r>
      <w:r w:rsidR="001B16E2">
        <w:rPr>
          <w:rFonts w:cstheme="minorHAnsi"/>
          <w:i/>
          <w:iCs/>
        </w:rPr>
        <w:t xml:space="preserve">7.3 Monitor do komputera stacjonarnego – 20 szt. </w:t>
      </w:r>
      <w:r w:rsidR="001B16E2" w:rsidRPr="001B16E2">
        <w:rPr>
          <w:rFonts w:cstheme="minorHAnsi"/>
          <w:bCs/>
          <w:i/>
          <w:iCs/>
        </w:rPr>
        <w:t>w załączniku WSR.271.15.2022 – załącznik A do SWZ – Opis Przedmiotu Zamówienia otrzymuje brzmienie</w:t>
      </w:r>
    </w:p>
    <w:tbl>
      <w:tblPr>
        <w:tblStyle w:val="Tabela-Siatka1"/>
        <w:tblW w:w="9224" w:type="dxa"/>
        <w:tblLook w:val="0000" w:firstRow="0" w:lastRow="0" w:firstColumn="0" w:lastColumn="0" w:noHBand="0" w:noVBand="0"/>
      </w:tblPr>
      <w:tblGrid>
        <w:gridCol w:w="495"/>
        <w:gridCol w:w="1655"/>
        <w:gridCol w:w="7074"/>
      </w:tblGrid>
      <w:tr w:rsidR="00A22ED7" w:rsidRPr="000F450E" w14:paraId="50576B93" w14:textId="77777777" w:rsidTr="00A7594A">
        <w:tc>
          <w:tcPr>
            <w:tcW w:w="427" w:type="dxa"/>
          </w:tcPr>
          <w:p w14:paraId="5821CE85" w14:textId="2587BCE9" w:rsidR="00A22ED7" w:rsidRPr="00A22ED7" w:rsidRDefault="00A22ED7" w:rsidP="00A22ED7">
            <w:pPr>
              <w:shd w:val="clear" w:color="auto" w:fill="FFFFFF" w:themeFill="background1"/>
              <w:spacing w:line="276" w:lineRule="auto"/>
              <w:rPr>
                <w:rFonts w:cstheme="minorHAnsi"/>
                <w:bCs/>
              </w:rPr>
            </w:pPr>
            <w:r>
              <w:rPr>
                <w:rFonts w:cstheme="minorHAnsi"/>
                <w:bCs/>
              </w:rPr>
              <w:t>12.</w:t>
            </w:r>
          </w:p>
        </w:tc>
        <w:tc>
          <w:tcPr>
            <w:tcW w:w="1663" w:type="dxa"/>
          </w:tcPr>
          <w:p w14:paraId="23FCA0EE" w14:textId="77777777" w:rsidR="00A22ED7" w:rsidRPr="000F450E" w:rsidRDefault="00A22ED7" w:rsidP="00A7594A">
            <w:pPr>
              <w:shd w:val="clear" w:color="auto" w:fill="FFFFFF" w:themeFill="background1"/>
              <w:rPr>
                <w:rFonts w:cstheme="minorHAnsi"/>
                <w:b/>
                <w:bCs/>
              </w:rPr>
            </w:pPr>
            <w:r w:rsidRPr="000F450E">
              <w:rPr>
                <w:rFonts w:eastAsia="Arial Unicode MS" w:cstheme="minorHAnsi"/>
                <w:color w:val="000000"/>
                <w:u w:color="000000"/>
                <w14:textOutline w14:w="0" w14:cap="flat" w14:cmpd="sng" w14:algn="ctr">
                  <w14:noFill/>
                  <w14:prstDash w14:val="solid"/>
                  <w14:bevel/>
                </w14:textOutline>
              </w:rPr>
              <w:t>Wejście sygnału</w:t>
            </w:r>
          </w:p>
        </w:tc>
        <w:tc>
          <w:tcPr>
            <w:tcW w:w="7134" w:type="dxa"/>
          </w:tcPr>
          <w:p w14:paraId="2DB6916B" w14:textId="77777777" w:rsidR="00A22ED7" w:rsidRPr="00A502C4" w:rsidRDefault="00A22ED7" w:rsidP="00A7594A">
            <w:pPr>
              <w:shd w:val="clear" w:color="auto" w:fill="FFFFFF" w:themeFill="background1"/>
              <w:jc w:val="both"/>
              <w:rPr>
                <w:rFonts w:eastAsia="Arial Unicode MS" w:cstheme="minorHAnsi"/>
                <w:color w:val="000000"/>
                <w:u w:color="000000"/>
                <w:lang w:val="en-US"/>
                <w14:textOutline w14:w="0" w14:cap="flat" w14:cmpd="sng" w14:algn="ctr">
                  <w14:noFill/>
                  <w14:prstDash w14:val="solid"/>
                  <w14:bevel/>
                </w14:textOutline>
              </w:rPr>
            </w:pPr>
            <w:r w:rsidRPr="00A502C4">
              <w:rPr>
                <w:rFonts w:eastAsia="Arial Unicode MS" w:cstheme="minorHAnsi"/>
                <w:color w:val="000000"/>
                <w:u w:color="000000"/>
                <w:lang w:val="en-US"/>
                <w14:textOutline w14:w="0" w14:cap="flat" w14:cmpd="sng" w14:algn="ctr">
                  <w14:noFill/>
                  <w14:prstDash w14:val="solid"/>
                  <w14:bevel/>
                </w14:textOutline>
              </w:rPr>
              <w:t xml:space="preserve">1 x HDMI </w:t>
            </w:r>
          </w:p>
          <w:p w14:paraId="4FF5903C" w14:textId="77777777" w:rsidR="00A22ED7" w:rsidRPr="00A502C4" w:rsidRDefault="00A22ED7" w:rsidP="00A7594A">
            <w:pPr>
              <w:shd w:val="clear" w:color="auto" w:fill="FFFFFF" w:themeFill="background1"/>
              <w:jc w:val="both"/>
              <w:rPr>
                <w:rFonts w:eastAsia="Arial Unicode MS" w:cstheme="minorHAnsi"/>
                <w:color w:val="000000"/>
                <w:u w:color="000000"/>
                <w:lang w:val="en-US"/>
                <w14:textOutline w14:w="0" w14:cap="flat" w14:cmpd="sng" w14:algn="ctr">
                  <w14:noFill/>
                  <w14:prstDash w14:val="solid"/>
                  <w14:bevel/>
                </w14:textOutline>
              </w:rPr>
            </w:pPr>
            <w:r w:rsidRPr="00A502C4">
              <w:rPr>
                <w:rFonts w:eastAsia="Arial Unicode MS" w:cstheme="minorHAnsi"/>
                <w:color w:val="000000"/>
                <w:u w:color="000000"/>
                <w:lang w:val="en-US"/>
                <w14:textOutline w14:w="0" w14:cap="flat" w14:cmpd="sng" w14:algn="ctr">
                  <w14:noFill/>
                  <w14:prstDash w14:val="solid"/>
                  <w14:bevel/>
                </w14:textOutline>
              </w:rPr>
              <w:t xml:space="preserve">1 x DisplayPort 1.2 </w:t>
            </w:r>
          </w:p>
          <w:p w14:paraId="1AAB29E3" w14:textId="77777777" w:rsidR="00A22ED7" w:rsidRPr="00A502C4" w:rsidRDefault="00A22ED7" w:rsidP="00A7594A">
            <w:pPr>
              <w:shd w:val="clear" w:color="auto" w:fill="FFFFFF" w:themeFill="background1"/>
              <w:jc w:val="both"/>
              <w:rPr>
                <w:rFonts w:eastAsia="Arial Unicode MS" w:cstheme="minorHAnsi"/>
                <w:color w:val="000000"/>
                <w:u w:color="000000"/>
                <w:lang w:val="en-US"/>
                <w14:textOutline w14:w="0" w14:cap="flat" w14:cmpd="sng" w14:algn="ctr">
                  <w14:noFill/>
                  <w14:prstDash w14:val="solid"/>
                  <w14:bevel/>
                </w14:textOutline>
              </w:rPr>
            </w:pPr>
            <w:r w:rsidRPr="00A502C4">
              <w:rPr>
                <w:rFonts w:eastAsia="Arial Unicode MS" w:cstheme="minorHAnsi"/>
                <w:color w:val="000000"/>
                <w:u w:color="000000"/>
                <w:lang w:val="en-US"/>
                <w14:textOutline w14:w="0" w14:cap="flat" w14:cmpd="sng" w14:algn="ctr">
                  <w14:noFill/>
                  <w14:prstDash w14:val="solid"/>
                  <w14:bevel/>
                </w14:textOutline>
              </w:rPr>
              <w:t>1 x VGA</w:t>
            </w:r>
            <w:r>
              <w:rPr>
                <w:rFonts w:eastAsia="Arial Unicode MS" w:cstheme="minorHAnsi"/>
                <w:color w:val="000000"/>
                <w:u w:color="000000"/>
                <w:lang w:val="en-US"/>
                <w14:textOutline w14:w="0" w14:cap="flat" w14:cmpd="sng" w14:algn="ctr">
                  <w14:noFill/>
                  <w14:prstDash w14:val="solid"/>
                  <w14:bevel/>
                </w14:textOutline>
              </w:rPr>
              <w:t xml:space="preserve"> </w:t>
            </w:r>
            <w:proofErr w:type="spellStart"/>
            <w:r>
              <w:rPr>
                <w:rFonts w:eastAsia="Arial Unicode MS" w:cstheme="minorHAnsi"/>
                <w:color w:val="000000"/>
                <w:u w:color="000000"/>
                <w:lang w:val="en-US"/>
                <w14:textOutline w14:w="0" w14:cap="flat" w14:cmpd="sng" w14:algn="ctr">
                  <w14:noFill/>
                  <w14:prstDash w14:val="solid"/>
                  <w14:bevel/>
                </w14:textOutline>
              </w:rPr>
              <w:t>lub</w:t>
            </w:r>
            <w:proofErr w:type="spellEnd"/>
            <w:r>
              <w:rPr>
                <w:rFonts w:eastAsia="Arial Unicode MS" w:cstheme="minorHAnsi"/>
                <w:color w:val="000000"/>
                <w:u w:color="000000"/>
                <w:lang w:val="en-US"/>
                <w14:textOutline w14:w="0" w14:cap="flat" w14:cmpd="sng" w14:algn="ctr">
                  <w14:noFill/>
                  <w14:prstDash w14:val="solid"/>
                  <w14:bevel/>
                </w14:textOutline>
              </w:rPr>
              <w:t xml:space="preserve"> DVI</w:t>
            </w:r>
          </w:p>
          <w:p w14:paraId="3372A602" w14:textId="77777777" w:rsidR="00A22ED7" w:rsidRPr="000F450E" w:rsidRDefault="00A22ED7" w:rsidP="00A7594A">
            <w:pPr>
              <w:shd w:val="clear" w:color="auto" w:fill="FFFFFF" w:themeFill="background1"/>
              <w:jc w:val="both"/>
              <w:rPr>
                <w:rFonts w:cstheme="minorHAnsi"/>
                <w:bCs/>
                <w:lang w:val="en-US"/>
              </w:rPr>
            </w:pPr>
            <w:r>
              <w:rPr>
                <w:rFonts w:eastAsia="Arial Unicode MS" w:cstheme="minorHAnsi"/>
                <w:color w:val="000000"/>
                <w:u w:color="000000"/>
                <w:lang w:val="en-US"/>
                <w14:textOutline w14:w="0" w14:cap="flat" w14:cmpd="sng" w14:algn="ctr">
                  <w14:noFill/>
                  <w14:prstDash w14:val="solid"/>
                  <w14:bevel/>
                </w14:textOutline>
              </w:rPr>
              <w:t>2</w:t>
            </w:r>
            <w:r w:rsidRPr="00A502C4">
              <w:rPr>
                <w:rFonts w:eastAsia="Arial Unicode MS" w:cstheme="minorHAnsi"/>
                <w:color w:val="000000"/>
                <w:u w:color="000000"/>
                <w:lang w:val="en-US"/>
                <w14:textOutline w14:w="0" w14:cap="flat" w14:cmpd="sng" w14:algn="ctr">
                  <w14:noFill/>
                  <w14:prstDash w14:val="solid"/>
                  <w14:bevel/>
                </w14:textOutline>
              </w:rPr>
              <w:t xml:space="preserve"> x USB</w:t>
            </w:r>
            <w:r>
              <w:rPr>
                <w:rFonts w:eastAsia="Arial Unicode MS" w:cstheme="minorHAnsi"/>
                <w:color w:val="000000"/>
                <w:u w:color="000000"/>
                <w:lang w:val="en-US"/>
                <w14:textOutline w14:w="0" w14:cap="flat" w14:cmpd="sng" w14:algn="ctr">
                  <w14:noFill/>
                  <w14:prstDash w14:val="solid"/>
                  <w14:bevel/>
                </w14:textOutline>
              </w:rPr>
              <w:t xml:space="preserve"> </w:t>
            </w:r>
            <w:r w:rsidRPr="00A502C4">
              <w:rPr>
                <w:rFonts w:eastAsia="Arial Unicode MS" w:cstheme="minorHAnsi"/>
                <w:color w:val="000000"/>
                <w:u w:color="000000"/>
                <w:lang w:val="en-US"/>
                <w14:textOutline w14:w="0" w14:cap="flat" w14:cmpd="sng" w14:algn="ctr">
                  <w14:noFill/>
                  <w14:prstDash w14:val="solid"/>
                  <w14:bevel/>
                </w14:textOutline>
              </w:rPr>
              <w:t>3</w:t>
            </w:r>
            <w:r>
              <w:rPr>
                <w:rFonts w:eastAsia="Arial Unicode MS" w:cstheme="minorHAnsi"/>
                <w:color w:val="000000"/>
                <w:u w:color="000000"/>
                <w:lang w:val="en-US"/>
                <w14:textOutline w14:w="0" w14:cap="flat" w14:cmpd="sng" w14:algn="ctr">
                  <w14:noFill/>
                  <w14:prstDash w14:val="solid"/>
                  <w14:bevel/>
                </w14:textOutline>
              </w:rPr>
              <w:t>.0</w:t>
            </w:r>
          </w:p>
        </w:tc>
      </w:tr>
    </w:tbl>
    <w:p w14:paraId="31D45393" w14:textId="77777777" w:rsidR="009F0DF0" w:rsidRDefault="009F0DF0" w:rsidP="00D340E7">
      <w:pPr>
        <w:suppressAutoHyphens/>
        <w:spacing w:before="240" w:after="120" w:line="276" w:lineRule="auto"/>
        <w:rPr>
          <w:rFonts w:cstheme="minorHAnsi"/>
          <w:b/>
          <w:bCs/>
        </w:rPr>
      </w:pPr>
    </w:p>
    <w:p w14:paraId="56C54289" w14:textId="70A8F389" w:rsidR="00A109D4" w:rsidRPr="009B6654" w:rsidRDefault="00A109D4" w:rsidP="00D340E7">
      <w:pPr>
        <w:suppressAutoHyphens/>
        <w:spacing w:before="240" w:after="120" w:line="276" w:lineRule="auto"/>
        <w:rPr>
          <w:rFonts w:cstheme="minorHAnsi"/>
          <w:b/>
          <w:bCs/>
        </w:rPr>
      </w:pPr>
      <w:r w:rsidRPr="009B6654">
        <w:rPr>
          <w:rFonts w:cstheme="minorHAnsi"/>
          <w:b/>
          <w:bCs/>
        </w:rPr>
        <w:t xml:space="preserve">Pytanie </w:t>
      </w:r>
      <w:r w:rsidR="00DF3DFD">
        <w:rPr>
          <w:rFonts w:cstheme="minorHAnsi"/>
          <w:b/>
          <w:bCs/>
        </w:rPr>
        <w:t>19</w:t>
      </w:r>
      <w:r w:rsidRPr="009B6654">
        <w:rPr>
          <w:rFonts w:cstheme="minorHAnsi"/>
          <w:b/>
          <w:bCs/>
        </w:rPr>
        <w:t xml:space="preserve">. </w:t>
      </w:r>
    </w:p>
    <w:p w14:paraId="67D110DD" w14:textId="1B576468" w:rsidR="00A109D4" w:rsidRPr="009B6654" w:rsidRDefault="00A109D4" w:rsidP="00D340E7">
      <w:pPr>
        <w:autoSpaceDE w:val="0"/>
        <w:autoSpaceDN w:val="0"/>
        <w:adjustRightInd w:val="0"/>
        <w:spacing w:after="120" w:line="276" w:lineRule="auto"/>
        <w:rPr>
          <w:rFonts w:cstheme="minorHAnsi"/>
        </w:rPr>
      </w:pPr>
      <w:r w:rsidRPr="009B6654">
        <w:rPr>
          <w:rFonts w:cstheme="minorHAnsi"/>
        </w:rPr>
        <w:t xml:space="preserve">W </w:t>
      </w:r>
      <w:proofErr w:type="spellStart"/>
      <w:r w:rsidRPr="009B6654">
        <w:rPr>
          <w:rFonts w:cstheme="minorHAnsi"/>
        </w:rPr>
        <w:t>zał</w:t>
      </w:r>
      <w:proofErr w:type="spellEnd"/>
      <w:r w:rsidRPr="009B6654">
        <w:rPr>
          <w:rFonts w:cstheme="minorHAnsi"/>
        </w:rPr>
        <w:t xml:space="preserve"> nr A do SWZ na str. 69 – KAMERA Zamawiający wyspecyfikował iż wymaga przetwornika min. 1/2.7” 2MP </w:t>
      </w:r>
      <w:proofErr w:type="spellStart"/>
      <w:r w:rsidRPr="009B6654">
        <w:rPr>
          <w:rFonts w:cstheme="minorHAnsi"/>
        </w:rPr>
        <w:t>Stravis</w:t>
      </w:r>
      <w:proofErr w:type="spellEnd"/>
      <w:r w:rsidRPr="009B6654">
        <w:rPr>
          <w:rFonts w:cstheme="minorHAnsi"/>
        </w:rPr>
        <w:t xml:space="preserve"> Progressive Scan CMOS, jednocześnie zgodnie z danymi technicznymi producenta kamera spełniająca wszystkie określone przez Zamawiającego wymagania posiada przetwornik 1/2.8” 2MP </w:t>
      </w:r>
      <w:proofErr w:type="spellStart"/>
      <w:r w:rsidRPr="009B6654">
        <w:rPr>
          <w:rFonts w:cstheme="minorHAnsi"/>
        </w:rPr>
        <w:t>Stravis</w:t>
      </w:r>
      <w:proofErr w:type="spellEnd"/>
      <w:r w:rsidRPr="009B6654">
        <w:rPr>
          <w:rFonts w:cstheme="minorHAnsi"/>
        </w:rPr>
        <w:t xml:space="preserve"> CMOS, na niektórych stronach sprzedawców kamer IP można błędnie znaleźć iż kamera ta posiada przetwornik 1/2.8” jednocześnie nie jest to zgodne z danymi podanymi przez producenta.</w:t>
      </w:r>
    </w:p>
    <w:p w14:paraId="528D7B55" w14:textId="68EE6B45" w:rsidR="00A109D4" w:rsidRPr="009B6654" w:rsidRDefault="00A109D4" w:rsidP="00D340E7">
      <w:pPr>
        <w:autoSpaceDE w:val="0"/>
        <w:autoSpaceDN w:val="0"/>
        <w:adjustRightInd w:val="0"/>
        <w:spacing w:after="120" w:line="276" w:lineRule="auto"/>
        <w:rPr>
          <w:rFonts w:cstheme="minorHAnsi"/>
        </w:rPr>
      </w:pPr>
      <w:r w:rsidRPr="009B6654">
        <w:rPr>
          <w:rFonts w:cstheme="minorHAnsi"/>
        </w:rPr>
        <w:t>Uwzględniając powyższe prosimy o odpowiedź czy Zamawiający dopuści kamerę spełniającą wszystkie określone przez Zamawiającego parametry ale z przetwornikiem 1/2.8” zami</w:t>
      </w:r>
      <w:r w:rsidR="00B3446C" w:rsidRPr="009B6654">
        <w:rPr>
          <w:rFonts w:cstheme="minorHAnsi"/>
        </w:rPr>
        <w:t>ast 1/2.7”?</w:t>
      </w:r>
    </w:p>
    <w:p w14:paraId="4BDC757B" w14:textId="77777777" w:rsidR="001B16E2" w:rsidRDefault="00A109D4"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lastRenderedPageBreak/>
        <w:t xml:space="preserve">Odpowiedź na pytanie nr </w:t>
      </w:r>
      <w:r w:rsidR="001B16E2">
        <w:rPr>
          <w:rFonts w:eastAsia="Calibri" w:cstheme="minorHAnsi"/>
          <w:bCs/>
          <w:u w:val="single"/>
          <w:lang w:eastAsia="ar-SA"/>
        </w:rPr>
        <w:t>19</w:t>
      </w:r>
    </w:p>
    <w:p w14:paraId="03F161AA" w14:textId="58ADA2A5" w:rsidR="00A109D4" w:rsidRPr="009B6654" w:rsidRDefault="001B16E2" w:rsidP="00263072">
      <w:pPr>
        <w:suppressAutoHyphens/>
        <w:spacing w:before="240" w:after="120" w:line="276" w:lineRule="auto"/>
        <w:jc w:val="both"/>
        <w:rPr>
          <w:rFonts w:cstheme="minorHAnsi"/>
        </w:rPr>
      </w:pPr>
      <w:r>
        <w:rPr>
          <w:rFonts w:eastAsia="Calibri" w:cstheme="minorHAnsi"/>
          <w:bCs/>
          <w:i/>
          <w:iCs/>
          <w:lang w:eastAsia="ar-SA"/>
        </w:rPr>
        <w:t xml:space="preserve">Zamawiający dopuści kamerę spełniającą parametr z przetwornikiem 1/2.8”. Powyższa zmiana została dodana do zapisu w rozdziale 3.1 Portal partycypacji społecznej/konsultacje społeczne </w:t>
      </w:r>
      <w:r w:rsidRPr="001B16E2">
        <w:rPr>
          <w:rFonts w:eastAsia="Calibri" w:cstheme="minorHAnsi"/>
          <w:bCs/>
          <w:i/>
          <w:iCs/>
          <w:lang w:eastAsia="ar-SA"/>
        </w:rPr>
        <w:t>w załączniku WSR.271.15.2022 – załącznik A do SWZ – Opis Przedmiotu Zamówienia</w:t>
      </w:r>
      <w:r>
        <w:rPr>
          <w:rFonts w:eastAsia="Calibri" w:cstheme="minorHAnsi"/>
          <w:bCs/>
          <w:i/>
          <w:iCs/>
          <w:lang w:eastAsia="ar-SA"/>
        </w:rPr>
        <w:t xml:space="preserve"> (s.69), który</w:t>
      </w:r>
      <w:r w:rsidRPr="001B16E2">
        <w:rPr>
          <w:rFonts w:eastAsia="Calibri" w:cstheme="minorHAnsi"/>
          <w:bCs/>
          <w:i/>
          <w:iCs/>
          <w:lang w:eastAsia="ar-SA"/>
        </w:rPr>
        <w:t xml:space="preserve"> otrzymuje brzmienie</w:t>
      </w:r>
      <w:r>
        <w:rPr>
          <w:rFonts w:eastAsia="Calibri" w:cstheme="minorHAnsi"/>
          <w:bCs/>
          <w:i/>
          <w:iCs/>
          <w:lang w:eastAsia="ar-SA"/>
        </w:rPr>
        <w:t>: „</w:t>
      </w:r>
      <w:r w:rsidRPr="001B16E2">
        <w:rPr>
          <w:rFonts w:eastAsia="Calibri" w:cstheme="minorHAnsi"/>
          <w:bCs/>
          <w:i/>
          <w:iCs/>
          <w:lang w:eastAsia="ar-SA"/>
        </w:rPr>
        <w:t>•</w:t>
      </w:r>
      <w:r w:rsidRPr="001B16E2">
        <w:rPr>
          <w:rFonts w:eastAsia="Calibri" w:cstheme="minorHAnsi"/>
          <w:bCs/>
          <w:i/>
          <w:iCs/>
          <w:lang w:eastAsia="ar-SA"/>
        </w:rPr>
        <w:tab/>
        <w:t>przetwornik: min 1/2.7"</w:t>
      </w:r>
      <w:r>
        <w:rPr>
          <w:rFonts w:eastAsia="Calibri" w:cstheme="minorHAnsi"/>
          <w:bCs/>
          <w:i/>
          <w:iCs/>
          <w:lang w:eastAsia="ar-SA"/>
        </w:rPr>
        <w:t xml:space="preserve"> lub 1/2.8”</w:t>
      </w:r>
      <w:r w:rsidRPr="001B16E2">
        <w:rPr>
          <w:rFonts w:eastAsia="Calibri" w:cstheme="minorHAnsi"/>
          <w:bCs/>
          <w:i/>
          <w:iCs/>
          <w:lang w:eastAsia="ar-SA"/>
        </w:rPr>
        <w:t xml:space="preserve"> 2MP </w:t>
      </w:r>
      <w:proofErr w:type="spellStart"/>
      <w:r w:rsidRPr="001B16E2">
        <w:rPr>
          <w:rFonts w:eastAsia="Calibri" w:cstheme="minorHAnsi"/>
          <w:bCs/>
          <w:i/>
          <w:iCs/>
          <w:lang w:eastAsia="ar-SA"/>
        </w:rPr>
        <w:t>Starvis</w:t>
      </w:r>
      <w:proofErr w:type="spellEnd"/>
      <w:r w:rsidRPr="001B16E2">
        <w:rPr>
          <w:rFonts w:eastAsia="Calibri" w:cstheme="minorHAnsi"/>
          <w:bCs/>
          <w:i/>
          <w:iCs/>
          <w:lang w:eastAsia="ar-SA"/>
        </w:rPr>
        <w:t xml:space="preserve"> Progressive Scan CMOS</w:t>
      </w:r>
      <w:r w:rsidR="00A109D4" w:rsidRPr="009B6654">
        <w:rPr>
          <w:rFonts w:eastAsia="Calibri" w:cstheme="minorHAnsi"/>
          <w:bCs/>
          <w:lang w:eastAsia="ar-SA"/>
        </w:rPr>
        <w:t xml:space="preserve"> </w:t>
      </w:r>
    </w:p>
    <w:p w14:paraId="758DF905" w14:textId="72B31FC9" w:rsidR="00A109D4" w:rsidRPr="009B6654" w:rsidRDefault="00A109D4" w:rsidP="00D340E7">
      <w:pPr>
        <w:suppressAutoHyphens/>
        <w:spacing w:before="240" w:after="120" w:line="276" w:lineRule="auto"/>
        <w:rPr>
          <w:rFonts w:cstheme="minorHAnsi"/>
          <w:b/>
          <w:bCs/>
        </w:rPr>
      </w:pPr>
      <w:r w:rsidRPr="009B6654">
        <w:rPr>
          <w:rFonts w:cstheme="minorHAnsi"/>
          <w:b/>
          <w:bCs/>
        </w:rPr>
        <w:t xml:space="preserve">Pytanie </w:t>
      </w:r>
      <w:r w:rsidR="001B16E2">
        <w:rPr>
          <w:rFonts w:cstheme="minorHAnsi"/>
          <w:b/>
          <w:bCs/>
        </w:rPr>
        <w:t>20</w:t>
      </w:r>
      <w:r w:rsidRPr="009B6654">
        <w:rPr>
          <w:rFonts w:cstheme="minorHAnsi"/>
          <w:b/>
          <w:bCs/>
        </w:rPr>
        <w:t xml:space="preserve">. </w:t>
      </w:r>
    </w:p>
    <w:p w14:paraId="0C96D83F" w14:textId="77777777" w:rsidR="00D5418C" w:rsidRPr="001B16E2" w:rsidRDefault="00D5418C" w:rsidP="00D340E7">
      <w:pPr>
        <w:spacing w:after="120" w:line="276" w:lineRule="auto"/>
        <w:rPr>
          <w:rFonts w:eastAsia="Calibri" w:cstheme="minorHAnsi"/>
        </w:rPr>
      </w:pPr>
      <w:r w:rsidRPr="009B6654">
        <w:rPr>
          <w:rFonts w:eastAsia="Calibri" w:cstheme="minorHAnsi"/>
        </w:rPr>
        <w:t xml:space="preserve">Specyfikacja Warunków Zamówienia – zdolność techniczna i zawodowa „ </w:t>
      </w:r>
      <w:r w:rsidRPr="009B6654">
        <w:rPr>
          <w:rFonts w:eastAsia="Calibri" w:cstheme="minorHAnsi"/>
          <w:i/>
          <w:iCs/>
        </w:rPr>
        <w:t xml:space="preserve">jedno zamówienie o wartości min. 10 000,00 zł netto w ramach którego wykonał usługę polegającą na analizie, zaprojektowaniu, wykonaniu autorskiego oprogramowania oraz jego wdrożenia. Oprogramowanie to było platformą technologiczną do instalowania niezależnych aplikacji będących archiwami danych świadczących usługi wyszukiwania danych. Platforma musi być dostępna poprzez przeglądarki internetowe (MS IE, Safari, Mozilla, Chrome) oraz musi być wykonana w technologii </w:t>
      </w:r>
      <w:proofErr w:type="spellStart"/>
      <w:r w:rsidRPr="009B6654">
        <w:rPr>
          <w:rFonts w:eastAsia="Calibri" w:cstheme="minorHAnsi"/>
          <w:i/>
          <w:iCs/>
        </w:rPr>
        <w:t>Responsive</w:t>
      </w:r>
      <w:proofErr w:type="spellEnd"/>
      <w:r w:rsidRPr="009B6654">
        <w:rPr>
          <w:rFonts w:eastAsia="Calibri" w:cstheme="minorHAnsi"/>
          <w:i/>
          <w:iCs/>
        </w:rPr>
        <w:t xml:space="preserve"> Web Design, </w:t>
      </w:r>
      <w:proofErr w:type="spellStart"/>
      <w:r w:rsidRPr="009B6654">
        <w:rPr>
          <w:rFonts w:eastAsia="Calibri" w:cstheme="minorHAnsi"/>
          <w:i/>
          <w:iCs/>
        </w:rPr>
        <w:t>AngularJS</w:t>
      </w:r>
      <w:proofErr w:type="spellEnd"/>
      <w:r w:rsidRPr="009B6654">
        <w:rPr>
          <w:rFonts w:eastAsia="Calibri" w:cstheme="minorHAnsi"/>
          <w:i/>
          <w:iCs/>
        </w:rPr>
        <w:t xml:space="preserve">, </w:t>
      </w:r>
      <w:proofErr w:type="spellStart"/>
      <w:r w:rsidRPr="009B6654">
        <w:rPr>
          <w:rFonts w:eastAsia="Calibri" w:cstheme="minorHAnsi"/>
          <w:i/>
          <w:iCs/>
        </w:rPr>
        <w:t>Restful</w:t>
      </w:r>
      <w:proofErr w:type="spellEnd"/>
      <w:r w:rsidRPr="009B6654">
        <w:rPr>
          <w:rFonts w:eastAsia="Calibri" w:cstheme="minorHAnsi"/>
          <w:i/>
          <w:iCs/>
        </w:rPr>
        <w:t xml:space="preserve"> API. Autorskie oprogramowanie powinno być wdrożone w podmiocie, który </w:t>
      </w:r>
      <w:r w:rsidRPr="001B16E2">
        <w:rPr>
          <w:rFonts w:eastAsia="Calibri" w:cstheme="minorHAnsi"/>
          <w:i/>
          <w:iCs/>
        </w:rPr>
        <w:t>obsługuje min. 40 tysięcy mieszkańców.</w:t>
      </w:r>
      <w:r w:rsidRPr="001B16E2">
        <w:rPr>
          <w:rFonts w:eastAsia="Calibri" w:cstheme="minorHAnsi"/>
        </w:rPr>
        <w:t>” – wnioskujemy o wskazanie zakresu przedmiotowego zamówienia w którym praktyczne zastosowanie będzie miało oprogramowanie zgodne z ww. wymaganiem referencyjnym. Wnioskujemy o potwierdzenie, że Zamawiający uzna spełnienie ww. referencji przez zamówienie w którym wdrożono analogiczne rozwiązanie ale bazujące na innych technologiach tworzenia i wdrażania aplikacji. Jednocześnie zwracamy uwagę, że tak sformułowanie wymaganie referencyjne w tym wskazujące konkretne technologie budowy oprogramowania w istotny sposób ogranicza konkurencyjność przedmiotowego postępowania i tym samym uniemożliwia złożenie oferty przez więcej podmiotów posiadających odpowiednie doświadczenie i kompetencje konieczne do realizacji przedmiotowego zamówienia zgodnie z wymaganiami.</w:t>
      </w:r>
    </w:p>
    <w:p w14:paraId="3108B2F7" w14:textId="77777777" w:rsidR="00C24F4B" w:rsidRDefault="00A109D4"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C24F4B">
        <w:rPr>
          <w:rFonts w:eastAsia="Calibri" w:cstheme="minorHAnsi"/>
          <w:bCs/>
          <w:u w:val="single"/>
          <w:lang w:eastAsia="ar-SA"/>
        </w:rPr>
        <w:t>20</w:t>
      </w:r>
    </w:p>
    <w:p w14:paraId="62971D57" w14:textId="03492452" w:rsidR="00A109D4" w:rsidRPr="00C24F4B" w:rsidRDefault="00C24F4B" w:rsidP="00263072">
      <w:pPr>
        <w:suppressAutoHyphens/>
        <w:spacing w:before="240" w:after="120" w:line="276" w:lineRule="auto"/>
        <w:jc w:val="both"/>
        <w:rPr>
          <w:rFonts w:eastAsia="Calibri" w:cstheme="minorHAnsi"/>
          <w:bCs/>
          <w:i/>
          <w:iCs/>
          <w:lang w:eastAsia="ar-SA"/>
        </w:rPr>
      </w:pPr>
      <w:r w:rsidRPr="00C24F4B">
        <w:rPr>
          <w:rFonts w:eastAsia="Calibri" w:cstheme="minorHAnsi"/>
          <w:bCs/>
          <w:i/>
          <w:iCs/>
          <w:lang w:eastAsia="ar-SA"/>
        </w:rPr>
        <w:t xml:space="preserve">Wymienione przez Zamawiającego wymagania dotyczące technologii rozwiązania, pokazują, że Zamawiającemu zależy, aby zastosowana technologia była lekka, nowoczesna i przyjazna dla użytkowników sięgających do danych archiwalnych. Dostęp do danych ma być poprzez wyszukiwarki, bez konieczności przechodzenia przez wiele złożonych funkcji. Zamawiający uzna za równorzędne rozwiązanie jeśli Wykonawca wykorzysta zamiast wymaganej technologii </w:t>
      </w:r>
      <w:proofErr w:type="spellStart"/>
      <w:r w:rsidRPr="00C24F4B">
        <w:rPr>
          <w:rFonts w:eastAsia="Calibri" w:cstheme="minorHAnsi"/>
          <w:bCs/>
          <w:i/>
          <w:iCs/>
          <w:lang w:eastAsia="ar-SA"/>
        </w:rPr>
        <w:t>Angulara</w:t>
      </w:r>
      <w:proofErr w:type="spellEnd"/>
      <w:r w:rsidRPr="00C24F4B">
        <w:rPr>
          <w:rFonts w:eastAsia="Calibri" w:cstheme="minorHAnsi"/>
          <w:bCs/>
          <w:i/>
          <w:iCs/>
          <w:lang w:eastAsia="ar-SA"/>
        </w:rPr>
        <w:t xml:space="preserve"> np. </w:t>
      </w:r>
      <w:proofErr w:type="spellStart"/>
      <w:r w:rsidRPr="00C24F4B">
        <w:rPr>
          <w:rFonts w:eastAsia="Calibri" w:cstheme="minorHAnsi"/>
          <w:bCs/>
          <w:i/>
          <w:iCs/>
          <w:lang w:eastAsia="ar-SA"/>
        </w:rPr>
        <w:t>ReactJS</w:t>
      </w:r>
      <w:proofErr w:type="spellEnd"/>
      <w:r w:rsidRPr="00C24F4B">
        <w:rPr>
          <w:rFonts w:eastAsia="Calibri" w:cstheme="minorHAnsi"/>
          <w:bCs/>
          <w:i/>
          <w:iCs/>
          <w:lang w:eastAsia="ar-SA"/>
        </w:rPr>
        <w:t xml:space="preserve"> lub Vue.</w:t>
      </w:r>
      <w:r>
        <w:rPr>
          <w:rFonts w:eastAsia="Calibri" w:cstheme="minorHAnsi"/>
          <w:bCs/>
          <w:i/>
          <w:iCs/>
          <w:lang w:eastAsia="ar-SA"/>
        </w:rPr>
        <w:t xml:space="preserve"> Oprogramowanie to będzie miało zastosowanie do archiwalnych danych posiadanych przez Zamawiającego</w:t>
      </w:r>
      <w:r w:rsidR="000B1533">
        <w:rPr>
          <w:rFonts w:eastAsia="Calibri" w:cstheme="minorHAnsi"/>
          <w:bCs/>
          <w:i/>
          <w:iCs/>
          <w:lang w:eastAsia="ar-SA"/>
        </w:rPr>
        <w:t xml:space="preserve">, który nie może pozostać </w:t>
      </w:r>
      <w:r w:rsidR="00643C12">
        <w:rPr>
          <w:rFonts w:eastAsia="Calibri" w:cstheme="minorHAnsi"/>
          <w:bCs/>
          <w:i/>
          <w:iCs/>
          <w:lang w:eastAsia="ar-SA"/>
        </w:rPr>
        <w:t>bez dostępu do danych archiwalnych</w:t>
      </w:r>
      <w:r>
        <w:rPr>
          <w:rFonts w:eastAsia="Calibri" w:cstheme="minorHAnsi"/>
          <w:bCs/>
          <w:i/>
          <w:iCs/>
          <w:lang w:eastAsia="ar-SA"/>
        </w:rPr>
        <w:t>. Jednocześnie w przypadku zaoferowania przez Wykonawcę wymian</w:t>
      </w:r>
      <w:r w:rsidR="00C04A50">
        <w:rPr>
          <w:rFonts w:eastAsia="Calibri" w:cstheme="minorHAnsi"/>
          <w:bCs/>
          <w:i/>
          <w:iCs/>
          <w:lang w:eastAsia="ar-SA"/>
        </w:rPr>
        <w:t>y</w:t>
      </w:r>
      <w:r>
        <w:rPr>
          <w:rFonts w:eastAsia="Calibri" w:cstheme="minorHAnsi"/>
          <w:bCs/>
          <w:i/>
          <w:iCs/>
          <w:lang w:eastAsia="ar-SA"/>
        </w:rPr>
        <w:t xml:space="preserve"> obecnie posiadanych systemów dziedzinowych dzięki tej aplikacji Zamawiający musi mieć zapewniony dostęp do danych, które nie zostaną </w:t>
      </w:r>
      <w:proofErr w:type="spellStart"/>
      <w:r>
        <w:rPr>
          <w:rFonts w:eastAsia="Calibri" w:cstheme="minorHAnsi"/>
          <w:bCs/>
          <w:i/>
          <w:iCs/>
          <w:lang w:eastAsia="ar-SA"/>
        </w:rPr>
        <w:t>zmigrowane</w:t>
      </w:r>
      <w:proofErr w:type="spellEnd"/>
      <w:r>
        <w:rPr>
          <w:rFonts w:eastAsia="Calibri" w:cstheme="minorHAnsi"/>
          <w:bCs/>
          <w:i/>
          <w:iCs/>
          <w:lang w:eastAsia="ar-SA"/>
        </w:rPr>
        <w:t xml:space="preserve"> do nowego systemu. </w:t>
      </w:r>
      <w:r w:rsidR="00C04A50">
        <w:rPr>
          <w:rFonts w:eastAsia="Calibri" w:cstheme="minorHAnsi"/>
          <w:bCs/>
          <w:i/>
          <w:iCs/>
          <w:lang w:eastAsia="ar-SA"/>
        </w:rPr>
        <w:t>Prosimy zapoznać się również z odpowiedzią na pytanie nr 35.</w:t>
      </w:r>
    </w:p>
    <w:p w14:paraId="5A4D7B6E" w14:textId="7D7B8E7A" w:rsidR="00A109D4" w:rsidRPr="009B6654" w:rsidRDefault="00A109D4" w:rsidP="00D340E7">
      <w:pPr>
        <w:suppressAutoHyphens/>
        <w:spacing w:before="240" w:after="120" w:line="276" w:lineRule="auto"/>
        <w:rPr>
          <w:rFonts w:cstheme="minorHAnsi"/>
          <w:b/>
          <w:bCs/>
        </w:rPr>
      </w:pPr>
      <w:r w:rsidRPr="009B6654">
        <w:rPr>
          <w:rFonts w:cstheme="minorHAnsi"/>
          <w:b/>
          <w:bCs/>
        </w:rPr>
        <w:t xml:space="preserve">Pytanie </w:t>
      </w:r>
      <w:r w:rsidR="00C24F4B">
        <w:rPr>
          <w:rFonts w:cstheme="minorHAnsi"/>
          <w:b/>
          <w:bCs/>
        </w:rPr>
        <w:t>21</w:t>
      </w:r>
      <w:r w:rsidRPr="009B6654">
        <w:rPr>
          <w:rFonts w:cstheme="minorHAnsi"/>
          <w:b/>
          <w:bCs/>
        </w:rPr>
        <w:t xml:space="preserve">. </w:t>
      </w:r>
    </w:p>
    <w:p w14:paraId="346604F1" w14:textId="1BD85004" w:rsidR="00D5418C" w:rsidRPr="00E02C8F" w:rsidRDefault="00D5418C" w:rsidP="00D340E7">
      <w:pPr>
        <w:spacing w:after="120" w:line="276" w:lineRule="auto"/>
        <w:rPr>
          <w:rFonts w:eastAsia="Calibri" w:cstheme="minorHAnsi"/>
        </w:rPr>
      </w:pPr>
      <w:r w:rsidRPr="009B6654">
        <w:rPr>
          <w:rFonts w:eastAsia="Calibri" w:cstheme="minorHAnsi"/>
        </w:rPr>
        <w:lastRenderedPageBreak/>
        <w:t xml:space="preserve">Załącznik nr A do SWZ – Opis Przedmiotu Zamówienia – 1.2 Termin i Harmonogram Wykonania Zamówienia - </w:t>
      </w:r>
      <w:r w:rsidRPr="009B6654">
        <w:rPr>
          <w:rFonts w:eastAsia="Calibri" w:cstheme="minorHAnsi"/>
          <w:i/>
          <w:iCs/>
        </w:rPr>
        <w:t xml:space="preserve">Wymagany termin wykonania Zamówienia dla części 1 – 45 dni kalendarzowych od dnia podpisania umowy. Wymagany termin wykonania Zamówienia dla części 2 – 30 dni </w:t>
      </w:r>
      <w:r w:rsidRPr="00E02C8F">
        <w:rPr>
          <w:rFonts w:eastAsia="Calibri" w:cstheme="minorHAnsi"/>
          <w:i/>
          <w:iCs/>
        </w:rPr>
        <w:t>kalendarzowych od dnia podpisania umowy.</w:t>
      </w:r>
      <w:r w:rsidRPr="00E02C8F">
        <w:rPr>
          <w:rFonts w:eastAsia="Calibri" w:cstheme="minorHAnsi"/>
        </w:rPr>
        <w:t xml:space="preserve"> – wnioskujemy o modyfikację specyfikacji przedmiotowego zamówienia w taki sposób aby terminy realizacji poszczególnych Etapów projektu były realne i adekwatne do zakresu i skali przedmiotowego projektu. W ocenie Wykonawcy, posiadające wieloletnie doświadczenie w realizacji analogicznych zamówień dla Jednostek Administracji Publicznej, poprawne i zgodne z wymaganiami specyfikacji zrealizowanie przedmiotowego zamówienia jest fizycznie niemożliwe w wymaganych terminach i stanowi kolejny element ograniczający konkurencję do pomiotu lub podmiotów, które w znacznym stopniu są wcześniej przygotowane do realizacji przedmiotowego zamówienia np. w zakresie pozyskania wymaganego sprzętu komputerowego.</w:t>
      </w:r>
    </w:p>
    <w:p w14:paraId="218DAAEC" w14:textId="77777777" w:rsidR="00C24F4B" w:rsidRDefault="00A109D4"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C24F4B">
        <w:rPr>
          <w:rFonts w:eastAsia="Calibri" w:cstheme="minorHAnsi"/>
          <w:bCs/>
          <w:u w:val="single"/>
          <w:lang w:eastAsia="ar-SA"/>
        </w:rPr>
        <w:t>21</w:t>
      </w:r>
    </w:p>
    <w:p w14:paraId="69850938" w14:textId="21CFAAF5" w:rsidR="00A109D4" w:rsidRPr="00E02C8F" w:rsidRDefault="00E02C8F" w:rsidP="00263072">
      <w:pPr>
        <w:suppressAutoHyphens/>
        <w:spacing w:before="240" w:after="120" w:line="276" w:lineRule="auto"/>
        <w:jc w:val="both"/>
        <w:rPr>
          <w:rFonts w:cstheme="minorHAnsi"/>
          <w:i/>
          <w:iCs/>
        </w:rPr>
      </w:pPr>
      <w:r w:rsidRPr="00E02C8F">
        <w:rPr>
          <w:rFonts w:eastAsia="Calibri" w:cstheme="minorHAnsi"/>
          <w:bCs/>
          <w:i/>
          <w:iCs/>
          <w:lang w:eastAsia="ar-SA"/>
        </w:rPr>
        <w:t>Prosimy o zapoznanie się z pytaniem nr 3 i odpowiedzią na nie.</w:t>
      </w:r>
      <w:r w:rsidR="00A109D4" w:rsidRPr="00E02C8F">
        <w:rPr>
          <w:rFonts w:eastAsia="Calibri" w:cstheme="minorHAnsi"/>
          <w:bCs/>
          <w:i/>
          <w:iCs/>
          <w:lang w:eastAsia="ar-SA"/>
        </w:rPr>
        <w:t xml:space="preserve"> </w:t>
      </w:r>
    </w:p>
    <w:p w14:paraId="2FBF9684" w14:textId="3FA5C717" w:rsidR="00A109D4" w:rsidRPr="009B6654" w:rsidRDefault="00A109D4" w:rsidP="00D340E7">
      <w:pPr>
        <w:suppressAutoHyphens/>
        <w:spacing w:before="240" w:after="120" w:line="276" w:lineRule="auto"/>
        <w:rPr>
          <w:rFonts w:cstheme="minorHAnsi"/>
          <w:b/>
          <w:bCs/>
        </w:rPr>
      </w:pPr>
      <w:r w:rsidRPr="009B6654">
        <w:rPr>
          <w:rFonts w:cstheme="minorHAnsi"/>
          <w:b/>
          <w:bCs/>
        </w:rPr>
        <w:t xml:space="preserve">Pytanie </w:t>
      </w:r>
      <w:r w:rsidR="00E02C8F">
        <w:rPr>
          <w:rFonts w:cstheme="minorHAnsi"/>
          <w:b/>
          <w:bCs/>
        </w:rPr>
        <w:t>22</w:t>
      </w:r>
      <w:r w:rsidRPr="009B6654">
        <w:rPr>
          <w:rFonts w:cstheme="minorHAnsi"/>
          <w:b/>
          <w:bCs/>
        </w:rPr>
        <w:t xml:space="preserve">. </w:t>
      </w:r>
    </w:p>
    <w:p w14:paraId="06FAFAA2" w14:textId="77777777" w:rsidR="00734EDB" w:rsidRPr="00714C05" w:rsidRDefault="00734EDB" w:rsidP="00D340E7">
      <w:pPr>
        <w:spacing w:before="120" w:after="120" w:line="276" w:lineRule="auto"/>
        <w:rPr>
          <w:rFonts w:eastAsia="Times New Roman" w:cstheme="minorHAnsi"/>
          <w:lang w:eastAsia="pl-PL"/>
        </w:rPr>
      </w:pPr>
      <w:r w:rsidRPr="009B6654">
        <w:rPr>
          <w:rFonts w:eastAsia="Calibri" w:cstheme="minorHAnsi"/>
        </w:rPr>
        <w:t xml:space="preserve">Załącznik nr A do SWZ – Opis Przedmiotu Zamówienia – 3.9 Platforma danych przestrzennych (planowanie przestrzenne i e-usługi) – </w:t>
      </w:r>
      <w:r w:rsidRPr="009B6654">
        <w:rPr>
          <w:rFonts w:eastAsia="Calibri" w:cstheme="minorHAnsi"/>
          <w:i/>
          <w:iCs/>
        </w:rPr>
        <w:t xml:space="preserve">„W ramach wewnętrznej platformy GIS zakłada się uruchomienie i wdrożenie oprogramowania wewnętrznego (desktop GIS) do zarządzania danymi przestrzennymi wraz z dedykowanymi modułami GIS.(…) Wykonawca wykona Instalację i konfigurację aplikacji dziedzinowych desktop GIS.(…) CZĘŚĆ WEWNĘTRZNA – OPROGRAMOWANIE DESKTOP GIS (…) Ogólne funkcjonalności oprogramowania desktop GIS (…) Moduł desktop GIS do zarządzania </w:t>
      </w:r>
      <w:r w:rsidRPr="00714C05">
        <w:rPr>
          <w:rFonts w:eastAsia="Calibri" w:cstheme="minorHAnsi"/>
          <w:i/>
          <w:iCs/>
        </w:rPr>
        <w:t>obowiązującymi dokumentami planistycznymi „</w:t>
      </w:r>
      <w:r w:rsidRPr="00714C05">
        <w:rPr>
          <w:rFonts w:eastAsia="Calibri" w:cstheme="minorHAnsi"/>
        </w:rPr>
        <w:t xml:space="preserve"> – </w:t>
      </w:r>
      <w:r w:rsidRPr="00714C05">
        <w:rPr>
          <w:rFonts w:eastAsia="Times New Roman" w:cstheme="minorHAnsi"/>
          <w:lang w:eastAsia="pl-PL"/>
        </w:rPr>
        <w:t xml:space="preserve">w związku z tym, że obecne zapisy wykluczają z udziału w postępowaniu potencjalnych wykonawców - dostawców systemów informacji przestrzennych, oferujących rozwiązania w pełni serwerowe, udostępniające wymagane funkcjonalności w przeglądarce internetowej, wnioskujemy o modyfikację przywołanych zapisów w zakresie: oprogramowania desktop GIS - powinno być oprogramowanie GIS, aplikacji desktop GIS - powinno być aplikacji GIS itp. Jednocześnie zwracamy uwagę, że wymagania sformułowane w obecnym brzmieniu są sprzeczne z zasadą konkurencyjności i neutralności technologicznej zamówień publicznych dofinansowanych ze środków Unii Europejskiej faworyzując określoną, wąską grupę wykonawców, opierających swoje rozwiązania na oprogramowaniu desktop GIS. Na krajowym rynku systemów informacji przestrzennej od kilkunastu lat funkcjonują liczni dostawcy technologii, pozwalających na realizację wszystkich wymagań zdefiniowanych w specyfikacji przedmiotowego zamówienia w środowisku przeglądarki internetowej, bez konieczności instalowania oprogramowania GIS na stacjach roboczych użytkowników końcowych. Tak sformułowane wymagania wykluczają ww. potencjalnych wykonawców o ubieganie się o przedmiotowe </w:t>
      </w:r>
      <w:r w:rsidRPr="00714C05">
        <w:rPr>
          <w:rFonts w:eastAsia="Times New Roman" w:cstheme="minorHAnsi"/>
          <w:lang w:eastAsia="pl-PL"/>
        </w:rPr>
        <w:lastRenderedPageBreak/>
        <w:t>zamówienie. Jednocześnie zwracamy uwagę, że oparcie systemu informacji przestrzennej o oprogramowanie desktop jest rozwiązaniem archaicznym i niosącym ze sobą liczne ograniczenia związane z eksploatacją i utrzymaniem wdrożonego rozwiązania.</w:t>
      </w:r>
    </w:p>
    <w:p w14:paraId="63FE1261" w14:textId="77FB7EE8" w:rsidR="00A109D4" w:rsidRPr="009B6654" w:rsidRDefault="00A109D4"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B138A7">
        <w:rPr>
          <w:rFonts w:eastAsia="Calibri" w:cstheme="minorHAnsi"/>
          <w:bCs/>
          <w:u w:val="single"/>
          <w:lang w:eastAsia="ar-SA"/>
        </w:rPr>
        <w:t>22</w:t>
      </w:r>
      <w:r w:rsidRPr="009B6654">
        <w:rPr>
          <w:rFonts w:eastAsia="Calibri" w:cstheme="minorHAnsi"/>
          <w:bCs/>
          <w:lang w:eastAsia="ar-SA"/>
        </w:rPr>
        <w:t xml:space="preserve">  </w:t>
      </w:r>
    </w:p>
    <w:p w14:paraId="62D4B2A8" w14:textId="77777777" w:rsidR="00B138A7" w:rsidRPr="00B138A7" w:rsidRDefault="00B138A7" w:rsidP="00263072">
      <w:pPr>
        <w:suppressAutoHyphens/>
        <w:spacing w:before="240" w:after="120" w:line="276" w:lineRule="auto"/>
        <w:jc w:val="both"/>
        <w:rPr>
          <w:rFonts w:eastAsia="Calibri" w:cstheme="minorHAnsi"/>
          <w:bCs/>
          <w:i/>
          <w:iCs/>
          <w:lang w:eastAsia="ar-SA"/>
        </w:rPr>
      </w:pPr>
      <w:r w:rsidRPr="00B138A7">
        <w:rPr>
          <w:rFonts w:eastAsia="Calibri" w:cstheme="minorHAnsi"/>
          <w:bCs/>
          <w:i/>
          <w:iCs/>
          <w:lang w:eastAsia="ar-SA"/>
        </w:rPr>
        <w:t>Zamawiający ma prawo do zdefiniowania wymaganego dla siebie środowiska pracy i ogólnych wytycznych poza funkcjonalnych dla Zamawianego systemu/rozwiązania, w tym przypadku środowiska desktopowego. Zamawiający dopuszcza rozwiązania w chmurze dla pkt. 3. CZĘŚĆ ONLINE – PORTAL MAPOWY oraz pkt. 4. CZĘŚĆ ONLINE – E-USŁUGI.</w:t>
      </w:r>
    </w:p>
    <w:p w14:paraId="14D6BD76" w14:textId="77777777" w:rsidR="00B138A7" w:rsidRPr="00B138A7" w:rsidRDefault="00B138A7" w:rsidP="00263072">
      <w:pPr>
        <w:suppressAutoHyphens/>
        <w:spacing w:before="240" w:after="120" w:line="276" w:lineRule="auto"/>
        <w:jc w:val="both"/>
        <w:rPr>
          <w:rFonts w:eastAsia="Calibri" w:cstheme="minorHAnsi"/>
          <w:bCs/>
          <w:i/>
          <w:iCs/>
          <w:lang w:eastAsia="ar-SA"/>
        </w:rPr>
      </w:pPr>
      <w:r w:rsidRPr="00B138A7">
        <w:rPr>
          <w:rFonts w:eastAsia="Calibri" w:cstheme="minorHAnsi"/>
          <w:bCs/>
          <w:i/>
          <w:iCs/>
          <w:lang w:eastAsia="ar-SA"/>
        </w:rPr>
        <w:t xml:space="preserve">Zamawiający w pkt 1 Ogólne informacje (załącznik A do SWZ)  określił ogólne zasady równoważności rozwiązań - “W celu zachowania zasad neutralności technologicznej i konkurencyjności dopuszcza się rozwiązania równoważne do wyspecyfikowanych, przy czym za rozwiązanie równoważne uważa się takie rozwiązanie, które pod względem technologii, wydajności i funkcjonalności nie odbiega znacząco od technologii funkcjonalności i wydajności wyszczególnionych w rozwiązaniu wyspecyfikowanym (...)”. </w:t>
      </w:r>
    </w:p>
    <w:p w14:paraId="5225BDF4" w14:textId="0F16AE0F" w:rsidR="00D5418C" w:rsidRPr="00B138A7" w:rsidRDefault="00B138A7" w:rsidP="00263072">
      <w:pPr>
        <w:suppressAutoHyphens/>
        <w:spacing w:before="240" w:after="120" w:line="276" w:lineRule="auto"/>
        <w:jc w:val="both"/>
        <w:rPr>
          <w:rFonts w:eastAsia="Calibri" w:cstheme="minorHAnsi"/>
          <w:bCs/>
          <w:i/>
          <w:iCs/>
          <w:lang w:eastAsia="ar-SA"/>
        </w:rPr>
      </w:pPr>
      <w:r w:rsidRPr="00B138A7">
        <w:rPr>
          <w:rFonts w:eastAsia="Calibri" w:cstheme="minorHAnsi"/>
          <w:bCs/>
          <w:i/>
          <w:iCs/>
          <w:lang w:eastAsia="ar-SA"/>
        </w:rPr>
        <w:t>Zamawiający dopuszcza wdrożenie rozwiązania równoważnego do wyspecyfikowanego w Opisie Przedmiotu Zamówienia.</w:t>
      </w:r>
      <w:r w:rsidR="00643C12">
        <w:rPr>
          <w:rFonts w:eastAsia="Calibri" w:cstheme="minorHAnsi"/>
          <w:bCs/>
          <w:i/>
          <w:iCs/>
          <w:lang w:eastAsia="ar-SA"/>
        </w:rPr>
        <w:t xml:space="preserve"> Jednocześnie Zamawiający zmienia zapisy odnoszące się do rozwiązań desktop na bardziej ogólne dopuszczające inne technologicznie rozwiązania. Tym samym usuwa się z rozdziału 3.9 </w:t>
      </w:r>
      <w:bookmarkStart w:id="11" w:name="_Toc106205992"/>
      <w:r w:rsidR="00643C12" w:rsidRPr="00643C12">
        <w:rPr>
          <w:rFonts w:eastAsia="Calibri" w:cstheme="minorHAnsi"/>
          <w:bCs/>
          <w:i/>
          <w:iCs/>
          <w:lang w:eastAsia="ar-SA"/>
        </w:rPr>
        <w:t>Platforma danych przestrzennych (planowanie przestrzenne i e-usługi)</w:t>
      </w:r>
      <w:bookmarkEnd w:id="11"/>
      <w:r w:rsidR="00643C12">
        <w:rPr>
          <w:rFonts w:eastAsia="Calibri" w:cstheme="minorHAnsi"/>
          <w:bCs/>
          <w:i/>
          <w:iCs/>
          <w:lang w:eastAsia="ar-SA"/>
        </w:rPr>
        <w:t xml:space="preserve"> w załączniku A do SWZ – Opis </w:t>
      </w:r>
      <w:r w:rsidR="00643C12" w:rsidRPr="00134BF2">
        <w:rPr>
          <w:rFonts w:eastAsia="Calibri" w:cstheme="minorHAnsi"/>
          <w:bCs/>
          <w:i/>
          <w:iCs/>
          <w:lang w:eastAsia="ar-SA"/>
        </w:rPr>
        <w:t>Przedmiotu Zamówienia słowo „desktop”. Powyższe zmiany zostają wprowadzone do rozdział</w:t>
      </w:r>
      <w:r w:rsidR="00714C05">
        <w:rPr>
          <w:rFonts w:eastAsia="Calibri" w:cstheme="minorHAnsi"/>
          <w:bCs/>
          <w:i/>
          <w:iCs/>
          <w:lang w:eastAsia="ar-SA"/>
        </w:rPr>
        <w:t>u</w:t>
      </w:r>
      <w:r w:rsidR="00643C12" w:rsidRPr="00134BF2">
        <w:rPr>
          <w:rFonts w:eastAsia="Calibri" w:cstheme="minorHAnsi"/>
          <w:bCs/>
          <w:i/>
          <w:iCs/>
          <w:lang w:eastAsia="ar-SA"/>
        </w:rPr>
        <w:t xml:space="preserve"> 3.9 w Załączniku A do SWZ – Opis Przedmiotu</w:t>
      </w:r>
      <w:r w:rsidR="00643C12">
        <w:rPr>
          <w:rFonts w:eastAsia="Calibri" w:cstheme="minorHAnsi"/>
          <w:bCs/>
          <w:i/>
          <w:iCs/>
          <w:lang w:eastAsia="ar-SA"/>
        </w:rPr>
        <w:t xml:space="preserve"> Zamówienia.</w:t>
      </w:r>
    </w:p>
    <w:p w14:paraId="305DEE57" w14:textId="12A00E03" w:rsidR="00D5418C" w:rsidRPr="009B6654" w:rsidRDefault="00D5418C" w:rsidP="00D340E7">
      <w:pPr>
        <w:suppressAutoHyphens/>
        <w:spacing w:before="240" w:after="120" w:line="276" w:lineRule="auto"/>
        <w:rPr>
          <w:rFonts w:cstheme="minorHAnsi"/>
          <w:b/>
          <w:bCs/>
        </w:rPr>
      </w:pPr>
      <w:r w:rsidRPr="009B6654">
        <w:rPr>
          <w:rFonts w:cstheme="minorHAnsi"/>
          <w:b/>
          <w:bCs/>
        </w:rPr>
        <w:t xml:space="preserve">Pytanie </w:t>
      </w:r>
      <w:r w:rsidR="005B0A15">
        <w:rPr>
          <w:rFonts w:cstheme="minorHAnsi"/>
          <w:b/>
          <w:bCs/>
        </w:rPr>
        <w:t>23</w:t>
      </w:r>
      <w:r w:rsidRPr="009B6654">
        <w:rPr>
          <w:rFonts w:cstheme="minorHAnsi"/>
          <w:b/>
          <w:bCs/>
        </w:rPr>
        <w:t xml:space="preserve">. </w:t>
      </w:r>
    </w:p>
    <w:p w14:paraId="0937F505" w14:textId="037F64DF"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Dotyczy załącznika A do SWZ – Opis Przedmiotu zamówienia oraz załącznika B do SWZ – Wymagania</w:t>
      </w:r>
      <w:r w:rsidR="006D60C5" w:rsidRPr="009B6654">
        <w:rPr>
          <w:rFonts w:cstheme="minorHAnsi"/>
          <w:color w:val="000000"/>
        </w:rPr>
        <w:t xml:space="preserve"> </w:t>
      </w:r>
      <w:r w:rsidRPr="009B6654">
        <w:rPr>
          <w:rFonts w:cstheme="minorHAnsi"/>
          <w:color w:val="000000"/>
        </w:rPr>
        <w:t>dotyczące próbki przedmiotu zamówienia oraz zasady i zakres jej badania</w:t>
      </w:r>
    </w:p>
    <w:p w14:paraId="42BF744B" w14:textId="77777777"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Rozdział 3.9 Platforma danych przestrzennych (planowanie przestrzenne i e-usługi) – zał. A</w:t>
      </w:r>
    </w:p>
    <w:p w14:paraId="45DD32EB" w14:textId="77777777"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Scenariusz 3.6 Platforma danych przestrzennych</w:t>
      </w:r>
    </w:p>
    <w:p w14:paraId="51F73AC3" w14:textId="6825EE49" w:rsidR="008412F1" w:rsidRPr="009B6654" w:rsidRDefault="006D60C5" w:rsidP="00D340E7">
      <w:pPr>
        <w:autoSpaceDE w:val="0"/>
        <w:autoSpaceDN w:val="0"/>
        <w:adjustRightInd w:val="0"/>
        <w:spacing w:after="120" w:line="276" w:lineRule="auto"/>
        <w:rPr>
          <w:rFonts w:cstheme="minorHAnsi"/>
          <w:color w:val="000000"/>
        </w:rPr>
      </w:pPr>
      <w:r w:rsidRPr="009B6654">
        <w:rPr>
          <w:rFonts w:cstheme="minorHAnsi"/>
          <w:color w:val="000000"/>
        </w:rPr>
        <w:t xml:space="preserve"> z</w:t>
      </w:r>
      <w:r w:rsidR="008412F1" w:rsidRPr="009B6654">
        <w:rPr>
          <w:rFonts w:cstheme="minorHAnsi"/>
          <w:color w:val="000000"/>
        </w:rPr>
        <w:t>amawiający w dokumentach zamówienia wymaga:</w:t>
      </w:r>
    </w:p>
    <w:p w14:paraId="1107DC90" w14:textId="7741E231"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„W ramach części wewnętrznej Systemu Informacji Przestrzenne</w:t>
      </w:r>
      <w:r w:rsidR="006D60C5" w:rsidRPr="009B6654">
        <w:rPr>
          <w:rFonts w:cstheme="minorHAnsi"/>
          <w:color w:val="000000"/>
        </w:rPr>
        <w:t xml:space="preserve">j - oprogramowanie desktop GIS, </w:t>
      </w:r>
      <w:r w:rsidRPr="009B6654">
        <w:rPr>
          <w:rFonts w:cstheme="minorHAnsi"/>
          <w:color w:val="000000"/>
        </w:rPr>
        <w:t>Wykonawca dostarczy gotowe i w pełni funkcjonalne oprogramowanie desktop GIS wraz z</w:t>
      </w:r>
      <w:r w:rsidR="006D60C5" w:rsidRPr="009B6654">
        <w:rPr>
          <w:rFonts w:cstheme="minorHAnsi"/>
          <w:color w:val="000000"/>
        </w:rPr>
        <w:t xml:space="preserve"> </w:t>
      </w:r>
      <w:r w:rsidRPr="009B6654">
        <w:rPr>
          <w:rFonts w:cstheme="minorHAnsi"/>
          <w:color w:val="000000"/>
        </w:rPr>
        <w:t>dziedzinowymi modułami GIS” oraz</w:t>
      </w:r>
      <w:r w:rsidR="006D60C5" w:rsidRPr="009B6654">
        <w:rPr>
          <w:rFonts w:cstheme="minorHAnsi"/>
          <w:color w:val="000000"/>
        </w:rPr>
        <w:t xml:space="preserve"> </w:t>
      </w:r>
      <w:r w:rsidRPr="009B6654">
        <w:rPr>
          <w:rFonts w:cstheme="minorHAnsi"/>
          <w:color w:val="000000"/>
        </w:rPr>
        <w:t>„UWAGA: Prezentacja oprogramowania w niniejszym scenariusza nie przewiduje dostępu do sieci</w:t>
      </w:r>
      <w:r w:rsidR="006D60C5" w:rsidRPr="009B6654">
        <w:rPr>
          <w:rFonts w:cstheme="minorHAnsi"/>
          <w:color w:val="000000"/>
        </w:rPr>
        <w:t xml:space="preserve"> </w:t>
      </w:r>
      <w:r w:rsidRPr="009B6654">
        <w:rPr>
          <w:rFonts w:cstheme="minorHAnsi"/>
          <w:color w:val="000000"/>
        </w:rPr>
        <w:t>Internet.”</w:t>
      </w:r>
    </w:p>
    <w:p w14:paraId="5D1FA54C" w14:textId="5C5A336B"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Powyższe zapisy wskazują, że Zamawiający opisał wymagania systemu opartego o architekturę</w:t>
      </w:r>
      <w:r w:rsidR="006D60C5" w:rsidRPr="009B6654">
        <w:rPr>
          <w:rFonts w:cstheme="minorHAnsi"/>
          <w:color w:val="000000"/>
        </w:rPr>
        <w:t xml:space="preserve"> </w:t>
      </w:r>
      <w:r w:rsidRPr="009B6654">
        <w:rPr>
          <w:rFonts w:cstheme="minorHAnsi"/>
          <w:color w:val="000000"/>
        </w:rPr>
        <w:t>dwuwarstwową, tzw. (w dokumentacji zamówienia) „desktop”.</w:t>
      </w:r>
    </w:p>
    <w:p w14:paraId="5FD77518" w14:textId="214D2416"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lastRenderedPageBreak/>
        <w:t>Architektura dwuwarstwowa charakteryzuje się tym, że program (klient) komunikuje się z warstwą</w:t>
      </w:r>
      <w:r w:rsidR="006D60C5" w:rsidRPr="009B6654">
        <w:rPr>
          <w:rFonts w:cstheme="minorHAnsi"/>
          <w:color w:val="000000"/>
        </w:rPr>
        <w:t xml:space="preserve"> </w:t>
      </w:r>
      <w:r w:rsidRPr="009B6654">
        <w:rPr>
          <w:rFonts w:cstheme="minorHAnsi"/>
          <w:color w:val="000000"/>
        </w:rPr>
        <w:t>nadrzędną (serwerem) w celu uzyskania odpowiedzi np. zapytanie do bazy danych. W takim</w:t>
      </w:r>
      <w:r w:rsidR="006D60C5" w:rsidRPr="009B6654">
        <w:rPr>
          <w:rFonts w:cstheme="minorHAnsi"/>
          <w:color w:val="000000"/>
        </w:rPr>
        <w:t xml:space="preserve"> </w:t>
      </w:r>
      <w:r w:rsidRPr="009B6654">
        <w:rPr>
          <w:rFonts w:cstheme="minorHAnsi"/>
          <w:color w:val="000000"/>
        </w:rPr>
        <w:t>podejściu warstwy prezentacji i logiki biznesowej, znajdują się na stacji klienckiej (komputer</w:t>
      </w:r>
      <w:r w:rsidR="006D60C5" w:rsidRPr="009B6654">
        <w:rPr>
          <w:rFonts w:cstheme="minorHAnsi"/>
          <w:color w:val="000000"/>
        </w:rPr>
        <w:t xml:space="preserve"> </w:t>
      </w:r>
      <w:r w:rsidRPr="009B6654">
        <w:rPr>
          <w:rFonts w:cstheme="minorHAnsi"/>
          <w:color w:val="000000"/>
        </w:rPr>
        <w:t>użytkownika) natomiast warstwa dostępu do danych jest wydzielona na serwerze. Systemy w tej</w:t>
      </w:r>
      <w:r w:rsidR="006D60C5" w:rsidRPr="009B6654">
        <w:rPr>
          <w:rFonts w:cstheme="minorHAnsi"/>
          <w:color w:val="000000"/>
        </w:rPr>
        <w:t xml:space="preserve"> </w:t>
      </w:r>
      <w:r w:rsidRPr="009B6654">
        <w:rPr>
          <w:rFonts w:cstheme="minorHAnsi"/>
          <w:color w:val="000000"/>
        </w:rPr>
        <w:t>architekturze to tzw. aplikacje desktopowe wymagające instalacji i konfiguracji systemu na każdym</w:t>
      </w:r>
      <w:r w:rsidR="006D60C5" w:rsidRPr="009B6654">
        <w:rPr>
          <w:rFonts w:cstheme="minorHAnsi"/>
          <w:color w:val="000000"/>
        </w:rPr>
        <w:t xml:space="preserve"> </w:t>
      </w:r>
      <w:r w:rsidRPr="009B6654">
        <w:rPr>
          <w:rFonts w:cstheme="minorHAnsi"/>
          <w:color w:val="000000"/>
        </w:rPr>
        <w:t>stanowisku roboczym. Architektura dwuwarstwowa jest skalowalna w ograniczonym zakresie.</w:t>
      </w:r>
    </w:p>
    <w:p w14:paraId="7FC12D87" w14:textId="4899A9FA"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Aplikacje desktopowe są technologiami przestarzałymi, z lat 90 XX w., od wielu już lat wypieranymi</w:t>
      </w:r>
      <w:r w:rsidR="006D60C5" w:rsidRPr="009B6654">
        <w:rPr>
          <w:rFonts w:cstheme="minorHAnsi"/>
          <w:color w:val="000000"/>
        </w:rPr>
        <w:t xml:space="preserve"> </w:t>
      </w:r>
      <w:r w:rsidRPr="009B6654">
        <w:rPr>
          <w:rFonts w:cstheme="minorHAnsi"/>
          <w:color w:val="000000"/>
        </w:rPr>
        <w:t>przez nowoczesne rozwiązania trójwarstwowe, przeglądarkowe.</w:t>
      </w:r>
    </w:p>
    <w:p w14:paraId="7ADE2B96" w14:textId="7BA91EBD"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Istotnym jest, że Zamawiający od kilkunastu lat użytkuje nowoczesny system informacji</w:t>
      </w:r>
      <w:r w:rsidR="00ED1A47">
        <w:rPr>
          <w:rFonts w:cstheme="minorHAnsi"/>
          <w:color w:val="000000"/>
        </w:rPr>
        <w:t xml:space="preserve"> </w:t>
      </w:r>
      <w:r w:rsidRPr="009B6654">
        <w:rPr>
          <w:rFonts w:cstheme="minorHAnsi"/>
          <w:color w:val="000000"/>
        </w:rPr>
        <w:t>przestrzennej, który jest systemem wykonanym w architekturze trójwarstwowej, dostępnym w</w:t>
      </w:r>
      <w:r w:rsidR="006D60C5" w:rsidRPr="009B6654">
        <w:rPr>
          <w:rFonts w:cstheme="minorHAnsi"/>
          <w:color w:val="000000"/>
        </w:rPr>
        <w:t xml:space="preserve"> </w:t>
      </w:r>
      <w:r w:rsidRPr="009B6654">
        <w:rPr>
          <w:rFonts w:cstheme="minorHAnsi"/>
          <w:color w:val="000000"/>
        </w:rPr>
        <w:t>całości z poziomu przeglądarki internetowej. Zarówno jeśli chodzi o część wewnętrzną, dostępną dla</w:t>
      </w:r>
      <w:r w:rsidR="006D60C5" w:rsidRPr="009B6654">
        <w:rPr>
          <w:rFonts w:cstheme="minorHAnsi"/>
          <w:color w:val="000000"/>
        </w:rPr>
        <w:t xml:space="preserve"> </w:t>
      </w:r>
      <w:r w:rsidRPr="009B6654">
        <w:rPr>
          <w:rFonts w:cstheme="minorHAnsi"/>
          <w:color w:val="000000"/>
        </w:rPr>
        <w:t xml:space="preserve">pracowników Urzędu, jak i zewnętrzną – </w:t>
      </w:r>
      <w:proofErr w:type="spellStart"/>
      <w:r w:rsidRPr="009B6654">
        <w:rPr>
          <w:rFonts w:cstheme="minorHAnsi"/>
          <w:color w:val="000000"/>
        </w:rPr>
        <w:t>Geoportal</w:t>
      </w:r>
      <w:proofErr w:type="spellEnd"/>
      <w:r w:rsidRPr="009B6654">
        <w:rPr>
          <w:rFonts w:cstheme="minorHAnsi"/>
          <w:color w:val="000000"/>
        </w:rPr>
        <w:t>, o czym Zamawiający informuje na stronie 32</w:t>
      </w:r>
      <w:r w:rsidR="006D60C5" w:rsidRPr="009B6654">
        <w:rPr>
          <w:rFonts w:cstheme="minorHAnsi"/>
          <w:color w:val="000000"/>
        </w:rPr>
        <w:t xml:space="preserve"> </w:t>
      </w:r>
      <w:r w:rsidRPr="009B6654">
        <w:rPr>
          <w:rFonts w:cstheme="minorHAnsi"/>
          <w:color w:val="000000"/>
        </w:rPr>
        <w:t xml:space="preserve">OPZ: „GEO-SYSTEM Sp. z o.o. – </w:t>
      </w:r>
      <w:proofErr w:type="spellStart"/>
      <w:r w:rsidRPr="009B6654">
        <w:rPr>
          <w:rFonts w:cstheme="minorHAnsi"/>
          <w:color w:val="000000"/>
        </w:rPr>
        <w:t>iMPA</w:t>
      </w:r>
      <w:proofErr w:type="spellEnd"/>
      <w:r w:rsidRPr="009B6654">
        <w:rPr>
          <w:rFonts w:cstheme="minorHAnsi"/>
          <w:color w:val="000000"/>
        </w:rPr>
        <w:t xml:space="preserve">, </w:t>
      </w:r>
      <w:proofErr w:type="spellStart"/>
      <w:r w:rsidRPr="009B6654">
        <w:rPr>
          <w:rFonts w:cstheme="minorHAnsi"/>
          <w:color w:val="000000"/>
        </w:rPr>
        <w:t>iGeoPlan</w:t>
      </w:r>
      <w:proofErr w:type="spellEnd"/>
      <w:r w:rsidRPr="009B6654">
        <w:rPr>
          <w:rFonts w:cstheme="minorHAnsi"/>
          <w:color w:val="000000"/>
        </w:rPr>
        <w:t xml:space="preserve">, </w:t>
      </w:r>
      <w:proofErr w:type="spellStart"/>
      <w:r w:rsidRPr="009B6654">
        <w:rPr>
          <w:rFonts w:cstheme="minorHAnsi"/>
          <w:color w:val="000000"/>
        </w:rPr>
        <w:t>iGeoMap</w:t>
      </w:r>
      <w:proofErr w:type="spellEnd"/>
      <w:r w:rsidRPr="009B6654">
        <w:rPr>
          <w:rFonts w:cstheme="minorHAnsi"/>
          <w:color w:val="000000"/>
        </w:rPr>
        <w:t xml:space="preserve"> - Internetowa przeglądarka danych, </w:t>
      </w:r>
      <w:proofErr w:type="spellStart"/>
      <w:r w:rsidRPr="009B6654">
        <w:rPr>
          <w:rFonts w:cstheme="minorHAnsi"/>
          <w:color w:val="000000"/>
        </w:rPr>
        <w:t>iRMK</w:t>
      </w:r>
      <w:proofErr w:type="spellEnd"/>
      <w:r w:rsidRPr="009B6654">
        <w:rPr>
          <w:rFonts w:cstheme="minorHAnsi"/>
          <w:color w:val="000000"/>
        </w:rPr>
        <w:t xml:space="preserve"> -</w:t>
      </w:r>
      <w:r w:rsidR="006D60C5" w:rsidRPr="009B6654">
        <w:rPr>
          <w:rFonts w:cstheme="minorHAnsi"/>
          <w:color w:val="000000"/>
        </w:rPr>
        <w:t xml:space="preserve"> </w:t>
      </w:r>
      <w:r w:rsidRPr="009B6654">
        <w:rPr>
          <w:rFonts w:cstheme="minorHAnsi"/>
          <w:color w:val="000000"/>
        </w:rPr>
        <w:t>Geodezja i Architektura”.</w:t>
      </w:r>
    </w:p>
    <w:p w14:paraId="0B89CD59" w14:textId="65503AC4"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Zamawiający, w OPZ, wskazuje też, że „W Urzędzie nie funkcjonuje obecnie żadna platforma</w:t>
      </w:r>
      <w:r w:rsidR="006D60C5" w:rsidRPr="009B6654">
        <w:rPr>
          <w:rFonts w:cstheme="minorHAnsi"/>
          <w:color w:val="000000"/>
        </w:rPr>
        <w:t xml:space="preserve"> </w:t>
      </w:r>
      <w:r w:rsidRPr="009B6654">
        <w:rPr>
          <w:rFonts w:cstheme="minorHAnsi"/>
          <w:color w:val="000000"/>
        </w:rPr>
        <w:t>elektroniczna, mogąca służyć do wymiany danych pomiędzy mieszkańcami a Urzędem”, tymczasem</w:t>
      </w:r>
      <w:r w:rsidR="006D60C5" w:rsidRPr="009B6654">
        <w:rPr>
          <w:rFonts w:cstheme="minorHAnsi"/>
          <w:color w:val="000000"/>
        </w:rPr>
        <w:t xml:space="preserve"> </w:t>
      </w:r>
      <w:r w:rsidRPr="009B6654">
        <w:rPr>
          <w:rFonts w:cstheme="minorHAnsi"/>
          <w:color w:val="000000"/>
        </w:rPr>
        <w:t xml:space="preserve">korzysta z takowej właśnie w zakresie SIP: </w:t>
      </w:r>
      <w:r w:rsidRPr="009B6654">
        <w:rPr>
          <w:rFonts w:cstheme="minorHAnsi"/>
          <w:color w:val="0000FF"/>
        </w:rPr>
        <w:t>Pruszków - System Informacji Przestrzennej (e-mapa.net)</w:t>
      </w:r>
      <w:r w:rsidRPr="009B6654">
        <w:rPr>
          <w:rFonts w:cstheme="minorHAnsi"/>
          <w:color w:val="000000"/>
        </w:rPr>
        <w:t>.</w:t>
      </w:r>
    </w:p>
    <w:p w14:paraId="40978D26" w14:textId="77777777"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 xml:space="preserve">Dzięki niej, mieszkańcy mogą złożyć np. wniosek o wypis czy </w:t>
      </w:r>
      <w:proofErr w:type="spellStart"/>
      <w:r w:rsidRPr="009B6654">
        <w:rPr>
          <w:rFonts w:cstheme="minorHAnsi"/>
          <w:color w:val="000000"/>
        </w:rPr>
        <w:t>wyrys</w:t>
      </w:r>
      <w:proofErr w:type="spellEnd"/>
      <w:r w:rsidRPr="009B6654">
        <w:rPr>
          <w:rFonts w:cstheme="minorHAnsi"/>
          <w:color w:val="000000"/>
        </w:rPr>
        <w:t xml:space="preserve"> z MPZP.</w:t>
      </w:r>
    </w:p>
    <w:p w14:paraId="5FDBA9FB" w14:textId="6F095684"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Z ostrożności wskazujemy, że przedmiotowe zamówienie jest współfinansowane przez Unię</w:t>
      </w:r>
      <w:r w:rsidR="00ED1A47">
        <w:rPr>
          <w:rFonts w:cstheme="minorHAnsi"/>
          <w:color w:val="000000"/>
        </w:rPr>
        <w:t xml:space="preserve"> </w:t>
      </w:r>
      <w:r w:rsidRPr="009B6654">
        <w:rPr>
          <w:rFonts w:cstheme="minorHAnsi"/>
          <w:color w:val="000000"/>
        </w:rPr>
        <w:t>Europejską ze środków Europejskiego Funduszu Rozwoju Regionalnego w ramach Regionalnego</w:t>
      </w:r>
      <w:r w:rsidR="006D60C5" w:rsidRPr="009B6654">
        <w:rPr>
          <w:rFonts w:cstheme="minorHAnsi"/>
          <w:color w:val="000000"/>
        </w:rPr>
        <w:t xml:space="preserve"> </w:t>
      </w:r>
      <w:r w:rsidRPr="009B6654">
        <w:rPr>
          <w:rFonts w:cstheme="minorHAnsi"/>
          <w:color w:val="000000"/>
        </w:rPr>
        <w:t>Programu Operacyjnego Województwa Mazowieckiego na lata 2014-2020 w ramach Osi</w:t>
      </w:r>
      <w:r w:rsidR="006D60C5" w:rsidRPr="009B6654">
        <w:rPr>
          <w:rFonts w:cstheme="minorHAnsi"/>
          <w:color w:val="000000"/>
        </w:rPr>
        <w:t xml:space="preserve"> </w:t>
      </w:r>
      <w:r w:rsidRPr="009B6654">
        <w:rPr>
          <w:rFonts w:cstheme="minorHAnsi"/>
          <w:color w:val="000000"/>
        </w:rPr>
        <w:t>priorytetowej II „</w:t>
      </w:r>
      <w:r w:rsidRPr="00ED1A47">
        <w:rPr>
          <w:rFonts w:cstheme="minorHAnsi"/>
          <w:color w:val="000000"/>
        </w:rPr>
        <w:t>Wzrost e-potencjału Mazowsza” dla Działania 2.1 „E-usługi”, Poddziałanie 2.1.2 „</w:t>
      </w:r>
      <w:proofErr w:type="spellStart"/>
      <w:r w:rsidRPr="00ED1A47">
        <w:rPr>
          <w:rFonts w:cstheme="minorHAnsi"/>
          <w:color w:val="000000"/>
        </w:rPr>
        <w:t>Eusługi</w:t>
      </w:r>
      <w:proofErr w:type="spellEnd"/>
      <w:r w:rsidR="006D60C5" w:rsidRPr="00ED1A47">
        <w:rPr>
          <w:rFonts w:cstheme="minorHAnsi"/>
          <w:color w:val="000000"/>
        </w:rPr>
        <w:t xml:space="preserve"> </w:t>
      </w:r>
      <w:r w:rsidRPr="00ED1A47">
        <w:rPr>
          <w:rFonts w:cstheme="minorHAnsi"/>
          <w:color w:val="000000"/>
        </w:rPr>
        <w:t>dla Mazowsza w ramach ZIT”. Trudno więc znaleźć uzasadnienie, dla którego Zamawiający</w:t>
      </w:r>
      <w:r w:rsidR="006D60C5" w:rsidRPr="00ED1A47">
        <w:rPr>
          <w:rFonts w:cstheme="minorHAnsi"/>
          <w:color w:val="000000"/>
        </w:rPr>
        <w:t xml:space="preserve"> </w:t>
      </w:r>
      <w:r w:rsidRPr="00ED1A47">
        <w:rPr>
          <w:rFonts w:cstheme="minorHAnsi"/>
          <w:color w:val="000000"/>
        </w:rPr>
        <w:t>opisuje oczekiwania co do systemu zbudowanego jedynie w przestarzałej technologii.</w:t>
      </w:r>
      <w:r w:rsidR="006D60C5" w:rsidRPr="00ED1A47">
        <w:rPr>
          <w:rFonts w:cstheme="minorHAnsi"/>
          <w:color w:val="000000"/>
        </w:rPr>
        <w:t xml:space="preserve"> </w:t>
      </w:r>
      <w:r w:rsidRPr="00ED1A47">
        <w:rPr>
          <w:rFonts w:cstheme="minorHAnsi"/>
          <w:color w:val="000000"/>
        </w:rPr>
        <w:t>Ponadto, Zamawiający, jako dysponent środków publicznych jest zobowiązany do efektywnego</w:t>
      </w:r>
      <w:r w:rsidR="006D60C5" w:rsidRPr="00ED1A47">
        <w:rPr>
          <w:rFonts w:cstheme="minorHAnsi"/>
          <w:color w:val="000000"/>
        </w:rPr>
        <w:t xml:space="preserve"> </w:t>
      </w:r>
      <w:r w:rsidRPr="00ED1A47">
        <w:rPr>
          <w:rFonts w:cstheme="minorHAnsi"/>
          <w:color w:val="000000"/>
        </w:rPr>
        <w:t>wykonywania zadań i racjonalnego wydatkowania środków publicznych a biorąc pod uwagę</w:t>
      </w:r>
      <w:r w:rsidR="006D60C5" w:rsidRPr="00ED1A47">
        <w:rPr>
          <w:rFonts w:cstheme="minorHAnsi"/>
          <w:color w:val="000000"/>
        </w:rPr>
        <w:t xml:space="preserve"> </w:t>
      </w:r>
      <w:r w:rsidRPr="00ED1A47">
        <w:rPr>
          <w:rFonts w:cstheme="minorHAnsi"/>
          <w:color w:val="000000"/>
        </w:rPr>
        <w:t>dynamiczny postęp i ciągły rozwój nowoczesnych technologii informatycznych,</w:t>
      </w:r>
      <w:r w:rsidRPr="009B6654">
        <w:rPr>
          <w:rFonts w:cstheme="minorHAnsi"/>
          <w:color w:val="000000"/>
        </w:rPr>
        <w:t xml:space="preserve"> Zamawiający</w:t>
      </w:r>
      <w:r w:rsidR="006D60C5" w:rsidRPr="009B6654">
        <w:rPr>
          <w:rFonts w:cstheme="minorHAnsi"/>
          <w:color w:val="000000"/>
        </w:rPr>
        <w:t xml:space="preserve"> </w:t>
      </w:r>
      <w:r w:rsidRPr="009B6654">
        <w:rPr>
          <w:rFonts w:cstheme="minorHAnsi"/>
          <w:color w:val="000000"/>
        </w:rPr>
        <w:t>dopuszczając system w technologii trójwarstwowej, uchroni się przed korektą finansową (z uwagi na</w:t>
      </w:r>
      <w:r w:rsidR="006D60C5" w:rsidRPr="009B6654">
        <w:rPr>
          <w:rFonts w:cstheme="minorHAnsi"/>
          <w:color w:val="000000"/>
        </w:rPr>
        <w:t xml:space="preserve"> </w:t>
      </w:r>
      <w:r w:rsidRPr="009B6654">
        <w:rPr>
          <w:rFonts w:cstheme="minorHAnsi"/>
          <w:color w:val="000000"/>
        </w:rPr>
        <w:t>ograniczenie konkurencyjności) oraz koniecznością kolejnej wymiany systemu i przeprowadzania</w:t>
      </w:r>
      <w:r w:rsidR="006D60C5" w:rsidRPr="009B6654">
        <w:rPr>
          <w:rFonts w:cstheme="minorHAnsi"/>
          <w:color w:val="000000"/>
        </w:rPr>
        <w:t xml:space="preserve"> </w:t>
      </w:r>
      <w:r w:rsidRPr="009B6654">
        <w:rPr>
          <w:rFonts w:cstheme="minorHAnsi"/>
          <w:color w:val="000000"/>
        </w:rPr>
        <w:t>kolejnego postępowania na SIP zbudowany w całości w architekturze trójwarstwowej za kilka lat.</w:t>
      </w:r>
    </w:p>
    <w:p w14:paraId="4998E8F9" w14:textId="66B08CBC"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Mając na uwadze powyższe, wnosimy o dopuszczenie nowoczesnej technologii, jaką jest technologia</w:t>
      </w:r>
      <w:r w:rsidR="006D60C5" w:rsidRPr="009B6654">
        <w:rPr>
          <w:rFonts w:cstheme="minorHAnsi"/>
          <w:color w:val="000000"/>
        </w:rPr>
        <w:t xml:space="preserve"> </w:t>
      </w:r>
      <w:r w:rsidRPr="009B6654">
        <w:rPr>
          <w:rFonts w:cstheme="minorHAnsi"/>
          <w:color w:val="000000"/>
        </w:rPr>
        <w:t>trójwarstwowa i tym samym systemu dostępnego z poziomu przeglądarki internetowej, zarówno</w:t>
      </w:r>
      <w:r w:rsidR="006D60C5" w:rsidRPr="009B6654">
        <w:rPr>
          <w:rFonts w:cstheme="minorHAnsi"/>
          <w:color w:val="000000"/>
        </w:rPr>
        <w:t xml:space="preserve"> </w:t>
      </w:r>
      <w:r w:rsidRPr="009B6654">
        <w:rPr>
          <w:rFonts w:cstheme="minorHAnsi"/>
          <w:color w:val="000000"/>
        </w:rPr>
        <w:t>w przypadku części wewnętrznej jak i zewnętrznej.</w:t>
      </w:r>
    </w:p>
    <w:p w14:paraId="4DCAA790" w14:textId="2991C515" w:rsidR="008412F1" w:rsidRPr="009B6654" w:rsidRDefault="008412F1" w:rsidP="00D340E7">
      <w:pPr>
        <w:autoSpaceDE w:val="0"/>
        <w:autoSpaceDN w:val="0"/>
        <w:adjustRightInd w:val="0"/>
        <w:spacing w:after="120" w:line="276" w:lineRule="auto"/>
        <w:rPr>
          <w:rFonts w:cstheme="minorHAnsi"/>
          <w:color w:val="000000"/>
        </w:rPr>
      </w:pPr>
      <w:r w:rsidRPr="009B6654">
        <w:rPr>
          <w:rFonts w:cstheme="minorHAnsi"/>
          <w:color w:val="000000"/>
        </w:rPr>
        <w:t>Wnosimy również o dopuszczenie korzystania z dostępu do si</w:t>
      </w:r>
      <w:r w:rsidR="006D60C5" w:rsidRPr="009B6654">
        <w:rPr>
          <w:rFonts w:cstheme="minorHAnsi"/>
          <w:color w:val="000000"/>
        </w:rPr>
        <w:t xml:space="preserve">eci </w:t>
      </w:r>
      <w:proofErr w:type="spellStart"/>
      <w:r w:rsidR="006D60C5" w:rsidRPr="009B6654">
        <w:rPr>
          <w:rFonts w:cstheme="minorHAnsi"/>
          <w:color w:val="000000"/>
        </w:rPr>
        <w:t>internet</w:t>
      </w:r>
      <w:proofErr w:type="spellEnd"/>
      <w:r w:rsidR="006D60C5" w:rsidRPr="009B6654">
        <w:rPr>
          <w:rFonts w:cstheme="minorHAnsi"/>
          <w:color w:val="000000"/>
        </w:rPr>
        <w:t xml:space="preserve"> podczas realizacji </w:t>
      </w:r>
      <w:r w:rsidRPr="009B6654">
        <w:rPr>
          <w:rFonts w:cstheme="minorHAnsi"/>
          <w:color w:val="000000"/>
        </w:rPr>
        <w:t>scenariusza wskazanego w załączniku B do SWZ.</w:t>
      </w:r>
    </w:p>
    <w:p w14:paraId="51DCA20F" w14:textId="77777777" w:rsidR="00ED1A47" w:rsidRDefault="00D5418C" w:rsidP="00D340E7">
      <w:pPr>
        <w:suppressAutoHyphens/>
        <w:spacing w:before="240" w:after="120" w:line="276" w:lineRule="auto"/>
        <w:rPr>
          <w:rFonts w:eastAsia="Calibri" w:cstheme="minorHAnsi"/>
          <w:bCs/>
          <w:u w:val="single"/>
          <w:lang w:eastAsia="ar-SA"/>
        </w:rPr>
      </w:pPr>
      <w:r w:rsidRPr="00134BF2">
        <w:rPr>
          <w:rFonts w:eastAsia="Calibri" w:cstheme="minorHAnsi"/>
          <w:bCs/>
          <w:u w:val="single"/>
          <w:lang w:eastAsia="ar-SA"/>
        </w:rPr>
        <w:lastRenderedPageBreak/>
        <w:t xml:space="preserve">Odpowiedź na pytanie nr </w:t>
      </w:r>
      <w:r w:rsidR="00ED1A47" w:rsidRPr="00134BF2">
        <w:rPr>
          <w:rFonts w:eastAsia="Calibri" w:cstheme="minorHAnsi"/>
          <w:bCs/>
          <w:u w:val="single"/>
          <w:lang w:eastAsia="ar-SA"/>
        </w:rPr>
        <w:t>23</w:t>
      </w:r>
    </w:p>
    <w:p w14:paraId="1E8D515B" w14:textId="57CE13AA" w:rsidR="00D5418C" w:rsidRPr="00134BF2" w:rsidRDefault="00134BF2" w:rsidP="00263072">
      <w:pPr>
        <w:suppressAutoHyphens/>
        <w:spacing w:before="240" w:after="120" w:line="276" w:lineRule="auto"/>
        <w:jc w:val="both"/>
        <w:rPr>
          <w:rFonts w:cstheme="minorHAnsi"/>
          <w:i/>
          <w:iCs/>
        </w:rPr>
      </w:pPr>
      <w:r>
        <w:rPr>
          <w:rFonts w:cstheme="minorHAnsi"/>
          <w:i/>
          <w:iCs/>
        </w:rPr>
        <w:t xml:space="preserve">Zamawiający wyraża zgodę na zaoferowanie rozwiązania w technologii trójwarstwowej – prosimy zapoznać się z odpowiedzią na pytanie nr 22. Jednocześnie Zamawiający wyraża zgodę na korzystanie z dostępu do sieci </w:t>
      </w:r>
      <w:proofErr w:type="spellStart"/>
      <w:r>
        <w:rPr>
          <w:rFonts w:cstheme="minorHAnsi"/>
          <w:i/>
          <w:iCs/>
        </w:rPr>
        <w:t>internet</w:t>
      </w:r>
      <w:proofErr w:type="spellEnd"/>
      <w:r>
        <w:rPr>
          <w:rFonts w:cstheme="minorHAnsi"/>
          <w:i/>
          <w:iCs/>
        </w:rPr>
        <w:t xml:space="preserve"> podczas </w:t>
      </w:r>
      <w:r w:rsidRPr="00134BF2">
        <w:rPr>
          <w:rFonts w:cstheme="minorHAnsi"/>
          <w:i/>
          <w:iCs/>
        </w:rPr>
        <w:t>realizacji scenariusz</w:t>
      </w:r>
      <w:r w:rsidR="00955FD4">
        <w:rPr>
          <w:rFonts w:cstheme="minorHAnsi"/>
          <w:i/>
          <w:iCs/>
        </w:rPr>
        <w:t>y</w:t>
      </w:r>
      <w:r w:rsidRPr="00134BF2">
        <w:rPr>
          <w:rFonts w:cstheme="minorHAnsi"/>
          <w:i/>
          <w:iCs/>
        </w:rPr>
        <w:t xml:space="preserve"> wskazan</w:t>
      </w:r>
      <w:r w:rsidR="00955FD4">
        <w:rPr>
          <w:rFonts w:cstheme="minorHAnsi"/>
          <w:i/>
          <w:iCs/>
        </w:rPr>
        <w:t>ych</w:t>
      </w:r>
      <w:r w:rsidRPr="00134BF2">
        <w:rPr>
          <w:rFonts w:cstheme="minorHAnsi"/>
          <w:i/>
          <w:iCs/>
        </w:rPr>
        <w:t xml:space="preserve"> w załączniku B do SWZ</w:t>
      </w:r>
      <w:r w:rsidR="00955FD4">
        <w:rPr>
          <w:rFonts w:cstheme="minorHAnsi"/>
          <w:i/>
          <w:iCs/>
        </w:rPr>
        <w:t xml:space="preserve"> oraz usuwa informację o aplikacji desktop</w:t>
      </w:r>
      <w:r>
        <w:rPr>
          <w:rFonts w:cstheme="minorHAnsi"/>
          <w:i/>
          <w:iCs/>
        </w:rPr>
        <w:t xml:space="preserve">. </w:t>
      </w:r>
      <w:r w:rsidR="00955FD4">
        <w:rPr>
          <w:rFonts w:cstheme="minorHAnsi"/>
          <w:i/>
          <w:iCs/>
        </w:rPr>
        <w:t xml:space="preserve">Powyższe zmiany zostają wprowadzone w załączniku </w:t>
      </w:r>
      <w:r w:rsidR="00955FD4" w:rsidRPr="00955FD4">
        <w:rPr>
          <w:rFonts w:cstheme="minorHAnsi"/>
          <w:i/>
          <w:iCs/>
        </w:rPr>
        <w:t xml:space="preserve">WSR.271.15.2022 - załącznik nr B do SWZ - wymagania </w:t>
      </w:r>
      <w:proofErr w:type="spellStart"/>
      <w:r w:rsidR="00955FD4" w:rsidRPr="00955FD4">
        <w:rPr>
          <w:rFonts w:cstheme="minorHAnsi"/>
          <w:i/>
          <w:iCs/>
        </w:rPr>
        <w:t>dot</w:t>
      </w:r>
      <w:proofErr w:type="spellEnd"/>
      <w:r w:rsidR="00955FD4" w:rsidRPr="00955FD4">
        <w:rPr>
          <w:rFonts w:cstheme="minorHAnsi"/>
          <w:i/>
          <w:iCs/>
        </w:rPr>
        <w:t xml:space="preserve"> próbki</w:t>
      </w:r>
      <w:r w:rsidR="00955FD4">
        <w:rPr>
          <w:rFonts w:cstheme="minorHAnsi"/>
          <w:i/>
          <w:iCs/>
        </w:rPr>
        <w:t xml:space="preserve">. </w:t>
      </w:r>
    </w:p>
    <w:p w14:paraId="099534EE" w14:textId="355B8CD7" w:rsidR="00D5418C" w:rsidRPr="009B6654" w:rsidRDefault="00D5418C" w:rsidP="00D340E7">
      <w:pPr>
        <w:suppressAutoHyphens/>
        <w:spacing w:before="240" w:after="120" w:line="276" w:lineRule="auto"/>
        <w:rPr>
          <w:rFonts w:cstheme="minorHAnsi"/>
          <w:b/>
          <w:bCs/>
        </w:rPr>
      </w:pPr>
      <w:r w:rsidRPr="009B6654">
        <w:rPr>
          <w:rFonts w:cstheme="minorHAnsi"/>
          <w:b/>
          <w:bCs/>
        </w:rPr>
        <w:t xml:space="preserve">Pytanie </w:t>
      </w:r>
      <w:r w:rsidR="00ED1A47">
        <w:rPr>
          <w:rFonts w:cstheme="minorHAnsi"/>
          <w:b/>
          <w:bCs/>
        </w:rPr>
        <w:t>2</w:t>
      </w:r>
      <w:r w:rsidRPr="009B6654">
        <w:rPr>
          <w:rFonts w:cstheme="minorHAnsi"/>
          <w:b/>
          <w:bCs/>
        </w:rPr>
        <w:t xml:space="preserve">4. </w:t>
      </w:r>
    </w:p>
    <w:p w14:paraId="7E333D14" w14:textId="026615E1" w:rsidR="008412F1" w:rsidRPr="009B6654" w:rsidRDefault="008412F1"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0EBB2DDE" w14:textId="77777777" w:rsidR="008412F1" w:rsidRPr="009B6654" w:rsidRDefault="008412F1" w:rsidP="00D340E7">
      <w:pPr>
        <w:autoSpaceDE w:val="0"/>
        <w:autoSpaceDN w:val="0"/>
        <w:adjustRightInd w:val="0"/>
        <w:spacing w:after="120" w:line="276" w:lineRule="auto"/>
        <w:rPr>
          <w:rFonts w:cstheme="minorHAnsi"/>
        </w:rPr>
      </w:pPr>
      <w:r w:rsidRPr="009B6654">
        <w:rPr>
          <w:rFonts w:cstheme="minorHAnsi"/>
        </w:rPr>
        <w:t>Scenariusz nr 7</w:t>
      </w:r>
    </w:p>
    <w:p w14:paraId="3DDB4C08" w14:textId="77777777" w:rsidR="008412F1" w:rsidRPr="009B6654" w:rsidRDefault="008412F1" w:rsidP="00D340E7">
      <w:pPr>
        <w:autoSpaceDE w:val="0"/>
        <w:autoSpaceDN w:val="0"/>
        <w:adjustRightInd w:val="0"/>
        <w:spacing w:after="120" w:line="276" w:lineRule="auto"/>
        <w:rPr>
          <w:rFonts w:cstheme="minorHAnsi"/>
        </w:rPr>
      </w:pPr>
      <w:r w:rsidRPr="009B6654">
        <w:rPr>
          <w:rFonts w:cstheme="minorHAnsi"/>
        </w:rPr>
        <w:t>Platforma Danych Archiwalnych</w:t>
      </w:r>
    </w:p>
    <w:p w14:paraId="21009318" w14:textId="57F6F91E" w:rsidR="008412F1" w:rsidRPr="009B6654" w:rsidRDefault="008412F1" w:rsidP="00D340E7">
      <w:pPr>
        <w:autoSpaceDE w:val="0"/>
        <w:autoSpaceDN w:val="0"/>
        <w:adjustRightInd w:val="0"/>
        <w:spacing w:after="120" w:line="276" w:lineRule="auto"/>
        <w:rPr>
          <w:rFonts w:cstheme="minorHAnsi"/>
        </w:rPr>
      </w:pPr>
      <w:r w:rsidRPr="009B6654">
        <w:rPr>
          <w:rFonts w:cstheme="minorHAnsi"/>
        </w:rPr>
        <w:t>„Prezentacja platformy w niniejszym scenariusza</w:t>
      </w:r>
      <w:r w:rsidR="00400B01" w:rsidRPr="009B6654">
        <w:rPr>
          <w:rFonts w:cstheme="minorHAnsi"/>
        </w:rPr>
        <w:t xml:space="preserve"> dopuszcza możliwość dostępu do </w:t>
      </w:r>
      <w:r w:rsidRPr="009B6654">
        <w:rPr>
          <w:rFonts w:cstheme="minorHAnsi"/>
        </w:rPr>
        <w:t>Internetu”.</w:t>
      </w:r>
    </w:p>
    <w:p w14:paraId="5ACCC642" w14:textId="479FF3D9" w:rsidR="008412F1" w:rsidRPr="009B6654" w:rsidRDefault="008412F1" w:rsidP="00D340E7">
      <w:pPr>
        <w:autoSpaceDE w:val="0"/>
        <w:autoSpaceDN w:val="0"/>
        <w:adjustRightInd w:val="0"/>
        <w:spacing w:after="120" w:line="276" w:lineRule="auto"/>
        <w:rPr>
          <w:rFonts w:cstheme="minorHAnsi"/>
        </w:rPr>
      </w:pPr>
      <w:r w:rsidRPr="009B6654">
        <w:rPr>
          <w:rFonts w:cstheme="minorHAnsi"/>
        </w:rPr>
        <w:t>Rozdział 2 pkt 4:„Zamawiający zapewni Wykonawcy na czas prz</w:t>
      </w:r>
      <w:r w:rsidR="00400B01" w:rsidRPr="009B6654">
        <w:rPr>
          <w:rFonts w:cstheme="minorHAnsi"/>
        </w:rPr>
        <w:t xml:space="preserve">eprowadzenia prezentacji próbki </w:t>
      </w:r>
      <w:r w:rsidRPr="009B6654">
        <w:rPr>
          <w:rFonts w:cstheme="minorHAnsi"/>
        </w:rPr>
        <w:t>dostęp do Internetu lub zezwoli na wykorzystanie punktu dost</w:t>
      </w:r>
      <w:r w:rsidR="00400B01" w:rsidRPr="009B6654">
        <w:rPr>
          <w:rFonts w:cstheme="minorHAnsi"/>
        </w:rPr>
        <w:t xml:space="preserve">ępowego zapewnionego we własnym </w:t>
      </w:r>
      <w:r w:rsidRPr="009B6654">
        <w:rPr>
          <w:rFonts w:cstheme="minorHAnsi"/>
        </w:rPr>
        <w:t>zakresie przez Wykonawcę (wybór należy do Wykonawcy). Internet</w:t>
      </w:r>
      <w:r w:rsidR="00400B01" w:rsidRPr="009B6654">
        <w:rPr>
          <w:rFonts w:cstheme="minorHAnsi"/>
        </w:rPr>
        <w:t xml:space="preserve"> w trakcie prezentacji może być </w:t>
      </w:r>
      <w:r w:rsidRPr="009B6654">
        <w:rPr>
          <w:rFonts w:cstheme="minorHAnsi"/>
        </w:rPr>
        <w:t>wykorzystywany tylko i wyłącznie do prezentacji takich elementów s</w:t>
      </w:r>
      <w:r w:rsidR="00400B01" w:rsidRPr="009B6654">
        <w:rPr>
          <w:rFonts w:cstheme="minorHAnsi"/>
        </w:rPr>
        <w:t xml:space="preserve">cenariuszy, których prezentacja </w:t>
      </w:r>
      <w:r w:rsidRPr="009B6654">
        <w:rPr>
          <w:rFonts w:cstheme="minorHAnsi"/>
        </w:rPr>
        <w:t>jest warunkowana dostępem do Internetu, tj. uwierzytelnienie za pośrednictwem profilu zaufane</w:t>
      </w:r>
      <w:r w:rsidR="00400B01" w:rsidRPr="009B6654">
        <w:rPr>
          <w:rFonts w:cstheme="minorHAnsi"/>
        </w:rPr>
        <w:t xml:space="preserve">go, </w:t>
      </w:r>
      <w:r w:rsidRPr="009B6654">
        <w:rPr>
          <w:rFonts w:cstheme="minorHAnsi"/>
        </w:rPr>
        <w:t>dokonanie płatności przez Internet, wysyłanie powiadomień za pośrednictwem Internetu.</w:t>
      </w:r>
    </w:p>
    <w:p w14:paraId="085DA0FA" w14:textId="75073666" w:rsidR="008412F1" w:rsidRPr="009B6654" w:rsidRDefault="008412F1" w:rsidP="00D340E7">
      <w:pPr>
        <w:autoSpaceDE w:val="0"/>
        <w:autoSpaceDN w:val="0"/>
        <w:adjustRightInd w:val="0"/>
        <w:spacing w:after="120" w:line="276" w:lineRule="auto"/>
        <w:rPr>
          <w:rFonts w:cstheme="minorHAnsi"/>
        </w:rPr>
      </w:pPr>
      <w:r w:rsidRPr="009B6654">
        <w:rPr>
          <w:rFonts w:cstheme="minorHAnsi"/>
        </w:rPr>
        <w:t xml:space="preserve">Wykonawca ma obowiązek poinformować Zamawiającego </w:t>
      </w:r>
      <w:r w:rsidR="00400B01" w:rsidRPr="009B6654">
        <w:rPr>
          <w:rFonts w:cstheme="minorHAnsi"/>
        </w:rPr>
        <w:t xml:space="preserve">o każdym przypadku konieczności </w:t>
      </w:r>
      <w:r w:rsidRPr="009B6654">
        <w:rPr>
          <w:rFonts w:cstheme="minorHAnsi"/>
        </w:rPr>
        <w:t xml:space="preserve">połączenia z </w:t>
      </w:r>
      <w:proofErr w:type="spellStart"/>
      <w:r w:rsidRPr="009B6654">
        <w:rPr>
          <w:rFonts w:cstheme="minorHAnsi"/>
        </w:rPr>
        <w:t>internetem</w:t>
      </w:r>
      <w:proofErr w:type="spellEnd"/>
      <w:r w:rsidRPr="009B6654">
        <w:rPr>
          <w:rFonts w:cstheme="minorHAnsi"/>
        </w:rPr>
        <w:t>.”</w:t>
      </w:r>
    </w:p>
    <w:p w14:paraId="417EC83E" w14:textId="24F3CB72" w:rsidR="008412F1" w:rsidRPr="00955FD4" w:rsidRDefault="008412F1" w:rsidP="00D340E7">
      <w:pPr>
        <w:autoSpaceDE w:val="0"/>
        <w:autoSpaceDN w:val="0"/>
        <w:adjustRightInd w:val="0"/>
        <w:spacing w:after="120" w:line="276" w:lineRule="auto"/>
        <w:rPr>
          <w:rFonts w:cstheme="minorHAnsi"/>
        </w:rPr>
      </w:pPr>
      <w:r w:rsidRPr="009B6654">
        <w:rPr>
          <w:rFonts w:cstheme="minorHAnsi"/>
        </w:rPr>
        <w:t>Prosimy o uzasadnienie, dlaczego w przypadku Platformy Dan</w:t>
      </w:r>
      <w:r w:rsidR="00400B01" w:rsidRPr="009B6654">
        <w:rPr>
          <w:rFonts w:cstheme="minorHAnsi"/>
        </w:rPr>
        <w:t xml:space="preserve">ych Archiwalnych, Zamawiający </w:t>
      </w:r>
      <w:r w:rsidRPr="009B6654">
        <w:rPr>
          <w:rFonts w:cstheme="minorHAnsi"/>
        </w:rPr>
        <w:t xml:space="preserve">dopuszcza możliwość dostępu do </w:t>
      </w:r>
      <w:proofErr w:type="spellStart"/>
      <w:r w:rsidRPr="009B6654">
        <w:rPr>
          <w:rFonts w:cstheme="minorHAnsi"/>
        </w:rPr>
        <w:t>internetu</w:t>
      </w:r>
      <w:proofErr w:type="spellEnd"/>
      <w:r w:rsidRPr="009B6654">
        <w:rPr>
          <w:rFonts w:cstheme="minorHAnsi"/>
        </w:rPr>
        <w:t>, skoro w krokac</w:t>
      </w:r>
      <w:r w:rsidR="00400B01" w:rsidRPr="009B6654">
        <w:rPr>
          <w:rFonts w:cstheme="minorHAnsi"/>
        </w:rPr>
        <w:t xml:space="preserve">h scenariusza nie występuje ani </w:t>
      </w:r>
      <w:r w:rsidRPr="009B6654">
        <w:rPr>
          <w:rFonts w:cstheme="minorHAnsi"/>
        </w:rPr>
        <w:t>uwierzytelnienie za pośrednictwem profilu zaufanego, ani dokonani</w:t>
      </w:r>
      <w:r w:rsidR="00400B01" w:rsidRPr="009B6654">
        <w:rPr>
          <w:rFonts w:cstheme="minorHAnsi"/>
        </w:rPr>
        <w:t xml:space="preserve">e płatności przez Internet, ani </w:t>
      </w:r>
      <w:r w:rsidRPr="00955FD4">
        <w:rPr>
          <w:rFonts w:cstheme="minorHAnsi"/>
        </w:rPr>
        <w:t>wysyłanie powiadomień za pośrednictwem Internetu.</w:t>
      </w:r>
    </w:p>
    <w:p w14:paraId="3C1C56EB" w14:textId="00805EDD" w:rsidR="00D5418C" w:rsidRDefault="00D5418C" w:rsidP="00D340E7">
      <w:pPr>
        <w:suppressAutoHyphens/>
        <w:spacing w:before="240" w:after="120" w:line="276" w:lineRule="auto"/>
        <w:rPr>
          <w:rFonts w:eastAsia="Calibri" w:cstheme="minorHAnsi"/>
          <w:bCs/>
          <w:lang w:eastAsia="ar-SA"/>
        </w:rPr>
      </w:pPr>
      <w:r w:rsidRPr="00955FD4">
        <w:rPr>
          <w:rFonts w:eastAsia="Calibri" w:cstheme="minorHAnsi"/>
          <w:bCs/>
          <w:u w:val="single"/>
          <w:lang w:eastAsia="ar-SA"/>
        </w:rPr>
        <w:t xml:space="preserve">Odpowiedź na pytanie nr </w:t>
      </w:r>
      <w:r w:rsidR="00ED1A47" w:rsidRPr="00955FD4">
        <w:rPr>
          <w:rFonts w:eastAsia="Calibri" w:cstheme="minorHAnsi"/>
          <w:bCs/>
          <w:u w:val="single"/>
          <w:lang w:eastAsia="ar-SA"/>
        </w:rPr>
        <w:t>2</w:t>
      </w:r>
      <w:r w:rsidRPr="00955FD4">
        <w:rPr>
          <w:rFonts w:eastAsia="Calibri" w:cstheme="minorHAnsi"/>
          <w:bCs/>
          <w:u w:val="single"/>
          <w:lang w:eastAsia="ar-SA"/>
        </w:rPr>
        <w:t>4</w:t>
      </w:r>
      <w:r w:rsidRPr="009B6654">
        <w:rPr>
          <w:rFonts w:eastAsia="Calibri" w:cstheme="minorHAnsi"/>
          <w:bCs/>
          <w:lang w:eastAsia="ar-SA"/>
        </w:rPr>
        <w:t xml:space="preserve">  </w:t>
      </w:r>
    </w:p>
    <w:p w14:paraId="57C4058C" w14:textId="2B1B818B" w:rsidR="00ED1A47" w:rsidRDefault="00955FD4" w:rsidP="00263072">
      <w:pPr>
        <w:suppressAutoHyphens/>
        <w:spacing w:before="240" w:after="120" w:line="276" w:lineRule="auto"/>
        <w:jc w:val="both"/>
        <w:rPr>
          <w:rFonts w:cstheme="minorHAnsi"/>
          <w:i/>
          <w:iCs/>
        </w:rPr>
      </w:pPr>
      <w:r>
        <w:rPr>
          <w:rFonts w:cstheme="minorHAnsi"/>
          <w:i/>
          <w:iCs/>
        </w:rPr>
        <w:t xml:space="preserve">Zamawiający odpowiadając na pytanie nr 23 zmienił zapis dotyczący możliwości dostępu do </w:t>
      </w:r>
      <w:proofErr w:type="spellStart"/>
      <w:r>
        <w:rPr>
          <w:rFonts w:cstheme="minorHAnsi"/>
          <w:i/>
          <w:iCs/>
        </w:rPr>
        <w:t>internetu</w:t>
      </w:r>
      <w:proofErr w:type="spellEnd"/>
      <w:r>
        <w:rPr>
          <w:rFonts w:cstheme="minorHAnsi"/>
          <w:i/>
          <w:iCs/>
        </w:rPr>
        <w:t xml:space="preserve">. W obecnym kształcie zapisów załącznika </w:t>
      </w:r>
      <w:r w:rsidRPr="00955FD4">
        <w:rPr>
          <w:rFonts w:cstheme="minorHAnsi"/>
          <w:i/>
          <w:iCs/>
        </w:rPr>
        <w:t xml:space="preserve">WSR.271.15.2022 - załącznik nr B do SWZ - wymagania </w:t>
      </w:r>
      <w:proofErr w:type="spellStart"/>
      <w:r w:rsidRPr="00955FD4">
        <w:rPr>
          <w:rFonts w:cstheme="minorHAnsi"/>
          <w:i/>
          <w:iCs/>
        </w:rPr>
        <w:t>dot</w:t>
      </w:r>
      <w:proofErr w:type="spellEnd"/>
      <w:r w:rsidRPr="00955FD4">
        <w:rPr>
          <w:rFonts w:cstheme="minorHAnsi"/>
          <w:i/>
          <w:iCs/>
        </w:rPr>
        <w:t xml:space="preserve"> próbki</w:t>
      </w:r>
      <w:r>
        <w:rPr>
          <w:rFonts w:cstheme="minorHAnsi"/>
          <w:i/>
          <w:iCs/>
        </w:rPr>
        <w:t xml:space="preserve">, Wykonawca ma możliwość korzystania z </w:t>
      </w:r>
      <w:proofErr w:type="spellStart"/>
      <w:r>
        <w:rPr>
          <w:rFonts w:cstheme="minorHAnsi"/>
          <w:i/>
          <w:iCs/>
        </w:rPr>
        <w:t>internetu</w:t>
      </w:r>
      <w:proofErr w:type="spellEnd"/>
      <w:r>
        <w:rPr>
          <w:rFonts w:cstheme="minorHAnsi"/>
          <w:i/>
          <w:iCs/>
        </w:rPr>
        <w:t xml:space="preserve"> w każdym ze scenariuszy. Pkt 4 rozdziału 2 załącznika </w:t>
      </w:r>
      <w:r w:rsidRPr="00955FD4">
        <w:rPr>
          <w:rFonts w:cstheme="minorHAnsi"/>
          <w:i/>
          <w:iCs/>
        </w:rPr>
        <w:t xml:space="preserve">WSR.271.15.2022 - załącznik nr B do SWZ - wymagania </w:t>
      </w:r>
      <w:proofErr w:type="spellStart"/>
      <w:r w:rsidRPr="00955FD4">
        <w:rPr>
          <w:rFonts w:cstheme="minorHAnsi"/>
          <w:i/>
          <w:iCs/>
        </w:rPr>
        <w:t>dot</w:t>
      </w:r>
      <w:proofErr w:type="spellEnd"/>
      <w:r w:rsidRPr="00955FD4">
        <w:rPr>
          <w:rFonts w:cstheme="minorHAnsi"/>
          <w:i/>
          <w:iCs/>
        </w:rPr>
        <w:t xml:space="preserve"> próbki</w:t>
      </w:r>
      <w:r>
        <w:rPr>
          <w:rFonts w:cstheme="minorHAnsi"/>
          <w:i/>
          <w:iCs/>
        </w:rPr>
        <w:t xml:space="preserve"> otrzymuje brzmienie:</w:t>
      </w:r>
    </w:p>
    <w:p w14:paraId="59457408" w14:textId="02F7DB87" w:rsidR="00955FD4" w:rsidRPr="00955FD4" w:rsidRDefault="00955FD4" w:rsidP="00263072">
      <w:pPr>
        <w:suppressAutoHyphens/>
        <w:spacing w:before="240" w:after="120" w:line="276" w:lineRule="auto"/>
        <w:jc w:val="both"/>
        <w:rPr>
          <w:rFonts w:cstheme="minorHAnsi"/>
          <w:i/>
          <w:iCs/>
        </w:rPr>
      </w:pPr>
      <w:r>
        <w:rPr>
          <w:rFonts w:cstheme="minorHAnsi"/>
          <w:i/>
          <w:iCs/>
        </w:rPr>
        <w:t>„</w:t>
      </w:r>
      <w:r w:rsidRPr="00955FD4">
        <w:rPr>
          <w:rFonts w:cstheme="minorHAnsi"/>
          <w:i/>
          <w:iCs/>
        </w:rPr>
        <w:t xml:space="preserve">Zamawiający zapewni Wykonawcy na czas przeprowadzenia prezentacji próbki dostęp do Internetu lub zezwoli na wykorzystanie punktu dostępowego zapewnionego we własnym zakresie przez Wykonawcę (wybór należy do Wykonawcy). Internet w trakcie prezentacji może być wykorzystywany </w:t>
      </w:r>
      <w:r w:rsidRPr="00955FD4">
        <w:rPr>
          <w:rFonts w:cstheme="minorHAnsi"/>
          <w:i/>
          <w:iCs/>
        </w:rPr>
        <w:lastRenderedPageBreak/>
        <w:t xml:space="preserve">do prezentacji takich elementów scenariuszy, których prezentacja jest warunkowana dostępem do Internetu, tj. uwierzytelnienie za pośrednictwem profilu zaufanego, dokonanie płatności przez Internet, wysyłanie powiadomień za pośrednictwem Internetu lub obsługa poszczególnych aplikacji i modułów. Wykonawca ma obowiązek poinformować Zamawiającego o każdym przypadku konieczności połączenia z </w:t>
      </w:r>
      <w:proofErr w:type="spellStart"/>
      <w:r w:rsidRPr="00955FD4">
        <w:rPr>
          <w:rFonts w:cstheme="minorHAnsi"/>
          <w:i/>
          <w:iCs/>
        </w:rPr>
        <w:t>internetem</w:t>
      </w:r>
      <w:proofErr w:type="spellEnd"/>
      <w:r>
        <w:rPr>
          <w:rFonts w:cstheme="minorHAnsi"/>
          <w:i/>
          <w:iCs/>
        </w:rPr>
        <w:t>.”</w:t>
      </w:r>
    </w:p>
    <w:p w14:paraId="263F41A6" w14:textId="6D911F10" w:rsidR="00D5418C" w:rsidRPr="009B6654" w:rsidRDefault="00D5418C" w:rsidP="00D340E7">
      <w:pPr>
        <w:suppressAutoHyphens/>
        <w:spacing w:before="240" w:after="120" w:line="276" w:lineRule="auto"/>
        <w:rPr>
          <w:rFonts w:cstheme="minorHAnsi"/>
          <w:b/>
          <w:bCs/>
        </w:rPr>
      </w:pPr>
      <w:r w:rsidRPr="009B6654">
        <w:rPr>
          <w:rFonts w:cstheme="minorHAnsi"/>
          <w:b/>
          <w:bCs/>
        </w:rPr>
        <w:t xml:space="preserve">Pytanie </w:t>
      </w:r>
      <w:r w:rsidR="00ED1A47">
        <w:rPr>
          <w:rFonts w:cstheme="minorHAnsi"/>
          <w:b/>
          <w:bCs/>
        </w:rPr>
        <w:t>25</w:t>
      </w:r>
      <w:r w:rsidRPr="009B6654">
        <w:rPr>
          <w:rFonts w:cstheme="minorHAnsi"/>
          <w:b/>
          <w:bCs/>
        </w:rPr>
        <w:t xml:space="preserve">. </w:t>
      </w:r>
    </w:p>
    <w:p w14:paraId="649DA322" w14:textId="2F823E8A" w:rsidR="008412F1" w:rsidRPr="009B6654" w:rsidRDefault="008412F1"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5B05EB02" w14:textId="59339CEE" w:rsidR="008412F1" w:rsidRPr="009B6654" w:rsidRDefault="008412F1" w:rsidP="00D340E7">
      <w:pPr>
        <w:autoSpaceDE w:val="0"/>
        <w:autoSpaceDN w:val="0"/>
        <w:adjustRightInd w:val="0"/>
        <w:spacing w:after="120" w:line="276" w:lineRule="auto"/>
        <w:rPr>
          <w:rFonts w:cstheme="minorHAnsi"/>
        </w:rPr>
      </w:pPr>
      <w:r w:rsidRPr="009B6654">
        <w:rPr>
          <w:rFonts w:cstheme="minorHAnsi"/>
        </w:rPr>
        <w:t>Rozdział 2 pkt 4:„Zamawiający zapewni Wykonawcy na czas prz</w:t>
      </w:r>
      <w:r w:rsidR="00400B01" w:rsidRPr="009B6654">
        <w:rPr>
          <w:rFonts w:cstheme="minorHAnsi"/>
        </w:rPr>
        <w:t xml:space="preserve">eprowadzenia prezentacji próbki </w:t>
      </w:r>
      <w:r w:rsidRPr="009B6654">
        <w:rPr>
          <w:rFonts w:cstheme="minorHAnsi"/>
        </w:rPr>
        <w:t>dostęp do Internetu lub zezwoli na wykorzystanie punktu dost</w:t>
      </w:r>
      <w:r w:rsidR="00400B01" w:rsidRPr="009B6654">
        <w:rPr>
          <w:rFonts w:cstheme="minorHAnsi"/>
        </w:rPr>
        <w:t xml:space="preserve">ępowego zapewnionego we własnym </w:t>
      </w:r>
      <w:r w:rsidRPr="009B6654">
        <w:rPr>
          <w:rFonts w:cstheme="minorHAnsi"/>
        </w:rPr>
        <w:t>zakresie przez Wykonawcę (wybór należy do Wykonawcy). Internet w trakcie prezentacji może być</w:t>
      </w:r>
      <w:r w:rsidR="00400B01" w:rsidRPr="009B6654">
        <w:rPr>
          <w:rFonts w:cstheme="minorHAnsi"/>
        </w:rPr>
        <w:t xml:space="preserve"> </w:t>
      </w:r>
      <w:r w:rsidRPr="009B6654">
        <w:rPr>
          <w:rFonts w:cstheme="minorHAnsi"/>
        </w:rPr>
        <w:t>wykorzystywany tylko i wyłącznie do prezentacji takich elementów scenari</w:t>
      </w:r>
      <w:r w:rsidR="00400B01" w:rsidRPr="009B6654">
        <w:rPr>
          <w:rFonts w:cstheme="minorHAnsi"/>
        </w:rPr>
        <w:t xml:space="preserve">uszy, których prezentacja </w:t>
      </w:r>
      <w:r w:rsidRPr="009B6654">
        <w:rPr>
          <w:rFonts w:cstheme="minorHAnsi"/>
        </w:rPr>
        <w:t>jest warunkowana dostępem do Internetu, tj. uwierzytelnienie za p</w:t>
      </w:r>
      <w:r w:rsidR="00400B01" w:rsidRPr="009B6654">
        <w:rPr>
          <w:rFonts w:cstheme="minorHAnsi"/>
        </w:rPr>
        <w:t xml:space="preserve">ośrednictwem profilu zaufanego, </w:t>
      </w:r>
      <w:r w:rsidRPr="009B6654">
        <w:rPr>
          <w:rFonts w:cstheme="minorHAnsi"/>
        </w:rPr>
        <w:t>dokonanie płatności przez Internet, wysyłanie powiadomień za poś</w:t>
      </w:r>
      <w:r w:rsidR="00400B01" w:rsidRPr="009B6654">
        <w:rPr>
          <w:rFonts w:cstheme="minorHAnsi"/>
        </w:rPr>
        <w:t xml:space="preserve">rednictwem Internetu. Wykonawca </w:t>
      </w:r>
      <w:r w:rsidRPr="009B6654">
        <w:rPr>
          <w:rFonts w:cstheme="minorHAnsi"/>
        </w:rPr>
        <w:t>ma obowiązek poinformować Zamawiającego o każdym przy</w:t>
      </w:r>
      <w:r w:rsidR="00400B01" w:rsidRPr="009B6654">
        <w:rPr>
          <w:rFonts w:cstheme="minorHAnsi"/>
        </w:rPr>
        <w:t xml:space="preserve">padku konieczności połączenia z </w:t>
      </w:r>
      <w:proofErr w:type="spellStart"/>
      <w:r w:rsidRPr="009B6654">
        <w:rPr>
          <w:rFonts w:cstheme="minorHAnsi"/>
        </w:rPr>
        <w:t>internetem</w:t>
      </w:r>
      <w:proofErr w:type="spellEnd"/>
      <w:r w:rsidRPr="009B6654">
        <w:rPr>
          <w:rFonts w:cstheme="minorHAnsi"/>
        </w:rPr>
        <w:t>.”</w:t>
      </w:r>
    </w:p>
    <w:p w14:paraId="4C3F4462" w14:textId="30EE5837" w:rsidR="008412F1" w:rsidRPr="00955FD4" w:rsidRDefault="008412F1" w:rsidP="00D340E7">
      <w:pPr>
        <w:autoSpaceDE w:val="0"/>
        <w:autoSpaceDN w:val="0"/>
        <w:adjustRightInd w:val="0"/>
        <w:spacing w:after="120" w:line="276" w:lineRule="auto"/>
        <w:rPr>
          <w:rFonts w:cstheme="minorHAnsi"/>
        </w:rPr>
      </w:pPr>
      <w:r w:rsidRPr="00955FD4">
        <w:rPr>
          <w:rFonts w:cstheme="minorHAnsi"/>
        </w:rPr>
        <w:t xml:space="preserve">Czy Zamawiający celowo ogranicza możliwość dostępu do </w:t>
      </w:r>
      <w:proofErr w:type="spellStart"/>
      <w:r w:rsidRPr="00955FD4">
        <w:rPr>
          <w:rFonts w:cstheme="minorHAnsi"/>
        </w:rPr>
        <w:t>internetu</w:t>
      </w:r>
      <w:proofErr w:type="spellEnd"/>
      <w:r w:rsidRPr="00955FD4">
        <w:rPr>
          <w:rFonts w:cstheme="minorHAnsi"/>
        </w:rPr>
        <w:t xml:space="preserve"> podczas realizacji</w:t>
      </w:r>
      <w:r w:rsidR="00955FD4" w:rsidRPr="00955FD4">
        <w:rPr>
          <w:rFonts w:cstheme="minorHAnsi"/>
        </w:rPr>
        <w:t xml:space="preserve"> </w:t>
      </w:r>
      <w:r w:rsidRPr="00955FD4">
        <w:rPr>
          <w:rFonts w:cstheme="minorHAnsi"/>
        </w:rPr>
        <w:t>poszczególnych scenariuszy, ponieważ elementy scenariuszy są wzorowane na konkretnych</w:t>
      </w:r>
      <w:r w:rsidR="00955FD4" w:rsidRPr="00955FD4">
        <w:rPr>
          <w:rFonts w:cstheme="minorHAnsi"/>
        </w:rPr>
        <w:t xml:space="preserve"> </w:t>
      </w:r>
      <w:r w:rsidRPr="00955FD4">
        <w:rPr>
          <w:rFonts w:cstheme="minorHAnsi"/>
        </w:rPr>
        <w:t>aplikacjach, konkretnego producenta? I w zależności od budowy i s</w:t>
      </w:r>
      <w:r w:rsidR="00400B01" w:rsidRPr="00955FD4">
        <w:rPr>
          <w:rFonts w:cstheme="minorHAnsi"/>
        </w:rPr>
        <w:t xml:space="preserve">truktury danego oprogramowania, </w:t>
      </w:r>
      <w:r w:rsidRPr="00955FD4">
        <w:rPr>
          <w:rFonts w:cstheme="minorHAnsi"/>
        </w:rPr>
        <w:t xml:space="preserve">dostosowuje wymagania odnośnie korzystania z </w:t>
      </w:r>
      <w:proofErr w:type="spellStart"/>
      <w:r w:rsidRPr="00955FD4">
        <w:rPr>
          <w:rFonts w:cstheme="minorHAnsi"/>
        </w:rPr>
        <w:t>internetu</w:t>
      </w:r>
      <w:proofErr w:type="spellEnd"/>
      <w:r w:rsidRPr="00955FD4">
        <w:rPr>
          <w:rFonts w:cstheme="minorHAnsi"/>
        </w:rPr>
        <w:t xml:space="preserve"> do konkre</w:t>
      </w:r>
      <w:r w:rsidR="00400B01" w:rsidRPr="00955FD4">
        <w:rPr>
          <w:rFonts w:cstheme="minorHAnsi"/>
        </w:rPr>
        <w:t xml:space="preserve">tnych rozwiązań (np. scenariusz </w:t>
      </w:r>
      <w:r w:rsidRPr="00955FD4">
        <w:rPr>
          <w:rFonts w:cstheme="minorHAnsi"/>
        </w:rPr>
        <w:t>nr 6 czy scenariusz nr 7), ograniczając tym samym konkurencyjność?</w:t>
      </w:r>
    </w:p>
    <w:p w14:paraId="2718566D" w14:textId="009E7E3E" w:rsidR="008412F1" w:rsidRPr="00955FD4" w:rsidRDefault="008412F1" w:rsidP="00ED1A47">
      <w:pPr>
        <w:autoSpaceDE w:val="0"/>
        <w:autoSpaceDN w:val="0"/>
        <w:adjustRightInd w:val="0"/>
        <w:spacing w:after="120" w:line="276" w:lineRule="auto"/>
        <w:rPr>
          <w:rFonts w:cstheme="minorHAnsi"/>
        </w:rPr>
      </w:pPr>
      <w:r w:rsidRPr="00955FD4">
        <w:rPr>
          <w:rFonts w:cstheme="minorHAnsi"/>
        </w:rPr>
        <w:t>Wg jakiego klucza Zamawiający dobierał architekturę poszczególnyc</w:t>
      </w:r>
      <w:r w:rsidR="00400B01" w:rsidRPr="00955FD4">
        <w:rPr>
          <w:rFonts w:cstheme="minorHAnsi"/>
        </w:rPr>
        <w:t xml:space="preserve">h elementów składających się na </w:t>
      </w:r>
      <w:r w:rsidRPr="00955FD4">
        <w:rPr>
          <w:rFonts w:cstheme="minorHAnsi"/>
        </w:rPr>
        <w:t xml:space="preserve">przedmiot zamówienia, raz wskazując „desktop” czyli </w:t>
      </w:r>
      <w:r w:rsidR="00400B01" w:rsidRPr="00955FD4">
        <w:rPr>
          <w:rFonts w:cstheme="minorHAnsi"/>
        </w:rPr>
        <w:t xml:space="preserve">architekturę dwuwarstwową a raz </w:t>
      </w:r>
      <w:r w:rsidRPr="00955FD4">
        <w:rPr>
          <w:rFonts w:cstheme="minorHAnsi"/>
        </w:rPr>
        <w:t>oczekując</w:t>
      </w:r>
      <w:r w:rsidR="00ED1A47" w:rsidRPr="00955FD4">
        <w:rPr>
          <w:rFonts w:cstheme="minorHAnsi"/>
        </w:rPr>
        <w:t xml:space="preserve"> </w:t>
      </w:r>
      <w:r w:rsidRPr="00955FD4">
        <w:rPr>
          <w:rFonts w:cstheme="minorHAnsi"/>
        </w:rPr>
        <w:t>aplikacji przeglądarkowych (architektura trójwarstwowa)?</w:t>
      </w:r>
    </w:p>
    <w:p w14:paraId="63C653B2" w14:textId="5704F632" w:rsidR="00D5418C" w:rsidRPr="00955FD4" w:rsidRDefault="00D5418C" w:rsidP="00D340E7">
      <w:pPr>
        <w:suppressAutoHyphens/>
        <w:spacing w:before="240" w:after="120" w:line="276" w:lineRule="auto"/>
        <w:rPr>
          <w:rFonts w:eastAsia="Calibri" w:cstheme="minorHAnsi"/>
          <w:bCs/>
          <w:lang w:eastAsia="ar-SA"/>
        </w:rPr>
      </w:pPr>
      <w:r w:rsidRPr="00955FD4">
        <w:rPr>
          <w:rFonts w:eastAsia="Calibri" w:cstheme="minorHAnsi"/>
          <w:bCs/>
          <w:u w:val="single"/>
          <w:lang w:eastAsia="ar-SA"/>
        </w:rPr>
        <w:t xml:space="preserve">Odpowiedź na pytanie nr </w:t>
      </w:r>
      <w:r w:rsidR="00ED1A47" w:rsidRPr="00955FD4">
        <w:rPr>
          <w:rFonts w:eastAsia="Calibri" w:cstheme="minorHAnsi"/>
          <w:bCs/>
          <w:u w:val="single"/>
          <w:lang w:eastAsia="ar-SA"/>
        </w:rPr>
        <w:t>25</w:t>
      </w:r>
      <w:r w:rsidRPr="00955FD4">
        <w:rPr>
          <w:rFonts w:eastAsia="Calibri" w:cstheme="minorHAnsi"/>
          <w:bCs/>
          <w:lang w:eastAsia="ar-SA"/>
        </w:rPr>
        <w:t xml:space="preserve">  </w:t>
      </w:r>
    </w:p>
    <w:p w14:paraId="7465C031" w14:textId="1874702E" w:rsidR="00ED1A47" w:rsidRPr="00955FD4" w:rsidRDefault="00955FD4" w:rsidP="00263072">
      <w:pPr>
        <w:suppressAutoHyphens/>
        <w:spacing w:before="240" w:after="120" w:line="276" w:lineRule="auto"/>
        <w:jc w:val="both"/>
        <w:rPr>
          <w:rFonts w:cstheme="minorHAnsi"/>
          <w:i/>
          <w:iCs/>
        </w:rPr>
      </w:pPr>
      <w:r>
        <w:rPr>
          <w:rFonts w:cstheme="minorHAnsi"/>
          <w:i/>
          <w:iCs/>
        </w:rPr>
        <w:t>Zamawiający zmienił zasady prezentacji próbki odpowiadając na pytanie nr 23 i 24</w:t>
      </w:r>
      <w:r w:rsidR="00DF53DD">
        <w:rPr>
          <w:rFonts w:cstheme="minorHAnsi"/>
          <w:i/>
          <w:iCs/>
        </w:rPr>
        <w:t>.</w:t>
      </w:r>
    </w:p>
    <w:p w14:paraId="34EA6DFF" w14:textId="4E3A6A59" w:rsidR="00D5418C" w:rsidRPr="009B6654" w:rsidRDefault="00D5418C" w:rsidP="00D340E7">
      <w:pPr>
        <w:suppressAutoHyphens/>
        <w:spacing w:before="240" w:after="120" w:line="276" w:lineRule="auto"/>
        <w:rPr>
          <w:rFonts w:cstheme="minorHAnsi"/>
          <w:b/>
          <w:bCs/>
        </w:rPr>
      </w:pPr>
      <w:r w:rsidRPr="009B6654">
        <w:rPr>
          <w:rFonts w:cstheme="minorHAnsi"/>
          <w:b/>
          <w:bCs/>
        </w:rPr>
        <w:t xml:space="preserve">Pytanie </w:t>
      </w:r>
      <w:r w:rsidR="00ED1A47">
        <w:rPr>
          <w:rFonts w:cstheme="minorHAnsi"/>
          <w:b/>
          <w:bCs/>
        </w:rPr>
        <w:t>26</w:t>
      </w:r>
      <w:r w:rsidRPr="009B6654">
        <w:rPr>
          <w:rFonts w:cstheme="minorHAnsi"/>
          <w:b/>
          <w:bCs/>
        </w:rPr>
        <w:t xml:space="preserve">. </w:t>
      </w:r>
    </w:p>
    <w:p w14:paraId="5A2027A6" w14:textId="5BE7A48A" w:rsidR="00147985" w:rsidRPr="009B6654" w:rsidRDefault="00147985"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1E9DE55F"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Scenariusz nr 6, pkt 2</w:t>
      </w:r>
    </w:p>
    <w:p w14:paraId="2A752DBA"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Graficzne zaprezentowanie historii obiektów:</w:t>
      </w:r>
    </w:p>
    <w:p w14:paraId="6C680598"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a. dla dowolnej wybranej warstwy przestrzennej lub grupy warstw za pomocą dedykowanego</w:t>
      </w:r>
    </w:p>
    <w:p w14:paraId="6DAB8DEE"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lastRenderedPageBreak/>
        <w:t>narzędzia pozwalającego ustalić zadaną datę na osi czasu.</w:t>
      </w:r>
    </w:p>
    <w:p w14:paraId="272BECED" w14:textId="388CE8F7" w:rsidR="00147985" w:rsidRPr="009B6654" w:rsidRDefault="00147985" w:rsidP="00D340E7">
      <w:pPr>
        <w:autoSpaceDE w:val="0"/>
        <w:autoSpaceDN w:val="0"/>
        <w:adjustRightInd w:val="0"/>
        <w:spacing w:after="120" w:line="276" w:lineRule="auto"/>
        <w:rPr>
          <w:rFonts w:cstheme="minorHAnsi"/>
        </w:rPr>
      </w:pPr>
      <w:r w:rsidRPr="009B6654">
        <w:rPr>
          <w:rFonts w:cstheme="minorHAnsi"/>
        </w:rPr>
        <w:t>b. moduł umożliwia wyświetlanie po wybraniu dowolnej daty b</w:t>
      </w:r>
      <w:r w:rsidR="00400B01" w:rsidRPr="009B6654">
        <w:rPr>
          <w:rFonts w:cstheme="minorHAnsi"/>
        </w:rPr>
        <w:t xml:space="preserve">azy danych zgodnie ze stanem na </w:t>
      </w:r>
      <w:r w:rsidRPr="009B6654">
        <w:rPr>
          <w:rFonts w:cstheme="minorHAnsi"/>
        </w:rPr>
        <w:t>wybrany dzień</w:t>
      </w:r>
    </w:p>
    <w:p w14:paraId="68DC254D" w14:textId="514A8A9D" w:rsidR="00147985" w:rsidRPr="009B6654" w:rsidRDefault="00147985" w:rsidP="00D340E7">
      <w:pPr>
        <w:autoSpaceDE w:val="0"/>
        <w:autoSpaceDN w:val="0"/>
        <w:adjustRightInd w:val="0"/>
        <w:spacing w:after="120" w:line="276" w:lineRule="auto"/>
        <w:rPr>
          <w:rFonts w:cstheme="minorHAnsi"/>
        </w:rPr>
      </w:pPr>
      <w:r w:rsidRPr="009B6654">
        <w:rPr>
          <w:rFonts w:cstheme="minorHAnsi"/>
        </w:rPr>
        <w:t>Prosimy o doprecyzowanie, kto określa "dowolną" bazę danych na prezent</w:t>
      </w:r>
      <w:r w:rsidR="00400B01" w:rsidRPr="009B6654">
        <w:rPr>
          <w:rFonts w:cstheme="minorHAnsi"/>
        </w:rPr>
        <w:t xml:space="preserve">acji próbki: Zamawiający </w:t>
      </w:r>
      <w:r w:rsidRPr="009B6654">
        <w:rPr>
          <w:rFonts w:cstheme="minorHAnsi"/>
        </w:rPr>
        <w:t>czy Wykonawca?</w:t>
      </w:r>
    </w:p>
    <w:p w14:paraId="22F7D10E" w14:textId="01B16196" w:rsidR="00147985" w:rsidRPr="00EE0C92" w:rsidRDefault="00147985" w:rsidP="00D340E7">
      <w:pPr>
        <w:autoSpaceDE w:val="0"/>
        <w:autoSpaceDN w:val="0"/>
        <w:adjustRightInd w:val="0"/>
        <w:spacing w:after="120" w:line="276" w:lineRule="auto"/>
        <w:rPr>
          <w:rFonts w:cstheme="minorHAnsi"/>
        </w:rPr>
      </w:pPr>
      <w:r w:rsidRPr="00EE0C92">
        <w:rPr>
          <w:rFonts w:cstheme="minorHAnsi"/>
        </w:rPr>
        <w:t>Jednocześnie wskazujemy, z ostrożności, że Zamawiający j</w:t>
      </w:r>
      <w:r w:rsidR="00400B01" w:rsidRPr="00EE0C92">
        <w:rPr>
          <w:rFonts w:cstheme="minorHAnsi"/>
        </w:rPr>
        <w:t xml:space="preserve">est zobowiązanych do opisywania </w:t>
      </w:r>
      <w:r w:rsidRPr="00EE0C92">
        <w:rPr>
          <w:rFonts w:cstheme="minorHAnsi"/>
        </w:rPr>
        <w:t>przedmiotu zamówienia w sposób jednoznaczny i wyczerpujący.</w:t>
      </w:r>
    </w:p>
    <w:p w14:paraId="208AA3EF" w14:textId="62B98377" w:rsidR="00D5418C" w:rsidRDefault="00D5418C"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D1A47">
        <w:rPr>
          <w:rFonts w:eastAsia="Calibri" w:cstheme="minorHAnsi"/>
          <w:bCs/>
          <w:u w:val="single"/>
          <w:lang w:eastAsia="ar-SA"/>
        </w:rPr>
        <w:t>26</w:t>
      </w:r>
      <w:r w:rsidRPr="009B6654">
        <w:rPr>
          <w:rFonts w:eastAsia="Calibri" w:cstheme="minorHAnsi"/>
          <w:bCs/>
          <w:lang w:eastAsia="ar-SA"/>
        </w:rPr>
        <w:t xml:space="preserve">  </w:t>
      </w:r>
    </w:p>
    <w:p w14:paraId="01F5513D" w14:textId="78FBB536" w:rsidR="00EE0C92" w:rsidRPr="00EE0C92" w:rsidRDefault="00EE0C92" w:rsidP="00D340E7">
      <w:pPr>
        <w:suppressAutoHyphens/>
        <w:spacing w:before="240" w:after="120" w:line="276" w:lineRule="auto"/>
        <w:rPr>
          <w:rFonts w:cstheme="minorHAnsi"/>
          <w:i/>
          <w:iCs/>
        </w:rPr>
      </w:pPr>
      <w:r w:rsidRPr="00EE0C92">
        <w:rPr>
          <w:rFonts w:cstheme="minorHAnsi"/>
          <w:i/>
          <w:iCs/>
        </w:rPr>
        <w:t>Bazę danych do prezentacji próbki określa Wykonawca.</w:t>
      </w:r>
    </w:p>
    <w:p w14:paraId="01BFC891" w14:textId="0BCB2918" w:rsidR="00D5418C" w:rsidRPr="009B6654" w:rsidRDefault="00D5418C" w:rsidP="00D340E7">
      <w:pPr>
        <w:suppressAutoHyphens/>
        <w:spacing w:before="240" w:after="120" w:line="276" w:lineRule="auto"/>
        <w:rPr>
          <w:rFonts w:cstheme="minorHAnsi"/>
          <w:b/>
          <w:bCs/>
        </w:rPr>
      </w:pPr>
      <w:r w:rsidRPr="009B6654">
        <w:rPr>
          <w:rFonts w:cstheme="minorHAnsi"/>
          <w:b/>
          <w:bCs/>
        </w:rPr>
        <w:t xml:space="preserve">Pytanie </w:t>
      </w:r>
      <w:r w:rsidR="00EE0C92">
        <w:rPr>
          <w:rFonts w:cstheme="minorHAnsi"/>
          <w:b/>
          <w:bCs/>
        </w:rPr>
        <w:t>27</w:t>
      </w:r>
      <w:r w:rsidRPr="009B6654">
        <w:rPr>
          <w:rFonts w:cstheme="minorHAnsi"/>
          <w:b/>
          <w:bCs/>
        </w:rPr>
        <w:t xml:space="preserve">. </w:t>
      </w:r>
    </w:p>
    <w:p w14:paraId="176FE662" w14:textId="1C766263" w:rsidR="00147985" w:rsidRPr="009B6654" w:rsidRDefault="00147985"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3AE608D5"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Scenariusz nr 6, pkt 3</w:t>
      </w:r>
    </w:p>
    <w:p w14:paraId="59FDE144" w14:textId="6054A2AF" w:rsidR="00147985" w:rsidRPr="009B6654" w:rsidRDefault="00147985" w:rsidP="00D340E7">
      <w:pPr>
        <w:autoSpaceDE w:val="0"/>
        <w:autoSpaceDN w:val="0"/>
        <w:adjustRightInd w:val="0"/>
        <w:spacing w:after="120" w:line="276" w:lineRule="auto"/>
        <w:rPr>
          <w:rFonts w:cstheme="minorHAnsi"/>
        </w:rPr>
      </w:pPr>
      <w:r w:rsidRPr="009B6654">
        <w:rPr>
          <w:rFonts w:cstheme="minorHAnsi"/>
        </w:rPr>
        <w:t>Zamawiający wymaga, aby w ramach analizy wygenerować automatycznie</w:t>
      </w:r>
      <w:r w:rsidR="00EE0C92">
        <w:rPr>
          <w:rFonts w:cstheme="minorHAnsi"/>
        </w:rPr>
        <w:t xml:space="preserve"> </w:t>
      </w:r>
      <w:r w:rsidRPr="009B6654">
        <w:rPr>
          <w:rFonts w:cstheme="minorHAnsi"/>
        </w:rPr>
        <w:t>Wykaz danych z ewidencji</w:t>
      </w:r>
      <w:r w:rsidR="00400B01" w:rsidRPr="009B6654">
        <w:rPr>
          <w:rFonts w:cstheme="minorHAnsi"/>
        </w:rPr>
        <w:t xml:space="preserve"> </w:t>
      </w:r>
      <w:r w:rsidRPr="009B6654">
        <w:rPr>
          <w:rFonts w:cstheme="minorHAnsi"/>
        </w:rPr>
        <w:t>ludności z podziałem na grupy wiekowe oraz liczbę budynków.</w:t>
      </w:r>
      <w:r w:rsidR="00400B01" w:rsidRPr="009B6654">
        <w:rPr>
          <w:rFonts w:cstheme="minorHAnsi"/>
        </w:rPr>
        <w:t xml:space="preserve"> </w:t>
      </w:r>
      <w:r w:rsidRPr="009B6654">
        <w:rPr>
          <w:rFonts w:cstheme="minorHAnsi"/>
        </w:rPr>
        <w:t>W ja</w:t>
      </w:r>
      <w:r w:rsidR="00400B01" w:rsidRPr="009B6654">
        <w:rPr>
          <w:rFonts w:cstheme="minorHAnsi"/>
        </w:rPr>
        <w:t xml:space="preserve">ki sposób Zamawiający dostarczy </w:t>
      </w:r>
      <w:r w:rsidRPr="009B6654">
        <w:rPr>
          <w:rFonts w:cstheme="minorHAnsi"/>
        </w:rPr>
        <w:t>informacje na ten ewidencji ludności podczas prezentacji próbki?</w:t>
      </w:r>
    </w:p>
    <w:p w14:paraId="577FADDC" w14:textId="01896CB1" w:rsidR="00147985" w:rsidRPr="009B6654" w:rsidRDefault="00147985" w:rsidP="00D340E7">
      <w:pPr>
        <w:autoSpaceDE w:val="0"/>
        <w:autoSpaceDN w:val="0"/>
        <w:adjustRightInd w:val="0"/>
        <w:spacing w:after="120" w:line="276" w:lineRule="auto"/>
        <w:rPr>
          <w:rFonts w:cstheme="minorHAnsi"/>
        </w:rPr>
      </w:pPr>
      <w:r w:rsidRPr="009B6654">
        <w:rPr>
          <w:rFonts w:cstheme="minorHAnsi"/>
        </w:rPr>
        <w:t xml:space="preserve">Prosimy o usunięcie wymagania, ewentualnie udostępnienie </w:t>
      </w:r>
      <w:r w:rsidR="00400B01" w:rsidRPr="009B6654">
        <w:rPr>
          <w:rFonts w:cstheme="minorHAnsi"/>
        </w:rPr>
        <w:t xml:space="preserve">opisu formatu lub przykładowego </w:t>
      </w:r>
      <w:r w:rsidRPr="009B6654">
        <w:rPr>
          <w:rFonts w:cstheme="minorHAnsi"/>
        </w:rPr>
        <w:t>zanonimizowanego eksportu.</w:t>
      </w:r>
    </w:p>
    <w:p w14:paraId="05F57418" w14:textId="583DC43C" w:rsidR="00147985" w:rsidRPr="009B6654" w:rsidRDefault="00147985" w:rsidP="00D340E7">
      <w:pPr>
        <w:suppressAutoHyphens/>
        <w:spacing w:before="240" w:after="120" w:line="276" w:lineRule="auto"/>
        <w:rPr>
          <w:rFonts w:cstheme="minorHAnsi"/>
          <w:b/>
          <w:bCs/>
        </w:rPr>
      </w:pPr>
      <w:r w:rsidRPr="009B6654">
        <w:rPr>
          <w:rFonts w:cstheme="minorHAnsi"/>
        </w:rPr>
        <w:t>Czy w wykazie atrybutem grupującym liczbę budynków jest grupa wiekowa z ewidencji ludności?</w:t>
      </w:r>
    </w:p>
    <w:p w14:paraId="357E13C1" w14:textId="6153B30D" w:rsidR="00D5418C" w:rsidRDefault="00D5418C"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0C92">
        <w:rPr>
          <w:rFonts w:eastAsia="Calibri" w:cstheme="minorHAnsi"/>
          <w:bCs/>
          <w:u w:val="single"/>
          <w:lang w:eastAsia="ar-SA"/>
        </w:rPr>
        <w:t>27</w:t>
      </w:r>
      <w:r w:rsidRPr="009B6654">
        <w:rPr>
          <w:rFonts w:eastAsia="Calibri" w:cstheme="minorHAnsi"/>
          <w:bCs/>
          <w:lang w:eastAsia="ar-SA"/>
        </w:rPr>
        <w:t xml:space="preserve">  </w:t>
      </w:r>
    </w:p>
    <w:p w14:paraId="42CBBA8F" w14:textId="2AB139F6" w:rsidR="00EE0C92" w:rsidRPr="00EE0C92" w:rsidRDefault="00EE0C92" w:rsidP="00263072">
      <w:pPr>
        <w:suppressAutoHyphens/>
        <w:spacing w:before="240" w:after="120" w:line="276" w:lineRule="auto"/>
        <w:jc w:val="both"/>
        <w:rPr>
          <w:rFonts w:cstheme="minorHAnsi"/>
          <w:i/>
          <w:iCs/>
        </w:rPr>
      </w:pPr>
      <w:r w:rsidRPr="00EE0C92">
        <w:rPr>
          <w:rFonts w:cstheme="minorHAnsi"/>
          <w:i/>
          <w:iCs/>
        </w:rPr>
        <w:t xml:space="preserve">Przygotowanie próbki oprogramowania wraz z danymi jest </w:t>
      </w:r>
      <w:r>
        <w:rPr>
          <w:rFonts w:cstheme="minorHAnsi"/>
          <w:i/>
          <w:iCs/>
        </w:rPr>
        <w:t xml:space="preserve">obowiązkiem </w:t>
      </w:r>
      <w:r w:rsidRPr="00EE0C92">
        <w:rPr>
          <w:rFonts w:cstheme="minorHAnsi"/>
          <w:i/>
          <w:iCs/>
        </w:rPr>
        <w:t xml:space="preserve">Wykonawcy zgodnie z załącznikiem </w:t>
      </w:r>
      <w:r w:rsidR="00DF53DD" w:rsidRPr="00DF53DD">
        <w:rPr>
          <w:rFonts w:cstheme="minorHAnsi"/>
          <w:i/>
          <w:iCs/>
        </w:rPr>
        <w:t xml:space="preserve">WSR.271.15.2022 - załącznik nr B do SWZ - wymagania </w:t>
      </w:r>
      <w:proofErr w:type="spellStart"/>
      <w:r w:rsidR="00DF53DD" w:rsidRPr="00DF53DD">
        <w:rPr>
          <w:rFonts w:cstheme="minorHAnsi"/>
          <w:i/>
          <w:iCs/>
        </w:rPr>
        <w:t>dot</w:t>
      </w:r>
      <w:proofErr w:type="spellEnd"/>
      <w:r w:rsidR="00DF53DD" w:rsidRPr="00DF53DD">
        <w:rPr>
          <w:rFonts w:cstheme="minorHAnsi"/>
          <w:i/>
          <w:iCs/>
        </w:rPr>
        <w:t xml:space="preserve"> próbki</w:t>
      </w:r>
      <w:r w:rsidRPr="00EE0C92">
        <w:rPr>
          <w:rFonts w:cstheme="minorHAnsi"/>
          <w:i/>
          <w:iCs/>
        </w:rPr>
        <w:t xml:space="preserve">, </w:t>
      </w:r>
      <w:r w:rsidR="00DF53DD">
        <w:rPr>
          <w:rFonts w:cstheme="minorHAnsi"/>
          <w:i/>
          <w:iCs/>
        </w:rPr>
        <w:t xml:space="preserve">Rozdział </w:t>
      </w:r>
      <w:r w:rsidRPr="00EE0C92">
        <w:rPr>
          <w:rFonts w:cstheme="minorHAnsi"/>
          <w:i/>
          <w:iCs/>
        </w:rPr>
        <w:t>1. Wymagania ogólne pkt 4</w:t>
      </w:r>
      <w:r w:rsidR="00DF53DD">
        <w:rPr>
          <w:rFonts w:cstheme="minorHAnsi"/>
          <w:i/>
          <w:iCs/>
        </w:rPr>
        <w:t>.</w:t>
      </w:r>
      <w:r w:rsidRPr="00EE0C92">
        <w:rPr>
          <w:rFonts w:cstheme="minorHAnsi"/>
          <w:i/>
          <w:iCs/>
        </w:rPr>
        <w:t xml:space="preserve"> </w:t>
      </w:r>
      <w:r w:rsidR="00DF53DD">
        <w:rPr>
          <w:rFonts w:cstheme="minorHAnsi"/>
          <w:i/>
          <w:iCs/>
        </w:rPr>
        <w:t>„</w:t>
      </w:r>
      <w:r w:rsidRPr="00EE0C92">
        <w:rPr>
          <w:rFonts w:cstheme="minorHAnsi"/>
          <w:i/>
          <w:iCs/>
        </w:rPr>
        <w:t>Wykonawca składa próbkę wraz z ofertą na dwóch dyskach zewnętrznych/przenośnych (dysk podstawowy i dysk zapasowy), na których przekaże próbkę oprogramowania wskazanego w pkt. 3, w postaci wirtualnej maszyny z zainstalowanym systemem operacyjnym, bazodanowym i oferowanym przez Wykonawcę pakietem oprogramowania zasilonym przykładowymi danymi, które umożliwiają przeprowadzenie procedury badania próbki w zakresie i na zasadach opisanych w niniejszym Załączniku do SWZ.</w:t>
      </w:r>
      <w:r w:rsidR="00DF53DD">
        <w:rPr>
          <w:rFonts w:cstheme="minorHAnsi"/>
          <w:i/>
          <w:iCs/>
        </w:rPr>
        <w:t>”.</w:t>
      </w:r>
      <w:r w:rsidRPr="00EE0C92">
        <w:rPr>
          <w:rFonts w:cstheme="minorHAnsi"/>
          <w:i/>
          <w:iCs/>
        </w:rPr>
        <w:t xml:space="preserve"> Zadaniem Wykonawcy jest przygotowanie tak oprogramowania, aby umożliwił prezentacje wymaganych scenariuszy</w:t>
      </w:r>
    </w:p>
    <w:p w14:paraId="40C8ABFB" w14:textId="561775BE" w:rsidR="00D5418C" w:rsidRPr="009B6654" w:rsidRDefault="00D5418C" w:rsidP="00D340E7">
      <w:pPr>
        <w:suppressAutoHyphens/>
        <w:spacing w:before="240" w:after="120" w:line="276" w:lineRule="auto"/>
        <w:rPr>
          <w:rFonts w:cstheme="minorHAnsi"/>
          <w:b/>
          <w:bCs/>
        </w:rPr>
      </w:pPr>
      <w:r w:rsidRPr="00D51B39">
        <w:rPr>
          <w:rFonts w:cstheme="minorHAnsi"/>
          <w:b/>
          <w:bCs/>
        </w:rPr>
        <w:t xml:space="preserve">Pytanie </w:t>
      </w:r>
      <w:r w:rsidR="00EE0C92" w:rsidRPr="00D51B39">
        <w:rPr>
          <w:rFonts w:cstheme="minorHAnsi"/>
          <w:b/>
          <w:bCs/>
        </w:rPr>
        <w:t>28</w:t>
      </w:r>
      <w:r w:rsidRPr="00D51B39">
        <w:rPr>
          <w:rFonts w:cstheme="minorHAnsi"/>
          <w:b/>
          <w:bCs/>
        </w:rPr>
        <w:t>.</w:t>
      </w:r>
      <w:r w:rsidRPr="009B6654">
        <w:rPr>
          <w:rFonts w:cstheme="minorHAnsi"/>
          <w:b/>
          <w:bCs/>
        </w:rPr>
        <w:t xml:space="preserve"> </w:t>
      </w:r>
    </w:p>
    <w:p w14:paraId="1823AC78"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lastRenderedPageBreak/>
        <w:t>Dotyczy załącznika B do SWZ – Wymagania dotyczące próbki przedmiotu zamówienia oraz zasady i</w:t>
      </w:r>
    </w:p>
    <w:p w14:paraId="2B9C284C"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zakres jej badania</w:t>
      </w:r>
    </w:p>
    <w:p w14:paraId="20C2C800"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Scenariusz nr 6, pkt 3</w:t>
      </w:r>
    </w:p>
    <w:p w14:paraId="6B7F5A0D"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W ramach analizy dla tego samego obszaru należy wyeksportować dane w formacie warstwy</w:t>
      </w:r>
    </w:p>
    <w:p w14:paraId="0FAE8B74"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 xml:space="preserve">wektorowej </w:t>
      </w:r>
      <w:proofErr w:type="spellStart"/>
      <w:r w:rsidRPr="009B6654">
        <w:rPr>
          <w:rFonts w:cstheme="minorHAnsi"/>
        </w:rPr>
        <w:t>shp</w:t>
      </w:r>
      <w:proofErr w:type="spellEnd"/>
      <w:r w:rsidRPr="009B6654">
        <w:rPr>
          <w:rFonts w:cstheme="minorHAnsi"/>
        </w:rPr>
        <w:t>, której wynik automatycznie pokaże się na mapie w formie 3 nowych warstw</w:t>
      </w:r>
    </w:p>
    <w:p w14:paraId="362895D1"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wektorowych dostępnych z poziomu listy warstw dostępnych w programie:</w:t>
      </w:r>
    </w:p>
    <w:p w14:paraId="4E084100"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a) Warstwa z działkami ewidencyjnymi</w:t>
      </w:r>
    </w:p>
    <w:p w14:paraId="2DB2812E"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Powyższy scenariusz przewiduje wyeksportowanie 3 warstw, a wymieniony jest tylko punkt a).</w:t>
      </w:r>
    </w:p>
    <w:p w14:paraId="549E208A" w14:textId="341295EE" w:rsidR="00147985" w:rsidRPr="009B6654" w:rsidRDefault="00147985" w:rsidP="00D340E7">
      <w:pPr>
        <w:suppressAutoHyphens/>
        <w:spacing w:before="240" w:after="120" w:line="276" w:lineRule="auto"/>
        <w:rPr>
          <w:rFonts w:cstheme="minorHAnsi"/>
          <w:b/>
          <w:bCs/>
        </w:rPr>
      </w:pPr>
      <w:r w:rsidRPr="009B6654">
        <w:rPr>
          <w:rFonts w:cstheme="minorHAnsi"/>
        </w:rPr>
        <w:t>Prosimy o uporządkowanie wymagania i zmianę na: „….w formie 1 nowej warstwy”</w:t>
      </w:r>
    </w:p>
    <w:p w14:paraId="6D7A96FF" w14:textId="3A035B6B" w:rsidR="00D5418C" w:rsidRDefault="00D5418C" w:rsidP="00D340E7">
      <w:pPr>
        <w:suppressAutoHyphens/>
        <w:spacing w:before="240" w:after="120" w:line="276" w:lineRule="auto"/>
        <w:rPr>
          <w:rFonts w:eastAsia="Calibri" w:cstheme="minorHAnsi"/>
          <w:bCs/>
          <w:lang w:eastAsia="ar-SA"/>
        </w:rPr>
      </w:pPr>
      <w:r w:rsidRPr="00D51B39">
        <w:rPr>
          <w:rFonts w:eastAsia="Calibri" w:cstheme="minorHAnsi"/>
          <w:bCs/>
          <w:u w:val="single"/>
          <w:lang w:eastAsia="ar-SA"/>
        </w:rPr>
        <w:t xml:space="preserve">Odpowiedź na pytanie nr </w:t>
      </w:r>
      <w:r w:rsidR="00EE0C92" w:rsidRPr="00D51B39">
        <w:rPr>
          <w:rFonts w:eastAsia="Calibri" w:cstheme="minorHAnsi"/>
          <w:bCs/>
          <w:u w:val="single"/>
          <w:lang w:eastAsia="ar-SA"/>
        </w:rPr>
        <w:t>28</w:t>
      </w:r>
      <w:r w:rsidRPr="009B6654">
        <w:rPr>
          <w:rFonts w:eastAsia="Calibri" w:cstheme="minorHAnsi"/>
          <w:bCs/>
          <w:lang w:eastAsia="ar-SA"/>
        </w:rPr>
        <w:t xml:space="preserve">  </w:t>
      </w:r>
    </w:p>
    <w:p w14:paraId="2E737D4B" w14:textId="7CCEA465" w:rsidR="00D51B39" w:rsidRPr="00D51B39" w:rsidRDefault="00D51B39" w:rsidP="00C27711">
      <w:pPr>
        <w:jc w:val="both"/>
        <w:rPr>
          <w:i/>
          <w:iCs/>
        </w:rPr>
      </w:pPr>
      <w:r w:rsidRPr="00D51B39">
        <w:rPr>
          <w:rFonts w:cstheme="minorHAnsi"/>
          <w:i/>
          <w:iCs/>
        </w:rPr>
        <w:t xml:space="preserve">Zamawiający poprawia pkt 3. </w:t>
      </w:r>
      <w:proofErr w:type="spellStart"/>
      <w:r w:rsidRPr="00D51B39">
        <w:rPr>
          <w:rFonts w:cstheme="minorHAnsi"/>
          <w:i/>
          <w:iCs/>
        </w:rPr>
        <w:t>Ppkt</w:t>
      </w:r>
      <w:proofErr w:type="spellEnd"/>
      <w:r w:rsidRPr="00D51B39">
        <w:rPr>
          <w:rFonts w:cstheme="minorHAnsi"/>
          <w:i/>
          <w:iCs/>
        </w:rPr>
        <w:t>. 3) w załączniku</w:t>
      </w:r>
      <w:r w:rsidRPr="00D51B39">
        <w:rPr>
          <w:i/>
          <w:iCs/>
        </w:rPr>
        <w:t xml:space="preserve"> WSR.271.15.2022 - załącznik nr B do SWZ - wymagania </w:t>
      </w:r>
      <w:proofErr w:type="spellStart"/>
      <w:r w:rsidRPr="00D51B39">
        <w:rPr>
          <w:i/>
          <w:iCs/>
        </w:rPr>
        <w:t>dot</w:t>
      </w:r>
      <w:proofErr w:type="spellEnd"/>
      <w:r w:rsidRPr="00D51B39">
        <w:rPr>
          <w:i/>
          <w:iCs/>
        </w:rPr>
        <w:t xml:space="preserve"> próbki i nadaje mu poniższe brzmienie:</w:t>
      </w:r>
    </w:p>
    <w:p w14:paraId="1F9A6E54" w14:textId="228B8501" w:rsidR="00D51B39" w:rsidRPr="00D80C6F" w:rsidRDefault="00D51B39" w:rsidP="00C27711">
      <w:pPr>
        <w:spacing w:line="264" w:lineRule="auto"/>
        <w:jc w:val="both"/>
        <w:rPr>
          <w:i/>
          <w:iCs/>
        </w:rPr>
      </w:pPr>
      <w:r>
        <w:rPr>
          <w:i/>
          <w:iCs/>
        </w:rPr>
        <w:t xml:space="preserve">3) </w:t>
      </w:r>
      <w:r w:rsidRPr="00D80C6F">
        <w:rPr>
          <w:i/>
          <w:iCs/>
        </w:rPr>
        <w:t xml:space="preserve">W ramach analizy dla tego samego obszaru należy wyeksportować dane w formacie warstwy wektorowej </w:t>
      </w:r>
      <w:proofErr w:type="spellStart"/>
      <w:r w:rsidRPr="00D80C6F">
        <w:rPr>
          <w:i/>
          <w:iCs/>
        </w:rPr>
        <w:t>shp</w:t>
      </w:r>
      <w:proofErr w:type="spellEnd"/>
      <w:r w:rsidRPr="00D80C6F">
        <w:rPr>
          <w:i/>
          <w:iCs/>
        </w:rPr>
        <w:t>, której wynik automatycznie pokaże się na mapie w formie 2 nowych warstw wektorowych dostępnych z poziomu listy warstw dostępnych w programie:</w:t>
      </w:r>
    </w:p>
    <w:p w14:paraId="02875C51" w14:textId="23A6F5AE" w:rsidR="00D51B39" w:rsidRPr="00D80C6F" w:rsidRDefault="00D51B39" w:rsidP="00C27711">
      <w:pPr>
        <w:spacing w:line="264" w:lineRule="auto"/>
        <w:jc w:val="both"/>
        <w:rPr>
          <w:i/>
          <w:iCs/>
        </w:rPr>
      </w:pPr>
      <w:r>
        <w:rPr>
          <w:i/>
          <w:iCs/>
        </w:rPr>
        <w:t xml:space="preserve">a) </w:t>
      </w:r>
      <w:r w:rsidRPr="00D80C6F">
        <w:rPr>
          <w:i/>
          <w:iCs/>
        </w:rPr>
        <w:t>Warstwa z działkami ewidencyjnymi</w:t>
      </w:r>
    </w:p>
    <w:p w14:paraId="2DD6DFE1" w14:textId="603F35A9" w:rsidR="000B57C0" w:rsidRDefault="00D51B39" w:rsidP="00C27711">
      <w:pPr>
        <w:spacing w:line="264" w:lineRule="auto"/>
        <w:jc w:val="both"/>
        <w:rPr>
          <w:i/>
          <w:iCs/>
        </w:rPr>
      </w:pPr>
      <w:r>
        <w:rPr>
          <w:i/>
          <w:iCs/>
        </w:rPr>
        <w:t xml:space="preserve">b) </w:t>
      </w:r>
      <w:r w:rsidRPr="00D80C6F">
        <w:rPr>
          <w:i/>
          <w:iCs/>
        </w:rPr>
        <w:t>Warstwa z punktami adresowymi</w:t>
      </w:r>
      <w:r>
        <w:rPr>
          <w:i/>
          <w:iCs/>
        </w:rPr>
        <w:t>.</w:t>
      </w:r>
    </w:p>
    <w:p w14:paraId="73FA8D07" w14:textId="0F698ABD" w:rsidR="00D51B39" w:rsidRPr="00D51B39" w:rsidRDefault="00D51B39" w:rsidP="00C27711">
      <w:pPr>
        <w:spacing w:line="264" w:lineRule="auto"/>
        <w:jc w:val="both"/>
        <w:rPr>
          <w:i/>
          <w:iCs/>
        </w:rPr>
      </w:pPr>
      <w:r>
        <w:rPr>
          <w:i/>
          <w:iCs/>
        </w:rPr>
        <w:t xml:space="preserve">Powyższa zmiana zostaje wprowadzona do załącznika </w:t>
      </w:r>
      <w:r w:rsidRPr="00D51B39">
        <w:rPr>
          <w:i/>
          <w:iCs/>
        </w:rPr>
        <w:t xml:space="preserve">WSR.271.15.2022 - załącznik nr B do SWZ - wymagania </w:t>
      </w:r>
      <w:proofErr w:type="spellStart"/>
      <w:r w:rsidRPr="00D51B39">
        <w:rPr>
          <w:i/>
          <w:iCs/>
        </w:rPr>
        <w:t>dot</w:t>
      </w:r>
      <w:proofErr w:type="spellEnd"/>
      <w:r w:rsidRPr="00D51B39">
        <w:rPr>
          <w:i/>
          <w:iCs/>
        </w:rPr>
        <w:t xml:space="preserve"> próbki</w:t>
      </w:r>
      <w:r>
        <w:rPr>
          <w:i/>
          <w:iCs/>
        </w:rPr>
        <w:t>.</w:t>
      </w:r>
    </w:p>
    <w:p w14:paraId="12FF942C" w14:textId="6C38353C" w:rsidR="00D5418C" w:rsidRPr="009B6654" w:rsidRDefault="00D5418C" w:rsidP="00D340E7">
      <w:pPr>
        <w:suppressAutoHyphens/>
        <w:spacing w:before="240" w:after="120" w:line="276" w:lineRule="auto"/>
        <w:rPr>
          <w:rFonts w:cstheme="minorHAnsi"/>
          <w:b/>
          <w:bCs/>
        </w:rPr>
      </w:pPr>
      <w:r w:rsidRPr="00D51B39">
        <w:rPr>
          <w:rFonts w:cstheme="minorHAnsi"/>
          <w:b/>
          <w:bCs/>
        </w:rPr>
        <w:t xml:space="preserve">Pytanie </w:t>
      </w:r>
      <w:r w:rsidR="00EE0C92" w:rsidRPr="00D51B39">
        <w:rPr>
          <w:rFonts w:cstheme="minorHAnsi"/>
          <w:b/>
          <w:bCs/>
        </w:rPr>
        <w:t>29</w:t>
      </w:r>
      <w:r w:rsidRPr="00D51B39">
        <w:rPr>
          <w:rFonts w:cstheme="minorHAnsi"/>
          <w:b/>
          <w:bCs/>
        </w:rPr>
        <w:t>.</w:t>
      </w:r>
      <w:r w:rsidRPr="009B6654">
        <w:rPr>
          <w:rFonts w:cstheme="minorHAnsi"/>
          <w:b/>
          <w:bCs/>
        </w:rPr>
        <w:t xml:space="preserve"> </w:t>
      </w:r>
    </w:p>
    <w:p w14:paraId="643A6F4B" w14:textId="2F7DB701" w:rsidR="00147985" w:rsidRPr="009B6654" w:rsidRDefault="00147985"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30CC7001" w14:textId="77777777" w:rsidR="00147985" w:rsidRPr="009B6654" w:rsidRDefault="00147985" w:rsidP="00D340E7">
      <w:pPr>
        <w:autoSpaceDE w:val="0"/>
        <w:autoSpaceDN w:val="0"/>
        <w:adjustRightInd w:val="0"/>
        <w:spacing w:after="120" w:line="276" w:lineRule="auto"/>
        <w:rPr>
          <w:rFonts w:cstheme="minorHAnsi"/>
        </w:rPr>
      </w:pPr>
      <w:r w:rsidRPr="009B6654">
        <w:rPr>
          <w:rFonts w:cstheme="minorHAnsi"/>
        </w:rPr>
        <w:t>Scenariusz nr 6, pkt 3.2</w:t>
      </w:r>
    </w:p>
    <w:p w14:paraId="2CCAC383" w14:textId="363EC81A" w:rsidR="00147985" w:rsidRPr="009B6654" w:rsidRDefault="00147985" w:rsidP="00D340E7">
      <w:pPr>
        <w:autoSpaceDE w:val="0"/>
        <w:autoSpaceDN w:val="0"/>
        <w:adjustRightInd w:val="0"/>
        <w:spacing w:after="120" w:line="276" w:lineRule="auto"/>
        <w:rPr>
          <w:rFonts w:cstheme="minorHAnsi"/>
        </w:rPr>
      </w:pPr>
      <w:r w:rsidRPr="009B6654">
        <w:rPr>
          <w:rFonts w:cstheme="minorHAnsi"/>
        </w:rPr>
        <w:t>W ramach analizy należy wygenerować automatycznie 3 wykazy w formacie pdf i xls dla</w:t>
      </w:r>
      <w:r w:rsidR="00D51B39">
        <w:rPr>
          <w:rFonts w:cstheme="minorHAnsi"/>
        </w:rPr>
        <w:t xml:space="preserve"> </w:t>
      </w:r>
      <w:r w:rsidRPr="009B6654">
        <w:rPr>
          <w:rFonts w:cstheme="minorHAnsi"/>
        </w:rPr>
        <w:t>narysowanego obszaru.”</w:t>
      </w:r>
    </w:p>
    <w:p w14:paraId="480EAB98" w14:textId="0DEC923D" w:rsidR="00147985" w:rsidRPr="00D51B39" w:rsidRDefault="00147985" w:rsidP="00D51B39">
      <w:pPr>
        <w:autoSpaceDE w:val="0"/>
        <w:autoSpaceDN w:val="0"/>
        <w:adjustRightInd w:val="0"/>
        <w:spacing w:after="120" w:line="276" w:lineRule="auto"/>
        <w:rPr>
          <w:rFonts w:cstheme="minorHAnsi"/>
        </w:rPr>
      </w:pPr>
      <w:r w:rsidRPr="009B6654">
        <w:rPr>
          <w:rFonts w:cstheme="minorHAnsi"/>
        </w:rPr>
        <w:t>Co Zamawiający rozumie pod pojęciem “automatycznie”? Prosimy o potwierdzenie interpretacji</w:t>
      </w:r>
      <w:r w:rsidR="00D51B39">
        <w:rPr>
          <w:rFonts w:cstheme="minorHAnsi"/>
        </w:rPr>
        <w:t xml:space="preserve"> </w:t>
      </w:r>
      <w:r w:rsidRPr="009B6654">
        <w:rPr>
          <w:rFonts w:cstheme="minorHAnsi"/>
        </w:rPr>
        <w:t>Wykonawcy, że wygenerowanie każdego z wykazów następuje odrębnie.</w:t>
      </w:r>
    </w:p>
    <w:p w14:paraId="71E4263C" w14:textId="3514CF50" w:rsidR="00D5418C" w:rsidRDefault="00D5418C" w:rsidP="00D340E7">
      <w:pPr>
        <w:suppressAutoHyphens/>
        <w:spacing w:before="240" w:after="120" w:line="276" w:lineRule="auto"/>
        <w:rPr>
          <w:rFonts w:eastAsia="Calibri" w:cstheme="minorHAnsi"/>
          <w:bCs/>
          <w:lang w:eastAsia="ar-SA"/>
        </w:rPr>
      </w:pPr>
      <w:r w:rsidRPr="00D51B39">
        <w:rPr>
          <w:rFonts w:eastAsia="Calibri" w:cstheme="minorHAnsi"/>
          <w:bCs/>
          <w:u w:val="single"/>
          <w:lang w:eastAsia="ar-SA"/>
        </w:rPr>
        <w:t xml:space="preserve">Odpowiedź na pytanie nr </w:t>
      </w:r>
      <w:r w:rsidR="00EE0C92" w:rsidRPr="00D51B39">
        <w:rPr>
          <w:rFonts w:eastAsia="Calibri" w:cstheme="minorHAnsi"/>
          <w:bCs/>
          <w:u w:val="single"/>
          <w:lang w:eastAsia="ar-SA"/>
        </w:rPr>
        <w:t>29</w:t>
      </w:r>
      <w:r w:rsidRPr="009B6654">
        <w:rPr>
          <w:rFonts w:eastAsia="Calibri" w:cstheme="minorHAnsi"/>
          <w:bCs/>
          <w:lang w:eastAsia="ar-SA"/>
        </w:rPr>
        <w:t xml:space="preserve">  </w:t>
      </w:r>
    </w:p>
    <w:p w14:paraId="7A621224" w14:textId="27D052B1" w:rsidR="000B57C0" w:rsidRPr="00C138CD" w:rsidRDefault="00C138CD" w:rsidP="00D340E7">
      <w:pPr>
        <w:suppressAutoHyphens/>
        <w:spacing w:before="240" w:after="120" w:line="276" w:lineRule="auto"/>
        <w:rPr>
          <w:rFonts w:cstheme="minorHAnsi"/>
          <w:i/>
          <w:iCs/>
        </w:rPr>
      </w:pPr>
      <w:r>
        <w:rPr>
          <w:rFonts w:cstheme="minorHAnsi"/>
          <w:i/>
          <w:iCs/>
        </w:rPr>
        <w:lastRenderedPageBreak/>
        <w:t xml:space="preserve">Zamawiający potwierdza interpretację Wykonawcy, że </w:t>
      </w:r>
      <w:r w:rsidRPr="00C138CD">
        <w:rPr>
          <w:rFonts w:cstheme="minorHAnsi"/>
          <w:i/>
          <w:iCs/>
        </w:rPr>
        <w:t>wygenerowanie każdego z wykazów następuje odrębnie</w:t>
      </w:r>
      <w:r>
        <w:rPr>
          <w:rFonts w:cstheme="minorHAnsi"/>
          <w:i/>
          <w:iCs/>
        </w:rPr>
        <w:t>.</w:t>
      </w:r>
    </w:p>
    <w:p w14:paraId="13351BBA" w14:textId="550449A7" w:rsidR="00147985" w:rsidRPr="009B6654" w:rsidRDefault="00147985" w:rsidP="00D340E7">
      <w:pPr>
        <w:suppressAutoHyphens/>
        <w:spacing w:before="240" w:after="120" w:line="276" w:lineRule="auto"/>
        <w:rPr>
          <w:rFonts w:cstheme="minorHAnsi"/>
          <w:b/>
          <w:bCs/>
        </w:rPr>
      </w:pPr>
      <w:r w:rsidRPr="00C138CD">
        <w:rPr>
          <w:rFonts w:cstheme="minorHAnsi"/>
          <w:b/>
          <w:bCs/>
        </w:rPr>
        <w:t xml:space="preserve">Pytanie </w:t>
      </w:r>
      <w:r w:rsidR="00EE0C92" w:rsidRPr="00C138CD">
        <w:rPr>
          <w:rFonts w:cstheme="minorHAnsi"/>
          <w:b/>
          <w:bCs/>
        </w:rPr>
        <w:t>30</w:t>
      </w:r>
      <w:r w:rsidRPr="00C138CD">
        <w:rPr>
          <w:rFonts w:cstheme="minorHAnsi"/>
          <w:b/>
          <w:bCs/>
        </w:rPr>
        <w:t>.</w:t>
      </w:r>
      <w:r w:rsidRPr="009B6654">
        <w:rPr>
          <w:rFonts w:cstheme="minorHAnsi"/>
          <w:b/>
          <w:bCs/>
        </w:rPr>
        <w:t xml:space="preserve"> </w:t>
      </w:r>
    </w:p>
    <w:p w14:paraId="0DD28EC3" w14:textId="5556C975" w:rsidR="009B33CC" w:rsidRPr="009B6654" w:rsidRDefault="009B33CC"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61BB7B7F" w14:textId="77777777" w:rsidR="009B33CC" w:rsidRPr="009B6654" w:rsidRDefault="009B33CC" w:rsidP="00D340E7">
      <w:pPr>
        <w:autoSpaceDE w:val="0"/>
        <w:autoSpaceDN w:val="0"/>
        <w:adjustRightInd w:val="0"/>
        <w:spacing w:after="120" w:line="276" w:lineRule="auto"/>
        <w:rPr>
          <w:rFonts w:cstheme="minorHAnsi"/>
        </w:rPr>
      </w:pPr>
      <w:r w:rsidRPr="009B6654">
        <w:rPr>
          <w:rFonts w:cstheme="minorHAnsi"/>
        </w:rPr>
        <w:t>Scenariusz nr 6, pkt 8</w:t>
      </w:r>
    </w:p>
    <w:p w14:paraId="1DAB076C" w14:textId="52957E8F" w:rsidR="009B33CC" w:rsidRPr="009B6654" w:rsidRDefault="009B33CC" w:rsidP="00D340E7">
      <w:pPr>
        <w:autoSpaceDE w:val="0"/>
        <w:autoSpaceDN w:val="0"/>
        <w:adjustRightInd w:val="0"/>
        <w:spacing w:after="120" w:line="276" w:lineRule="auto"/>
        <w:rPr>
          <w:rFonts w:cstheme="minorHAnsi"/>
        </w:rPr>
      </w:pPr>
      <w:r w:rsidRPr="009B6654">
        <w:rPr>
          <w:rFonts w:cstheme="minorHAnsi"/>
        </w:rPr>
        <w:t>Dodać 3 nowe wnioski (wydanie wypisu i wyrysu z MPZP, zaświa</w:t>
      </w:r>
      <w:r w:rsidR="00400B01" w:rsidRPr="009B6654">
        <w:rPr>
          <w:rFonts w:cstheme="minorHAnsi"/>
        </w:rPr>
        <w:t xml:space="preserve">dczenie z MPZP, zaświadczenie z </w:t>
      </w:r>
      <w:r w:rsidRPr="009B6654">
        <w:rPr>
          <w:rFonts w:cstheme="minorHAnsi"/>
        </w:rPr>
        <w:t>STUDIUM) wybierając dowolne działki z poprzez wybranie ich z mapy.</w:t>
      </w:r>
    </w:p>
    <w:p w14:paraId="4FE8214A" w14:textId="277DA845" w:rsidR="009B33CC" w:rsidRPr="009B6654" w:rsidRDefault="009B33CC" w:rsidP="00D340E7">
      <w:pPr>
        <w:autoSpaceDE w:val="0"/>
        <w:autoSpaceDN w:val="0"/>
        <w:adjustRightInd w:val="0"/>
        <w:spacing w:after="120" w:line="276" w:lineRule="auto"/>
        <w:rPr>
          <w:rFonts w:cstheme="minorHAnsi"/>
        </w:rPr>
      </w:pPr>
      <w:r w:rsidRPr="009B6654">
        <w:rPr>
          <w:rFonts w:cstheme="minorHAnsi"/>
        </w:rPr>
        <w:t>1) Narzędzie powinno umożliwiać określenie nowego znaku sprawy poprzez dodanie: znaku</w:t>
      </w:r>
      <w:r w:rsidR="00C138CD">
        <w:rPr>
          <w:rFonts w:cstheme="minorHAnsi"/>
        </w:rPr>
        <w:t xml:space="preserve"> </w:t>
      </w:r>
      <w:r w:rsidRPr="009B6654">
        <w:rPr>
          <w:rFonts w:cstheme="minorHAnsi"/>
        </w:rPr>
        <w:t>wydziału, pod</w:t>
      </w:r>
      <w:r w:rsidR="007E372E">
        <w:rPr>
          <w:rFonts w:cstheme="minorHAnsi"/>
        </w:rPr>
        <w:t xml:space="preserve"> </w:t>
      </w:r>
      <w:r w:rsidRPr="009B6654">
        <w:rPr>
          <w:rFonts w:cstheme="minorHAnsi"/>
        </w:rPr>
        <w:t>numer, rok, inicjały. Program na bieżąco powinien</w:t>
      </w:r>
      <w:r w:rsidR="00400B01" w:rsidRPr="009B6654">
        <w:rPr>
          <w:rFonts w:cstheme="minorHAnsi"/>
        </w:rPr>
        <w:t xml:space="preserve"> przedstawiać uzupełniany numer </w:t>
      </w:r>
      <w:r w:rsidRPr="009B6654">
        <w:rPr>
          <w:rFonts w:cstheme="minorHAnsi"/>
        </w:rPr>
        <w:t>sprawy.</w:t>
      </w:r>
    </w:p>
    <w:p w14:paraId="3BB813C9" w14:textId="4D25DFC9" w:rsidR="009B33CC" w:rsidRPr="009B6654" w:rsidRDefault="009B33CC" w:rsidP="00D340E7">
      <w:pPr>
        <w:autoSpaceDE w:val="0"/>
        <w:autoSpaceDN w:val="0"/>
        <w:adjustRightInd w:val="0"/>
        <w:spacing w:after="120" w:line="276" w:lineRule="auto"/>
        <w:rPr>
          <w:rFonts w:cstheme="minorHAnsi"/>
        </w:rPr>
      </w:pPr>
      <w:r w:rsidRPr="009B6654">
        <w:rPr>
          <w:rFonts w:cstheme="minorHAnsi"/>
        </w:rPr>
        <w:t>2) Należy wskazać datę wpływy wniosku oraz termin rozpatr</w:t>
      </w:r>
      <w:r w:rsidR="00400B01" w:rsidRPr="009B6654">
        <w:rPr>
          <w:rFonts w:cstheme="minorHAnsi"/>
        </w:rPr>
        <w:t xml:space="preserve">zenia sprawy wraz z określeniem </w:t>
      </w:r>
      <w:r w:rsidRPr="009B6654">
        <w:rPr>
          <w:rFonts w:cstheme="minorHAnsi"/>
        </w:rPr>
        <w:t>statusu sprawy jako NOWY,</w:t>
      </w:r>
    </w:p>
    <w:p w14:paraId="1FDBE794" w14:textId="77777777" w:rsidR="009B33CC" w:rsidRPr="009B6654" w:rsidRDefault="009B33CC" w:rsidP="00D340E7">
      <w:pPr>
        <w:autoSpaceDE w:val="0"/>
        <w:autoSpaceDN w:val="0"/>
        <w:adjustRightInd w:val="0"/>
        <w:spacing w:after="120" w:line="276" w:lineRule="auto"/>
        <w:rPr>
          <w:rFonts w:cstheme="minorHAnsi"/>
        </w:rPr>
      </w:pPr>
      <w:r w:rsidRPr="009B6654">
        <w:rPr>
          <w:rFonts w:cstheme="minorHAnsi"/>
        </w:rPr>
        <w:t>3) Określenie danych osobowych wnioskodawcy.</w:t>
      </w:r>
    </w:p>
    <w:p w14:paraId="524FDF46" w14:textId="77777777" w:rsidR="009B33CC" w:rsidRPr="009B6654" w:rsidRDefault="009B33CC" w:rsidP="00D340E7">
      <w:pPr>
        <w:autoSpaceDE w:val="0"/>
        <w:autoSpaceDN w:val="0"/>
        <w:adjustRightInd w:val="0"/>
        <w:spacing w:after="120" w:line="276" w:lineRule="auto"/>
        <w:rPr>
          <w:rFonts w:cstheme="minorHAnsi"/>
        </w:rPr>
      </w:pPr>
      <w:r w:rsidRPr="009B6654">
        <w:rPr>
          <w:rFonts w:cstheme="minorHAnsi"/>
        </w:rPr>
        <w:t>4) Zarejestrowanie sprawy a następnie podgląd w rejestrze spraw.</w:t>
      </w:r>
    </w:p>
    <w:p w14:paraId="48383F4F" w14:textId="132C0798" w:rsidR="009B33CC" w:rsidRPr="00C138CD" w:rsidRDefault="009B33CC" w:rsidP="00C138CD">
      <w:pPr>
        <w:autoSpaceDE w:val="0"/>
        <w:autoSpaceDN w:val="0"/>
        <w:adjustRightInd w:val="0"/>
        <w:spacing w:after="120" w:line="276" w:lineRule="auto"/>
        <w:rPr>
          <w:rFonts w:cstheme="minorHAnsi"/>
        </w:rPr>
      </w:pPr>
      <w:r w:rsidRPr="009B6654">
        <w:rPr>
          <w:rFonts w:cstheme="minorHAnsi"/>
        </w:rPr>
        <w:t>Co Zamawiający rozumie pod pojęciem “Sprawa”? Czy Zamawiający jako “Rejestr spraw” rozumie</w:t>
      </w:r>
      <w:r w:rsidR="00C138CD">
        <w:rPr>
          <w:rFonts w:cstheme="minorHAnsi"/>
        </w:rPr>
        <w:t xml:space="preserve"> </w:t>
      </w:r>
      <w:r w:rsidRPr="009B6654">
        <w:rPr>
          <w:rFonts w:cstheme="minorHAnsi"/>
        </w:rPr>
        <w:t>Rejestr wniosków o wydanie wypisów/wyrysów/zaświadczeń?</w:t>
      </w:r>
    </w:p>
    <w:p w14:paraId="77756544" w14:textId="1F5EE65E" w:rsidR="00147985" w:rsidRDefault="00147985" w:rsidP="00D340E7">
      <w:pPr>
        <w:suppressAutoHyphens/>
        <w:spacing w:before="240" w:after="120" w:line="276" w:lineRule="auto"/>
        <w:rPr>
          <w:rFonts w:eastAsia="Calibri" w:cstheme="minorHAnsi"/>
          <w:bCs/>
          <w:lang w:eastAsia="ar-SA"/>
        </w:rPr>
      </w:pPr>
      <w:r w:rsidRPr="00C138CD">
        <w:rPr>
          <w:rFonts w:eastAsia="Calibri" w:cstheme="minorHAnsi"/>
          <w:bCs/>
          <w:u w:val="single"/>
          <w:lang w:eastAsia="ar-SA"/>
        </w:rPr>
        <w:t xml:space="preserve">Odpowiedź na pytanie nr </w:t>
      </w:r>
      <w:r w:rsidR="00EE0C92" w:rsidRPr="00C138CD">
        <w:rPr>
          <w:rFonts w:eastAsia="Calibri" w:cstheme="minorHAnsi"/>
          <w:bCs/>
          <w:u w:val="single"/>
          <w:lang w:eastAsia="ar-SA"/>
        </w:rPr>
        <w:t>30</w:t>
      </w:r>
      <w:r w:rsidRPr="009B6654">
        <w:rPr>
          <w:rFonts w:eastAsia="Calibri" w:cstheme="minorHAnsi"/>
          <w:bCs/>
          <w:lang w:eastAsia="ar-SA"/>
        </w:rPr>
        <w:t xml:space="preserve">  </w:t>
      </w:r>
    </w:p>
    <w:p w14:paraId="16B85E39" w14:textId="4452833A" w:rsidR="000B57C0" w:rsidRPr="00C138CD" w:rsidRDefault="00C138CD" w:rsidP="00263072">
      <w:pPr>
        <w:suppressAutoHyphens/>
        <w:spacing w:before="240" w:after="120" w:line="276" w:lineRule="auto"/>
        <w:jc w:val="both"/>
        <w:rPr>
          <w:rFonts w:cstheme="minorHAnsi"/>
          <w:i/>
          <w:iCs/>
        </w:rPr>
      </w:pPr>
      <w:r w:rsidRPr="00C138CD">
        <w:rPr>
          <w:rFonts w:cstheme="minorHAnsi"/>
          <w:i/>
          <w:iCs/>
        </w:rPr>
        <w:t xml:space="preserve">Zamawiający jako </w:t>
      </w:r>
      <w:r>
        <w:rPr>
          <w:rFonts w:cstheme="minorHAnsi"/>
          <w:i/>
          <w:iCs/>
        </w:rPr>
        <w:t>„</w:t>
      </w:r>
      <w:r w:rsidRPr="00C138CD">
        <w:rPr>
          <w:rFonts w:cstheme="minorHAnsi"/>
          <w:i/>
          <w:iCs/>
        </w:rPr>
        <w:t>Rejestr spraw” rozumie Rejestr wniosków o wydanie</w:t>
      </w:r>
      <w:r>
        <w:rPr>
          <w:rFonts w:cstheme="minorHAnsi"/>
          <w:i/>
          <w:iCs/>
        </w:rPr>
        <w:t xml:space="preserve"> </w:t>
      </w:r>
      <w:r w:rsidRPr="00C138CD">
        <w:rPr>
          <w:rFonts w:cstheme="minorHAnsi"/>
          <w:i/>
          <w:iCs/>
        </w:rPr>
        <w:t>wypisu i wyrysu z MPZP, zaświadczenie z MPZP, zaświadczenie z</w:t>
      </w:r>
      <w:r>
        <w:rPr>
          <w:rFonts w:cstheme="minorHAnsi"/>
          <w:i/>
          <w:iCs/>
        </w:rPr>
        <w:t>e</w:t>
      </w:r>
      <w:r w:rsidRPr="00C138CD">
        <w:rPr>
          <w:rFonts w:cstheme="minorHAnsi"/>
          <w:i/>
          <w:iCs/>
        </w:rPr>
        <w:t xml:space="preserve"> STUDIUM</w:t>
      </w:r>
      <w:r>
        <w:rPr>
          <w:rFonts w:cstheme="minorHAnsi"/>
          <w:i/>
          <w:iCs/>
        </w:rPr>
        <w:t>.</w:t>
      </w:r>
    </w:p>
    <w:p w14:paraId="4DC9DE80" w14:textId="3319B8E6" w:rsidR="00147985" w:rsidRPr="009B6654" w:rsidRDefault="00147985" w:rsidP="00D340E7">
      <w:pPr>
        <w:suppressAutoHyphens/>
        <w:spacing w:before="240" w:after="120" w:line="276" w:lineRule="auto"/>
        <w:rPr>
          <w:rFonts w:cstheme="minorHAnsi"/>
          <w:b/>
          <w:bCs/>
        </w:rPr>
      </w:pPr>
      <w:r w:rsidRPr="00C138CD">
        <w:rPr>
          <w:rFonts w:cstheme="minorHAnsi"/>
          <w:b/>
          <w:bCs/>
        </w:rPr>
        <w:t xml:space="preserve">Pytanie </w:t>
      </w:r>
      <w:r w:rsidR="00EE0C92" w:rsidRPr="00C138CD">
        <w:rPr>
          <w:rFonts w:cstheme="minorHAnsi"/>
          <w:b/>
          <w:bCs/>
        </w:rPr>
        <w:t>31</w:t>
      </w:r>
      <w:r w:rsidRPr="00C138CD">
        <w:rPr>
          <w:rFonts w:cstheme="minorHAnsi"/>
          <w:b/>
          <w:bCs/>
        </w:rPr>
        <w:t>.</w:t>
      </w:r>
      <w:r w:rsidRPr="009B6654">
        <w:rPr>
          <w:rFonts w:cstheme="minorHAnsi"/>
          <w:b/>
          <w:bCs/>
        </w:rPr>
        <w:t xml:space="preserve"> </w:t>
      </w:r>
    </w:p>
    <w:p w14:paraId="1CAE029B" w14:textId="387C4B95" w:rsidR="005A2111" w:rsidRPr="009B6654" w:rsidRDefault="005A2111" w:rsidP="00D340E7">
      <w:pPr>
        <w:autoSpaceDE w:val="0"/>
        <w:autoSpaceDN w:val="0"/>
        <w:adjustRightInd w:val="0"/>
        <w:spacing w:after="120" w:line="276" w:lineRule="auto"/>
        <w:rPr>
          <w:rFonts w:cstheme="minorHAnsi"/>
        </w:rPr>
      </w:pPr>
      <w:r w:rsidRPr="009B6654">
        <w:rPr>
          <w:rFonts w:cstheme="minorHAnsi"/>
        </w:rPr>
        <w:t>Dotyczy załącznika B do SWZ – Wymagania dotyczące próbki prze</w:t>
      </w:r>
      <w:r w:rsidR="00400B01" w:rsidRPr="009B6654">
        <w:rPr>
          <w:rFonts w:cstheme="minorHAnsi"/>
        </w:rPr>
        <w:t xml:space="preserve">dmiotu zamówienia oraz zasady i </w:t>
      </w:r>
      <w:r w:rsidRPr="009B6654">
        <w:rPr>
          <w:rFonts w:cstheme="minorHAnsi"/>
        </w:rPr>
        <w:t>zakres jej badania</w:t>
      </w:r>
    </w:p>
    <w:p w14:paraId="5AA6C6CE"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Scenariusz nr 6, pkt 1.3</w:t>
      </w:r>
    </w:p>
    <w:p w14:paraId="4B25A626"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“Wygenerować dokument zapłaty (druk przelewu z uzupełnionymi danymi).”</w:t>
      </w:r>
    </w:p>
    <w:p w14:paraId="7E63ED6C"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Co Zamawiający rozumie pod pojęciem “Dokument zapłaty (druk przelewu z uzupełnionymi</w:t>
      </w:r>
    </w:p>
    <w:p w14:paraId="4AC8919B" w14:textId="5A983E78" w:rsidR="005A2111" w:rsidRPr="009B6654" w:rsidRDefault="005A2111" w:rsidP="00D340E7">
      <w:pPr>
        <w:suppressAutoHyphens/>
        <w:spacing w:before="240" w:after="120" w:line="276" w:lineRule="auto"/>
        <w:rPr>
          <w:rFonts w:cstheme="minorHAnsi"/>
          <w:b/>
          <w:bCs/>
        </w:rPr>
      </w:pPr>
      <w:r w:rsidRPr="009B6654">
        <w:rPr>
          <w:rFonts w:cstheme="minorHAnsi"/>
        </w:rPr>
        <w:t>danymi)”? Jakie dane obowiązkowo muszą znaleźć się na dokumencie zapłaty?</w:t>
      </w:r>
    </w:p>
    <w:p w14:paraId="5469A51F" w14:textId="52BC1C28" w:rsidR="00147985" w:rsidRPr="009B6654" w:rsidRDefault="00147985"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EE0C92">
        <w:rPr>
          <w:rFonts w:eastAsia="Calibri" w:cstheme="minorHAnsi"/>
          <w:bCs/>
          <w:u w:val="single"/>
          <w:lang w:eastAsia="ar-SA"/>
        </w:rPr>
        <w:t>31</w:t>
      </w:r>
      <w:r w:rsidRPr="009B6654">
        <w:rPr>
          <w:rFonts w:eastAsia="Calibri" w:cstheme="minorHAnsi"/>
          <w:bCs/>
          <w:lang w:eastAsia="ar-SA"/>
        </w:rPr>
        <w:t xml:space="preserve">  </w:t>
      </w:r>
    </w:p>
    <w:p w14:paraId="034513FF" w14:textId="77777777" w:rsidR="00C138CD" w:rsidRPr="00C138CD" w:rsidRDefault="00C138CD" w:rsidP="00263072">
      <w:pPr>
        <w:suppressAutoHyphens/>
        <w:spacing w:before="240" w:after="120" w:line="276" w:lineRule="auto"/>
        <w:jc w:val="both"/>
        <w:rPr>
          <w:rFonts w:cstheme="minorHAnsi"/>
          <w:i/>
          <w:iCs/>
        </w:rPr>
      </w:pPr>
      <w:r w:rsidRPr="00C138CD">
        <w:rPr>
          <w:rFonts w:cstheme="minorHAnsi"/>
          <w:i/>
          <w:iCs/>
        </w:rPr>
        <w:lastRenderedPageBreak/>
        <w:t>Zamawiający definiując dokument zapłaty (druk przelewu), ma na myśli polecenie przelewu, rozumiane, jako jedna z form pieniężnych rozliczeń bezgotówkowych. Dokument powinien generować się automatycznie z uzupełnionymi danymi (format pdf, gotowy do druku) w minimum następujących polach:</w:t>
      </w:r>
    </w:p>
    <w:p w14:paraId="1DA173B6" w14:textId="1C2AC3CD" w:rsidR="005A2111" w:rsidRPr="00C138CD" w:rsidRDefault="00C138CD" w:rsidP="003B66E8">
      <w:pPr>
        <w:suppressAutoHyphens/>
        <w:spacing w:after="120" w:line="276" w:lineRule="auto"/>
        <w:rPr>
          <w:rFonts w:cstheme="minorHAnsi"/>
          <w:i/>
          <w:iCs/>
        </w:rPr>
      </w:pPr>
      <w:r w:rsidRPr="00C138CD">
        <w:rPr>
          <w:rFonts w:cstheme="minorHAnsi"/>
          <w:i/>
          <w:iCs/>
        </w:rPr>
        <w:t>- dane odbiorcy (automatyczne uzupełnianie na podstawie wcześniej wprowadzonych danych)</w:t>
      </w:r>
      <w:r>
        <w:rPr>
          <w:rFonts w:cstheme="minorHAnsi"/>
          <w:i/>
          <w:iCs/>
        </w:rPr>
        <w:t>;</w:t>
      </w:r>
      <w:r w:rsidRPr="00C138CD">
        <w:rPr>
          <w:rFonts w:cstheme="minorHAnsi"/>
          <w:i/>
          <w:iCs/>
        </w:rPr>
        <w:br/>
        <w:t>- nr rachunku odbiorcy (automatyczne uzupełnianie na podstawie wcześniej wprowadzonych danych)</w:t>
      </w:r>
      <w:r>
        <w:rPr>
          <w:rFonts w:cstheme="minorHAnsi"/>
          <w:i/>
          <w:iCs/>
        </w:rPr>
        <w:t>;</w:t>
      </w:r>
      <w:r w:rsidRPr="00C138CD">
        <w:rPr>
          <w:rFonts w:cstheme="minorHAnsi"/>
          <w:i/>
          <w:iCs/>
        </w:rPr>
        <w:br/>
        <w:t>- wysokość opłaty (automatyczne uzupełnianie na podstawie wcześniej wprowadzonych danych)</w:t>
      </w:r>
      <w:r>
        <w:rPr>
          <w:rFonts w:cstheme="minorHAnsi"/>
          <w:i/>
          <w:iCs/>
        </w:rPr>
        <w:t>;</w:t>
      </w:r>
      <w:r w:rsidRPr="00C138CD">
        <w:rPr>
          <w:rFonts w:cstheme="minorHAnsi"/>
          <w:i/>
          <w:iCs/>
        </w:rPr>
        <w:br/>
        <w:t>- dane zleceniodawcy (automatyczne uzupełnianie na podstawie wcześniej wprowadzonych danych)</w:t>
      </w:r>
      <w:r>
        <w:rPr>
          <w:rFonts w:cstheme="minorHAnsi"/>
          <w:i/>
          <w:iCs/>
        </w:rPr>
        <w:t>;</w:t>
      </w:r>
      <w:r w:rsidRPr="00C138CD">
        <w:rPr>
          <w:rFonts w:cstheme="minorHAnsi"/>
          <w:i/>
          <w:iCs/>
        </w:rPr>
        <w:br/>
        <w:t>- tytuł</w:t>
      </w:r>
      <w:r>
        <w:rPr>
          <w:rFonts w:cstheme="minorHAnsi"/>
          <w:i/>
          <w:iCs/>
        </w:rPr>
        <w:t>;</w:t>
      </w:r>
      <w:r w:rsidRPr="00C138CD">
        <w:rPr>
          <w:rFonts w:cstheme="minorHAnsi"/>
          <w:i/>
          <w:iCs/>
        </w:rPr>
        <w:br/>
        <w:t>- miejsce na pieczęć, datę i podpis.</w:t>
      </w:r>
    </w:p>
    <w:p w14:paraId="3C7C1282" w14:textId="0E5D100F" w:rsidR="00147985" w:rsidRPr="009B6654" w:rsidRDefault="00147985" w:rsidP="00D340E7">
      <w:pPr>
        <w:suppressAutoHyphens/>
        <w:spacing w:before="240" w:after="120" w:line="276" w:lineRule="auto"/>
        <w:rPr>
          <w:rFonts w:cstheme="minorHAnsi"/>
          <w:b/>
          <w:bCs/>
        </w:rPr>
      </w:pPr>
      <w:r w:rsidRPr="00C27711">
        <w:rPr>
          <w:rFonts w:cstheme="minorHAnsi"/>
          <w:b/>
          <w:bCs/>
        </w:rPr>
        <w:t xml:space="preserve">Pytanie </w:t>
      </w:r>
      <w:r w:rsidR="00EE0C92" w:rsidRPr="00C27711">
        <w:rPr>
          <w:rFonts w:cstheme="minorHAnsi"/>
          <w:b/>
          <w:bCs/>
        </w:rPr>
        <w:t>32</w:t>
      </w:r>
      <w:r w:rsidRPr="00C27711">
        <w:rPr>
          <w:rFonts w:cstheme="minorHAnsi"/>
          <w:b/>
          <w:bCs/>
        </w:rPr>
        <w:t>.</w:t>
      </w:r>
      <w:r w:rsidRPr="009B6654">
        <w:rPr>
          <w:rFonts w:cstheme="minorHAnsi"/>
          <w:b/>
          <w:bCs/>
        </w:rPr>
        <w:t xml:space="preserve"> </w:t>
      </w:r>
    </w:p>
    <w:p w14:paraId="261EB85F" w14:textId="1F9CFDC6" w:rsidR="005A2111" w:rsidRPr="009B6654" w:rsidRDefault="005A2111" w:rsidP="00D340E7">
      <w:pPr>
        <w:autoSpaceDE w:val="0"/>
        <w:autoSpaceDN w:val="0"/>
        <w:adjustRightInd w:val="0"/>
        <w:spacing w:after="120" w:line="276" w:lineRule="auto"/>
        <w:rPr>
          <w:rFonts w:cstheme="minorHAnsi"/>
        </w:rPr>
      </w:pPr>
      <w:r w:rsidRPr="009B6654">
        <w:rPr>
          <w:rFonts w:cstheme="minorHAnsi"/>
        </w:rPr>
        <w:t>Dotyczy załącznika A do SWZ – Opis Przedmiotu zamówienia- Ogólne zasady równoważności</w:t>
      </w:r>
      <w:r w:rsidR="00400B01" w:rsidRPr="009B6654">
        <w:rPr>
          <w:rFonts w:cstheme="minorHAnsi"/>
        </w:rPr>
        <w:t xml:space="preserve"> R</w:t>
      </w:r>
      <w:r w:rsidRPr="009B6654">
        <w:rPr>
          <w:rFonts w:cstheme="minorHAnsi"/>
        </w:rPr>
        <w:t>ozwiązań</w:t>
      </w:r>
      <w:r w:rsidR="00400B01" w:rsidRPr="009B6654">
        <w:rPr>
          <w:rFonts w:cstheme="minorHAnsi"/>
        </w:rPr>
        <w:t xml:space="preserve"> </w:t>
      </w:r>
      <w:r w:rsidRPr="009B6654">
        <w:rPr>
          <w:rFonts w:cstheme="minorHAnsi"/>
        </w:rPr>
        <w:t>oraz załącznika B do SWZ – Wymagania dotyczące pr</w:t>
      </w:r>
      <w:r w:rsidR="00400B01" w:rsidRPr="009B6654">
        <w:rPr>
          <w:rFonts w:cstheme="minorHAnsi"/>
        </w:rPr>
        <w:t xml:space="preserve">óbki przedmiotu zamówienia oraz zasady i zakres jej badania </w:t>
      </w:r>
      <w:r w:rsidRPr="009B6654">
        <w:rPr>
          <w:rFonts w:cstheme="minorHAnsi"/>
        </w:rPr>
        <w:t xml:space="preserve">Zamawiający, w scenariuszu nr 6, opisał kroki scenariusza w sposób, </w:t>
      </w:r>
      <w:r w:rsidR="00400B01" w:rsidRPr="009B6654">
        <w:rPr>
          <w:rFonts w:cstheme="minorHAnsi"/>
        </w:rPr>
        <w:t xml:space="preserve">który wskazuje, że wzorował się </w:t>
      </w:r>
      <w:r w:rsidRPr="009B6654">
        <w:rPr>
          <w:rFonts w:cstheme="minorHAnsi"/>
        </w:rPr>
        <w:t>na konkretnym rozwiązaniu (firmy GIAP), np.:</w:t>
      </w:r>
    </w:p>
    <w:p w14:paraId="1CFBAA98" w14:textId="0B27B459" w:rsidR="005A2111" w:rsidRPr="009B6654" w:rsidRDefault="005A2111" w:rsidP="00D340E7">
      <w:pPr>
        <w:autoSpaceDE w:val="0"/>
        <w:autoSpaceDN w:val="0"/>
        <w:adjustRightInd w:val="0"/>
        <w:spacing w:after="120" w:line="276" w:lineRule="auto"/>
        <w:rPr>
          <w:rFonts w:cstheme="minorHAnsi"/>
        </w:rPr>
      </w:pPr>
      <w:r w:rsidRPr="009B6654">
        <w:rPr>
          <w:rFonts w:cstheme="minorHAnsi"/>
        </w:rPr>
        <w:t>W kroku 1: Okno do zarządzania użytkownikami, musi posiad</w:t>
      </w:r>
      <w:r w:rsidR="00400B01" w:rsidRPr="009B6654">
        <w:rPr>
          <w:rFonts w:cstheme="minorHAnsi"/>
        </w:rPr>
        <w:t xml:space="preserve">ać również funkcję, generowania </w:t>
      </w:r>
      <w:r w:rsidRPr="009B6654">
        <w:rPr>
          <w:rFonts w:cstheme="minorHAnsi"/>
        </w:rPr>
        <w:t>rejestru użytkowników do formatu xls oraz pdf, po wybraniu danych atrybutów należy</w:t>
      </w:r>
      <w:r w:rsidR="00FD6617">
        <w:rPr>
          <w:rFonts w:cstheme="minorHAnsi"/>
        </w:rPr>
        <w:t xml:space="preserve"> </w:t>
      </w:r>
      <w:r w:rsidRPr="009B6654">
        <w:rPr>
          <w:rFonts w:cstheme="minorHAnsi"/>
        </w:rPr>
        <w:t>wyeksportować rejestr w dowolnym formacie, zawierający informację:</w:t>
      </w:r>
    </w:p>
    <w:p w14:paraId="7DCC39C5"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a) Imię i nazwisko,</w:t>
      </w:r>
    </w:p>
    <w:p w14:paraId="1ED12F62"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b) Uprawnienia do modułów,</w:t>
      </w:r>
    </w:p>
    <w:p w14:paraId="5A137CF8"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c) Okres ważności konta,</w:t>
      </w:r>
    </w:p>
    <w:p w14:paraId="38AE230A"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d) Status,</w:t>
      </w:r>
    </w:p>
    <w:p w14:paraId="0B831486"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e) Nazwę wydziału.</w:t>
      </w:r>
    </w:p>
    <w:p w14:paraId="3EB6FCA5"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W kroku 1: Wylogować się z aplikacji desktop GIS jako Administrator</w:t>
      </w:r>
    </w:p>
    <w:p w14:paraId="0D0726FA"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w kroku 2:za pomocą dedykowanego narzędzia pozwalającego ustalić zadaną datę na osi czasu,</w:t>
      </w:r>
    </w:p>
    <w:p w14:paraId="666F00E9"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w kroku 3: Z dostępnych opcji wyboru obszaru analizy,</w:t>
      </w:r>
    </w:p>
    <w:p w14:paraId="769B2DF8" w14:textId="5B6EF5F2" w:rsidR="005A2111" w:rsidRPr="009B6654" w:rsidRDefault="005A2111" w:rsidP="00D340E7">
      <w:pPr>
        <w:autoSpaceDE w:val="0"/>
        <w:autoSpaceDN w:val="0"/>
        <w:adjustRightInd w:val="0"/>
        <w:spacing w:after="120" w:line="276" w:lineRule="auto"/>
        <w:rPr>
          <w:rFonts w:cstheme="minorHAnsi"/>
        </w:rPr>
      </w:pPr>
      <w:r w:rsidRPr="009B6654">
        <w:rPr>
          <w:rFonts w:cstheme="minorHAnsi"/>
        </w:rPr>
        <w:t>w kroku 5 - Program powinien umożliwiać wybór z rozwijalnej listy</w:t>
      </w:r>
      <w:r w:rsidR="00400B01" w:rsidRPr="009B6654">
        <w:rPr>
          <w:rFonts w:cstheme="minorHAnsi"/>
        </w:rPr>
        <w:t xml:space="preserve"> następujących predefiniowanych </w:t>
      </w:r>
      <w:r w:rsidRPr="009B6654">
        <w:rPr>
          <w:rFonts w:cstheme="minorHAnsi"/>
        </w:rPr>
        <w:t>stylów (…)</w:t>
      </w:r>
    </w:p>
    <w:p w14:paraId="460A917A" w14:textId="1853D984" w:rsidR="005A2111" w:rsidRPr="009B6654" w:rsidRDefault="005A2111" w:rsidP="00D340E7">
      <w:pPr>
        <w:autoSpaceDE w:val="0"/>
        <w:autoSpaceDN w:val="0"/>
        <w:adjustRightInd w:val="0"/>
        <w:spacing w:after="120" w:line="276" w:lineRule="auto"/>
        <w:rPr>
          <w:rFonts w:cstheme="minorHAnsi"/>
        </w:rPr>
      </w:pPr>
      <w:r w:rsidRPr="009B6654">
        <w:rPr>
          <w:rFonts w:cstheme="minorHAnsi"/>
        </w:rPr>
        <w:t>Każdy z producentów oprogramowania do obsługi danych przestrz</w:t>
      </w:r>
      <w:r w:rsidR="00400B01" w:rsidRPr="009B6654">
        <w:rPr>
          <w:rFonts w:cstheme="minorHAnsi"/>
        </w:rPr>
        <w:t xml:space="preserve">ennych w różny sposób obsługuje </w:t>
      </w:r>
      <w:r w:rsidRPr="009B6654">
        <w:rPr>
          <w:rFonts w:cstheme="minorHAnsi"/>
        </w:rPr>
        <w:t>dane funkcje – np. listę rozwijalną można zastąpić „kafelkami”, o</w:t>
      </w:r>
      <w:r w:rsidR="00400B01" w:rsidRPr="009B6654">
        <w:rPr>
          <w:rFonts w:cstheme="minorHAnsi"/>
        </w:rPr>
        <w:t xml:space="preserve">pcję wyboru dodatkowym modułem, </w:t>
      </w:r>
      <w:r w:rsidRPr="009B6654">
        <w:rPr>
          <w:rFonts w:cstheme="minorHAnsi"/>
        </w:rPr>
        <w:t>dedykowane narzędzie – opcją systemu.</w:t>
      </w:r>
    </w:p>
    <w:p w14:paraId="4A21CF5D" w14:textId="616A44F3" w:rsidR="005A2111" w:rsidRPr="009B6654" w:rsidRDefault="005A2111" w:rsidP="00D340E7">
      <w:pPr>
        <w:autoSpaceDE w:val="0"/>
        <w:autoSpaceDN w:val="0"/>
        <w:adjustRightInd w:val="0"/>
        <w:spacing w:after="120" w:line="276" w:lineRule="auto"/>
        <w:rPr>
          <w:rFonts w:cstheme="minorHAnsi"/>
        </w:rPr>
      </w:pPr>
      <w:r w:rsidRPr="009B6654">
        <w:rPr>
          <w:rFonts w:cstheme="minorHAnsi"/>
        </w:rPr>
        <w:lastRenderedPageBreak/>
        <w:t>Ponadto Zamawiający w scenariuszu wskazuje, że Wykonawca m</w:t>
      </w:r>
      <w:r w:rsidR="00400B01" w:rsidRPr="009B6654">
        <w:rPr>
          <w:rFonts w:cstheme="minorHAnsi"/>
        </w:rPr>
        <w:t xml:space="preserve">a dostarczyć konkretnie nazwany </w:t>
      </w:r>
      <w:r w:rsidRPr="009B6654">
        <w:rPr>
          <w:rFonts w:cstheme="minorHAnsi"/>
        </w:rPr>
        <w:t>produkt: desktop GIS. Nazewnictwo</w:t>
      </w:r>
      <w:r w:rsidR="00FD6617">
        <w:rPr>
          <w:rFonts w:cstheme="minorHAnsi"/>
        </w:rPr>
        <w:t xml:space="preserve"> </w:t>
      </w:r>
      <w:r w:rsidRPr="009B6654">
        <w:rPr>
          <w:rFonts w:cstheme="minorHAnsi"/>
        </w:rPr>
        <w:t>u każdego z producentów może być inne.</w:t>
      </w:r>
      <w:r w:rsidR="00FD6617">
        <w:rPr>
          <w:rFonts w:cstheme="minorHAnsi"/>
        </w:rPr>
        <w:t xml:space="preserve"> </w:t>
      </w:r>
      <w:r w:rsidRPr="009B6654">
        <w:rPr>
          <w:rFonts w:cstheme="minorHAnsi"/>
        </w:rPr>
        <w:t>Inne są filozofie</w:t>
      </w:r>
      <w:r w:rsidR="000601AA">
        <w:rPr>
          <w:rFonts w:cstheme="minorHAnsi"/>
        </w:rPr>
        <w:t xml:space="preserve"> </w:t>
      </w:r>
      <w:r w:rsidRPr="009B6654">
        <w:rPr>
          <w:rFonts w:cstheme="minorHAnsi"/>
        </w:rPr>
        <w:t>systemów, różne technologie i narzędzia, natomiast cel jest zgod</w:t>
      </w:r>
      <w:r w:rsidR="00400B01" w:rsidRPr="009B6654">
        <w:rPr>
          <w:rFonts w:cstheme="minorHAnsi"/>
        </w:rPr>
        <w:t xml:space="preserve">ny z wymaganiami obowiązujących </w:t>
      </w:r>
      <w:r w:rsidRPr="009B6654">
        <w:rPr>
          <w:rFonts w:cstheme="minorHAnsi"/>
        </w:rPr>
        <w:t>w tym zakresie przepisów.</w:t>
      </w:r>
    </w:p>
    <w:p w14:paraId="10DF7FE5" w14:textId="5C50CADF" w:rsidR="005A2111" w:rsidRPr="009B6654" w:rsidRDefault="005A2111" w:rsidP="00D340E7">
      <w:pPr>
        <w:autoSpaceDE w:val="0"/>
        <w:autoSpaceDN w:val="0"/>
        <w:adjustRightInd w:val="0"/>
        <w:spacing w:after="120" w:line="276" w:lineRule="auto"/>
        <w:rPr>
          <w:rFonts w:cstheme="minorHAnsi"/>
        </w:rPr>
      </w:pPr>
      <w:r w:rsidRPr="009B6654">
        <w:rPr>
          <w:rFonts w:cstheme="minorHAnsi"/>
        </w:rPr>
        <w:t>Czy w związku z powyższym Zamawiający dopuści prezentację poszczególnych kroków sce</w:t>
      </w:r>
      <w:r w:rsidR="00400B01" w:rsidRPr="009B6654">
        <w:rPr>
          <w:rFonts w:cstheme="minorHAnsi"/>
        </w:rPr>
        <w:t xml:space="preserve">nariusza </w:t>
      </w:r>
      <w:r w:rsidRPr="009B6654">
        <w:rPr>
          <w:rFonts w:cstheme="minorHAnsi"/>
        </w:rPr>
        <w:t>systemów równoważnych, tj. takich, które posiadają w inn</w:t>
      </w:r>
      <w:r w:rsidR="00400B01" w:rsidRPr="009B6654">
        <w:rPr>
          <w:rFonts w:cstheme="minorHAnsi"/>
        </w:rPr>
        <w:t xml:space="preserve">y sposób rozwiązane funkcje, są </w:t>
      </w:r>
      <w:r w:rsidRPr="009B6654">
        <w:rPr>
          <w:rFonts w:cstheme="minorHAnsi"/>
        </w:rPr>
        <w:t>zbudowane w innej technologii, posiadają inne nazewnictwo a takż</w:t>
      </w:r>
      <w:r w:rsidR="00400B01" w:rsidRPr="009B6654">
        <w:rPr>
          <w:rFonts w:cstheme="minorHAnsi"/>
        </w:rPr>
        <w:t xml:space="preserve">e oczekiwane funkcjonalności są dostępne </w:t>
      </w:r>
      <w:r w:rsidRPr="009B6654">
        <w:rPr>
          <w:rFonts w:cstheme="minorHAnsi"/>
        </w:rPr>
        <w:t>w różnych elementach / modułach systemu.</w:t>
      </w:r>
    </w:p>
    <w:p w14:paraId="0714416C" w14:textId="77777777" w:rsidR="00EE0C92" w:rsidRDefault="00147985" w:rsidP="00D340E7">
      <w:pPr>
        <w:suppressAutoHyphens/>
        <w:spacing w:before="240" w:after="120" w:line="276" w:lineRule="auto"/>
        <w:rPr>
          <w:rFonts w:eastAsia="Calibri" w:cstheme="minorHAnsi"/>
          <w:bCs/>
          <w:u w:val="single"/>
          <w:lang w:eastAsia="ar-SA"/>
        </w:rPr>
      </w:pPr>
      <w:r w:rsidRPr="000601AA">
        <w:rPr>
          <w:rFonts w:eastAsia="Calibri" w:cstheme="minorHAnsi"/>
          <w:bCs/>
          <w:u w:val="single"/>
          <w:lang w:eastAsia="ar-SA"/>
        </w:rPr>
        <w:t xml:space="preserve">Odpowiedź na pytanie nr </w:t>
      </w:r>
      <w:r w:rsidR="00EE0C92" w:rsidRPr="000601AA">
        <w:rPr>
          <w:rFonts w:eastAsia="Calibri" w:cstheme="minorHAnsi"/>
          <w:bCs/>
          <w:u w:val="single"/>
          <w:lang w:eastAsia="ar-SA"/>
        </w:rPr>
        <w:t>32</w:t>
      </w:r>
    </w:p>
    <w:p w14:paraId="7FB58118" w14:textId="77777777" w:rsidR="000601AA" w:rsidRPr="000601AA" w:rsidRDefault="000601AA" w:rsidP="00263072">
      <w:pPr>
        <w:suppressAutoHyphens/>
        <w:spacing w:before="240" w:after="120" w:line="276" w:lineRule="auto"/>
        <w:jc w:val="both"/>
        <w:rPr>
          <w:rFonts w:cstheme="minorHAnsi"/>
          <w:i/>
          <w:iCs/>
        </w:rPr>
      </w:pPr>
      <w:r w:rsidRPr="000601AA">
        <w:rPr>
          <w:rFonts w:cstheme="minorHAnsi"/>
          <w:i/>
          <w:iCs/>
        </w:rPr>
        <w:t xml:space="preserve">Wymagania opisane przez Zamawiającego mają istotne znaczenie z punktu widzenia docelowego wykorzystania systemu. Dodatkowo Zamawiający wyjaśnia, iż określenie wymogów dotyczących przedmiotu zamówienia, pozostaje w ścisłym związku z celem, jaki zamierza osiągnąć Zamawiający i w sposób niebudzący wątpliwości nie narusza zasady uczciwej konkurencji. Celem opisu przedmiotu zamówienia jest bowiem umożliwienie zaspokojenia uzasadnionych potrzeb Zamawiającego. </w:t>
      </w:r>
    </w:p>
    <w:p w14:paraId="7EDEEA27" w14:textId="47E03747" w:rsidR="00147985" w:rsidRPr="000601AA" w:rsidRDefault="000601AA" w:rsidP="00263072">
      <w:pPr>
        <w:suppressAutoHyphens/>
        <w:spacing w:before="240" w:after="120" w:line="276" w:lineRule="auto"/>
        <w:jc w:val="both"/>
        <w:rPr>
          <w:rFonts w:cstheme="minorHAnsi"/>
          <w:i/>
          <w:iCs/>
        </w:rPr>
      </w:pPr>
      <w:r w:rsidRPr="000601AA">
        <w:rPr>
          <w:rFonts w:cstheme="minorHAnsi"/>
          <w:i/>
          <w:iCs/>
        </w:rPr>
        <w:t>Dodatkowo Zamawiający pragnie przypomnieć, że zgodnie z wieloletnim, ukształtowanym orzecznictwem z zakresu zamówień publicznych, w szczególności Krajowej Izby Odwoławczej „naruszeniem uczciwej konkurencji nie może być sytuacja, w której oferty nie będzie mógł złożyć Wykonawca z danej branży z uwagi na to, że w swoim profilu działalności nie posiada akurat takiej funkcjonalności systemu/produktu wymaganego przez Zamawiającego".</w:t>
      </w:r>
    </w:p>
    <w:p w14:paraId="48C9CDB5" w14:textId="63DA3A5B" w:rsidR="00147985" w:rsidRPr="009B6654" w:rsidRDefault="00147985" w:rsidP="00D340E7">
      <w:pPr>
        <w:suppressAutoHyphens/>
        <w:spacing w:before="240" w:after="120" w:line="276" w:lineRule="auto"/>
        <w:rPr>
          <w:rFonts w:cstheme="minorHAnsi"/>
          <w:b/>
          <w:bCs/>
        </w:rPr>
      </w:pPr>
      <w:r w:rsidRPr="00865695">
        <w:rPr>
          <w:rFonts w:cstheme="minorHAnsi"/>
          <w:b/>
          <w:bCs/>
        </w:rPr>
        <w:t xml:space="preserve">Pytanie </w:t>
      </w:r>
      <w:r w:rsidR="00EE0C92" w:rsidRPr="00865695">
        <w:rPr>
          <w:rFonts w:cstheme="minorHAnsi"/>
          <w:b/>
          <w:bCs/>
        </w:rPr>
        <w:t>33</w:t>
      </w:r>
      <w:r w:rsidRPr="00865695">
        <w:rPr>
          <w:rFonts w:cstheme="minorHAnsi"/>
          <w:b/>
          <w:bCs/>
        </w:rPr>
        <w:t>.</w:t>
      </w:r>
      <w:r w:rsidRPr="009B6654">
        <w:rPr>
          <w:rFonts w:cstheme="minorHAnsi"/>
          <w:b/>
          <w:bCs/>
        </w:rPr>
        <w:t xml:space="preserve"> </w:t>
      </w:r>
    </w:p>
    <w:p w14:paraId="06F9AB6E"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Dotyczy załącznika A do SWZ – Opis Przedmiotu zamówienia oraz załącznika B do SWZ – Wymagania</w:t>
      </w:r>
    </w:p>
    <w:p w14:paraId="33325E8C"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dotyczące próbki przedmiotu zamówienia oraz zasady i zakres jej badania</w:t>
      </w:r>
    </w:p>
    <w:p w14:paraId="2E61F48E"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Scenariusz nr 5 - System Obiegu Dokumentów</w:t>
      </w:r>
    </w:p>
    <w:p w14:paraId="7EEFC14D" w14:textId="77777777" w:rsidR="005A2111" w:rsidRPr="009B6654" w:rsidRDefault="005A2111" w:rsidP="00D340E7">
      <w:pPr>
        <w:autoSpaceDE w:val="0"/>
        <w:autoSpaceDN w:val="0"/>
        <w:adjustRightInd w:val="0"/>
        <w:spacing w:after="120" w:line="276" w:lineRule="auto"/>
        <w:rPr>
          <w:rFonts w:cstheme="minorHAnsi"/>
        </w:rPr>
      </w:pPr>
      <w:r w:rsidRPr="009B6654">
        <w:rPr>
          <w:rFonts w:cstheme="minorHAnsi"/>
        </w:rPr>
        <w:t>Prosimy o potwierdzenie, że prezentacja scenariusza nr 5 musi potwierdzać wymagania</w:t>
      </w:r>
    </w:p>
    <w:p w14:paraId="76DFBEFD" w14:textId="760CAB94" w:rsidR="005A2111" w:rsidRPr="00865695" w:rsidRDefault="005A2111" w:rsidP="00865695">
      <w:pPr>
        <w:autoSpaceDE w:val="0"/>
        <w:autoSpaceDN w:val="0"/>
        <w:adjustRightInd w:val="0"/>
        <w:spacing w:after="120" w:line="276" w:lineRule="auto"/>
        <w:rPr>
          <w:rFonts w:cstheme="minorHAnsi"/>
        </w:rPr>
      </w:pPr>
      <w:r w:rsidRPr="009B6654">
        <w:rPr>
          <w:rFonts w:cstheme="minorHAnsi"/>
        </w:rPr>
        <w:t>technologiczne zgodnie z opisem przedmiotu zamówienia w zakresie Elektronicznego obiegu</w:t>
      </w:r>
      <w:r w:rsidR="00865695">
        <w:rPr>
          <w:rFonts w:cstheme="minorHAnsi"/>
        </w:rPr>
        <w:t xml:space="preserve"> </w:t>
      </w:r>
      <w:r w:rsidRPr="009B6654">
        <w:rPr>
          <w:rFonts w:cstheme="minorHAnsi"/>
        </w:rPr>
        <w:t>dokumentów (od str. 22 załącznika A do SWZ).</w:t>
      </w:r>
    </w:p>
    <w:p w14:paraId="4B913D9A" w14:textId="77777777" w:rsidR="00865695" w:rsidRDefault="00147985" w:rsidP="00D340E7">
      <w:pPr>
        <w:suppressAutoHyphens/>
        <w:spacing w:before="240" w:after="120" w:line="276" w:lineRule="auto"/>
        <w:rPr>
          <w:rFonts w:eastAsia="Calibri" w:cstheme="minorHAnsi"/>
          <w:bCs/>
          <w:u w:val="single"/>
          <w:lang w:eastAsia="ar-SA"/>
        </w:rPr>
      </w:pPr>
      <w:r w:rsidRPr="00865695">
        <w:rPr>
          <w:rFonts w:eastAsia="Calibri" w:cstheme="minorHAnsi"/>
          <w:bCs/>
          <w:u w:val="single"/>
          <w:lang w:eastAsia="ar-SA"/>
        </w:rPr>
        <w:t xml:space="preserve">Odpowiedź na pytanie nr </w:t>
      </w:r>
      <w:r w:rsidR="00EE0C92" w:rsidRPr="00865695">
        <w:rPr>
          <w:rFonts w:eastAsia="Calibri" w:cstheme="minorHAnsi"/>
          <w:bCs/>
          <w:u w:val="single"/>
          <w:lang w:eastAsia="ar-SA"/>
        </w:rPr>
        <w:t>33</w:t>
      </w:r>
    </w:p>
    <w:p w14:paraId="00E57632" w14:textId="5E7436B3" w:rsidR="00147985" w:rsidRPr="00865695" w:rsidRDefault="00865695" w:rsidP="00263072">
      <w:pPr>
        <w:suppressAutoHyphens/>
        <w:spacing w:before="240" w:after="120" w:line="276" w:lineRule="auto"/>
        <w:jc w:val="both"/>
        <w:rPr>
          <w:rFonts w:cstheme="minorHAnsi"/>
          <w:i/>
          <w:iCs/>
        </w:rPr>
      </w:pPr>
      <w:r w:rsidRPr="00865695">
        <w:rPr>
          <w:rFonts w:eastAsia="Calibri" w:cstheme="minorHAnsi"/>
          <w:bCs/>
          <w:i/>
          <w:iCs/>
          <w:lang w:eastAsia="ar-SA"/>
        </w:rPr>
        <w:t xml:space="preserve">Zamawiający w ust. 1.3 Ogólne Informacje dotyczące zamówienia, podał, że system musi być zbudowany w architekturze trójwarstwowej. Natomiast, w </w:t>
      </w:r>
      <w:r>
        <w:rPr>
          <w:rFonts w:eastAsia="Calibri" w:cstheme="minorHAnsi"/>
          <w:bCs/>
          <w:i/>
          <w:iCs/>
          <w:lang w:eastAsia="ar-SA"/>
        </w:rPr>
        <w:t>rozdziale 3.6 System obiegu dokumentów (UM oraz jednostki organizacyjne), który jest s</w:t>
      </w:r>
      <w:r w:rsidRPr="00865695">
        <w:rPr>
          <w:rFonts w:eastAsia="Calibri" w:cstheme="minorHAnsi"/>
          <w:bCs/>
          <w:i/>
          <w:iCs/>
          <w:lang w:eastAsia="ar-SA"/>
        </w:rPr>
        <w:t>zczegółow</w:t>
      </w:r>
      <w:r>
        <w:rPr>
          <w:rFonts w:eastAsia="Calibri" w:cstheme="minorHAnsi"/>
          <w:bCs/>
          <w:i/>
          <w:iCs/>
          <w:lang w:eastAsia="ar-SA"/>
        </w:rPr>
        <w:t>ym</w:t>
      </w:r>
      <w:r w:rsidRPr="00865695">
        <w:rPr>
          <w:rFonts w:eastAsia="Calibri" w:cstheme="minorHAnsi"/>
          <w:bCs/>
          <w:i/>
          <w:iCs/>
          <w:lang w:eastAsia="ar-SA"/>
        </w:rPr>
        <w:t xml:space="preserve"> </w:t>
      </w:r>
      <w:r>
        <w:rPr>
          <w:rFonts w:eastAsia="Calibri" w:cstheme="minorHAnsi"/>
          <w:bCs/>
          <w:i/>
          <w:iCs/>
          <w:lang w:eastAsia="ar-SA"/>
        </w:rPr>
        <w:t>opisem w</w:t>
      </w:r>
      <w:r w:rsidRPr="00865695">
        <w:rPr>
          <w:rFonts w:eastAsia="Calibri" w:cstheme="minorHAnsi"/>
          <w:bCs/>
          <w:i/>
          <w:iCs/>
          <w:lang w:eastAsia="ar-SA"/>
        </w:rPr>
        <w:t>ymaga</w:t>
      </w:r>
      <w:r>
        <w:rPr>
          <w:rFonts w:eastAsia="Calibri" w:cstheme="minorHAnsi"/>
          <w:bCs/>
          <w:i/>
          <w:iCs/>
          <w:lang w:eastAsia="ar-SA"/>
        </w:rPr>
        <w:t>ń</w:t>
      </w:r>
      <w:r w:rsidRPr="00865695">
        <w:rPr>
          <w:rFonts w:eastAsia="Calibri" w:cstheme="minorHAnsi"/>
          <w:bCs/>
          <w:i/>
          <w:iCs/>
          <w:lang w:eastAsia="ar-SA"/>
        </w:rPr>
        <w:t xml:space="preserve"> </w:t>
      </w:r>
      <w:r>
        <w:rPr>
          <w:rFonts w:eastAsia="Calibri" w:cstheme="minorHAnsi"/>
          <w:bCs/>
          <w:i/>
          <w:iCs/>
          <w:lang w:eastAsia="ar-SA"/>
        </w:rPr>
        <w:t>f</w:t>
      </w:r>
      <w:r w:rsidRPr="00865695">
        <w:rPr>
          <w:rFonts w:eastAsia="Calibri" w:cstheme="minorHAnsi"/>
          <w:bCs/>
          <w:i/>
          <w:iCs/>
          <w:lang w:eastAsia="ar-SA"/>
        </w:rPr>
        <w:t>unkcjonaln</w:t>
      </w:r>
      <w:r>
        <w:rPr>
          <w:rFonts w:eastAsia="Calibri" w:cstheme="minorHAnsi"/>
          <w:bCs/>
          <w:i/>
          <w:iCs/>
          <w:lang w:eastAsia="ar-SA"/>
        </w:rPr>
        <w:t>ych</w:t>
      </w:r>
      <w:r w:rsidRPr="00865695">
        <w:rPr>
          <w:rFonts w:eastAsia="Calibri" w:cstheme="minorHAnsi"/>
          <w:bCs/>
          <w:i/>
          <w:iCs/>
          <w:lang w:eastAsia="ar-SA"/>
        </w:rPr>
        <w:t xml:space="preserve"> </w:t>
      </w:r>
      <w:r>
        <w:rPr>
          <w:rFonts w:eastAsia="Calibri" w:cstheme="minorHAnsi"/>
          <w:bCs/>
          <w:i/>
          <w:iCs/>
          <w:lang w:eastAsia="ar-SA"/>
        </w:rPr>
        <w:t xml:space="preserve"> o</w:t>
      </w:r>
      <w:r w:rsidRPr="00865695">
        <w:rPr>
          <w:rFonts w:eastAsia="Calibri" w:cstheme="minorHAnsi"/>
          <w:bCs/>
          <w:i/>
          <w:iCs/>
          <w:lang w:eastAsia="ar-SA"/>
        </w:rPr>
        <w:t xml:space="preserve">programowania dopuścił </w:t>
      </w:r>
      <w:r>
        <w:rPr>
          <w:rFonts w:eastAsia="Calibri" w:cstheme="minorHAnsi"/>
          <w:bCs/>
          <w:i/>
          <w:iCs/>
          <w:lang w:eastAsia="ar-SA"/>
        </w:rPr>
        <w:t xml:space="preserve">w punkcie 131 </w:t>
      </w:r>
      <w:r w:rsidRPr="00865695">
        <w:rPr>
          <w:rFonts w:eastAsia="Calibri" w:cstheme="minorHAnsi"/>
          <w:bCs/>
          <w:i/>
          <w:iCs/>
          <w:lang w:eastAsia="ar-SA"/>
        </w:rPr>
        <w:t xml:space="preserve">zbudowanie systemu w architekturze dwu lub </w:t>
      </w:r>
      <w:r w:rsidRPr="00865695">
        <w:rPr>
          <w:rFonts w:eastAsia="Calibri" w:cstheme="minorHAnsi"/>
          <w:bCs/>
          <w:i/>
          <w:iCs/>
          <w:lang w:eastAsia="ar-SA"/>
        </w:rPr>
        <w:lastRenderedPageBreak/>
        <w:t>trzywarstwowej.</w:t>
      </w:r>
      <w:r>
        <w:rPr>
          <w:rFonts w:eastAsia="Calibri" w:cstheme="minorHAnsi"/>
          <w:bCs/>
          <w:i/>
          <w:iCs/>
          <w:lang w:eastAsia="ar-SA"/>
        </w:rPr>
        <w:t xml:space="preserve"> Biorąc pod uwagę powyższe zamawiający dopuszcza systemy w architekturze dwu i</w:t>
      </w:r>
      <w:r w:rsidR="003814E5">
        <w:rPr>
          <w:rFonts w:eastAsia="Calibri" w:cstheme="minorHAnsi"/>
          <w:bCs/>
          <w:i/>
          <w:iCs/>
          <w:lang w:eastAsia="ar-SA"/>
        </w:rPr>
        <w:t> </w:t>
      </w:r>
      <w:r>
        <w:rPr>
          <w:rFonts w:eastAsia="Calibri" w:cstheme="minorHAnsi"/>
          <w:bCs/>
          <w:i/>
          <w:iCs/>
          <w:lang w:eastAsia="ar-SA"/>
        </w:rPr>
        <w:t>trzywarstwowej.</w:t>
      </w:r>
    </w:p>
    <w:p w14:paraId="48BBB743" w14:textId="57CBFBF9" w:rsidR="005A2111" w:rsidRPr="009B6654" w:rsidRDefault="005A2111" w:rsidP="00D340E7">
      <w:pPr>
        <w:suppressAutoHyphens/>
        <w:spacing w:before="240" w:after="120" w:line="276" w:lineRule="auto"/>
        <w:rPr>
          <w:rFonts w:cstheme="minorHAnsi"/>
          <w:b/>
          <w:bCs/>
        </w:rPr>
      </w:pPr>
      <w:r w:rsidRPr="00865695">
        <w:rPr>
          <w:rFonts w:cstheme="minorHAnsi"/>
          <w:b/>
          <w:bCs/>
        </w:rPr>
        <w:t xml:space="preserve">Pytanie </w:t>
      </w:r>
      <w:r w:rsidR="00EE0C92" w:rsidRPr="00865695">
        <w:rPr>
          <w:rFonts w:cstheme="minorHAnsi"/>
          <w:b/>
          <w:bCs/>
        </w:rPr>
        <w:t>34</w:t>
      </w:r>
      <w:r w:rsidRPr="00865695">
        <w:rPr>
          <w:rFonts w:cstheme="minorHAnsi"/>
          <w:b/>
          <w:bCs/>
        </w:rPr>
        <w:t>.</w:t>
      </w:r>
      <w:r w:rsidRPr="009B6654">
        <w:rPr>
          <w:rFonts w:cstheme="minorHAnsi"/>
          <w:b/>
          <w:bCs/>
        </w:rPr>
        <w:t xml:space="preserve"> </w:t>
      </w:r>
    </w:p>
    <w:p w14:paraId="11CFD56D" w14:textId="77777777" w:rsidR="005A2111" w:rsidRPr="009B6654" w:rsidRDefault="005A2111" w:rsidP="00D340E7">
      <w:pPr>
        <w:spacing w:after="120" w:line="276" w:lineRule="auto"/>
        <w:rPr>
          <w:rFonts w:cstheme="minorHAnsi"/>
        </w:rPr>
      </w:pPr>
      <w:r w:rsidRPr="009B6654">
        <w:rPr>
          <w:rFonts w:cstheme="minorHAnsi"/>
        </w:rPr>
        <w:t>Dotyczy załącznika A do SWZ – Opis Przedmiotu zamówienia oraz załącznika B do SWZ – Wymagania dotyczące próbki przedmiotu zamówienia oraz zasady i zakres jej badania</w:t>
      </w:r>
    </w:p>
    <w:p w14:paraId="6D3B6BF2" w14:textId="77777777" w:rsidR="005A2111" w:rsidRPr="009B6654" w:rsidRDefault="005A2111" w:rsidP="00D340E7">
      <w:pPr>
        <w:spacing w:after="120" w:line="276" w:lineRule="auto"/>
        <w:rPr>
          <w:rFonts w:eastAsia="Calibri" w:cstheme="minorHAnsi"/>
        </w:rPr>
      </w:pPr>
      <w:r w:rsidRPr="009B6654">
        <w:rPr>
          <w:rFonts w:eastAsia="Calibri" w:cstheme="minorHAnsi"/>
        </w:rPr>
        <w:t>Ogólne zasady równoważności rozwiązań:</w:t>
      </w:r>
    </w:p>
    <w:p w14:paraId="1BA90958" w14:textId="77777777" w:rsidR="005A2111" w:rsidRPr="00865695" w:rsidRDefault="005A2111" w:rsidP="00D340E7">
      <w:pPr>
        <w:spacing w:after="120" w:line="276" w:lineRule="auto"/>
        <w:rPr>
          <w:rFonts w:eastAsia="Calibri" w:cstheme="minorHAnsi"/>
        </w:rPr>
      </w:pPr>
      <w:r w:rsidRPr="00865695">
        <w:rPr>
          <w:rFonts w:eastAsia="Calibri" w:cstheme="minorHAnsi"/>
          <w:i/>
          <w:iCs/>
        </w:rPr>
        <w:t xml:space="preserve">„Rozwiązanie równoważne musi zawierać dokumentację potwierdzającą, że spełnia wymagania funkcjonalne Zamawiającego, w tym wyniki porównań, testów, czy możliwości oferowanych przez to rozwiązanie w odniesieniu do rozwiązania wyspecyfikowanego. Dostarczenie przez Wykonawcę rozwiązania równoważnego musi być zrealizowane w taki sposób, </w:t>
      </w:r>
      <w:r w:rsidRPr="00865695">
        <w:rPr>
          <w:rFonts w:eastAsia="Calibri" w:cstheme="minorHAnsi"/>
          <w:i/>
          <w:iCs/>
          <w:u w:val="single"/>
        </w:rPr>
        <w:t xml:space="preserve">aby wymiana oprogramowania na równoważne </w:t>
      </w:r>
      <w:r w:rsidRPr="00865695">
        <w:rPr>
          <w:rFonts w:eastAsia="Calibri" w:cstheme="minorHAnsi"/>
          <w:i/>
          <w:iCs/>
        </w:rPr>
        <w:t>nie zakłóciła bieżącej pracy Urzędu. W tym celu Wykonawca musi do oprogramowania równoważnego przenieść wszystkie dane niezbędne do prawidłowego działania nowych systemów, przeszkolić użytkowników, skonfigurować oprogramowanie, uwzględnić niezbędną asystę pracowników Wykonawcy w operacji uruchamiania oprogramowania w środowisku</w:t>
      </w:r>
      <w:r w:rsidRPr="00865695">
        <w:rPr>
          <w:rFonts w:eastAsia="Calibri" w:cstheme="minorHAnsi"/>
        </w:rPr>
        <w:t xml:space="preserve"> </w:t>
      </w:r>
      <w:r w:rsidRPr="00865695">
        <w:rPr>
          <w:rFonts w:eastAsia="Calibri" w:cstheme="minorHAnsi"/>
          <w:i/>
          <w:iCs/>
        </w:rPr>
        <w:t xml:space="preserve">produkcyjnym </w:t>
      </w:r>
      <w:proofErr w:type="spellStart"/>
      <w:r w:rsidRPr="00865695">
        <w:rPr>
          <w:rFonts w:eastAsia="Calibri" w:cstheme="minorHAnsi"/>
          <w:i/>
          <w:iCs/>
        </w:rPr>
        <w:t>itp</w:t>
      </w:r>
      <w:proofErr w:type="spellEnd"/>
      <w:r w:rsidRPr="00865695">
        <w:rPr>
          <w:rFonts w:eastAsia="Calibri" w:cstheme="minorHAnsi"/>
          <w:i/>
          <w:iCs/>
        </w:rPr>
        <w:t>”</w:t>
      </w:r>
    </w:p>
    <w:p w14:paraId="0754DAEA" w14:textId="77777777" w:rsidR="005A2111" w:rsidRPr="009B6654" w:rsidRDefault="005A2111" w:rsidP="00D340E7">
      <w:pPr>
        <w:spacing w:after="120" w:line="276" w:lineRule="auto"/>
        <w:rPr>
          <w:rFonts w:eastAsia="Calibri" w:cstheme="minorHAnsi"/>
        </w:rPr>
      </w:pPr>
      <w:r w:rsidRPr="009B6654">
        <w:rPr>
          <w:rFonts w:eastAsia="Calibri" w:cstheme="minorHAnsi"/>
        </w:rPr>
        <w:t xml:space="preserve">Zamawiający dopuszcza zarówno modernizację obecnie użytkowanego systemu, jak również wymianę na nowy system – rozwiązanie równoważne. Prosimy o potwierdzenie, czy w przypadku zaoferowania modernizacji systemów, które obecnie użytkuje Zamawiający, a których funkcjonalności zostały opisane w dokumentacji przetargowej, w szczególności w załączniku B, Wykonawca, na potwierdzenie spełniania tych funkcjonalności, nie musi dostarczać wraz z ofertą wersji testowej oprogramowania obecnie wykorzystywanego w UM Pruszków, tj. np. w zakresie scenariusza nr 2, nr 3, nr 4 i nr 6? </w:t>
      </w:r>
    </w:p>
    <w:p w14:paraId="42CBAA18" w14:textId="77777777" w:rsidR="00EE0C92" w:rsidRDefault="005A2111" w:rsidP="00D340E7">
      <w:pPr>
        <w:suppressAutoHyphens/>
        <w:spacing w:before="240" w:after="120" w:line="276" w:lineRule="auto"/>
        <w:rPr>
          <w:rFonts w:eastAsia="Calibri" w:cstheme="minorHAnsi"/>
          <w:bCs/>
          <w:u w:val="single"/>
          <w:lang w:eastAsia="ar-SA"/>
        </w:rPr>
      </w:pPr>
      <w:r w:rsidRPr="00865695">
        <w:rPr>
          <w:rFonts w:eastAsia="Calibri" w:cstheme="minorHAnsi"/>
          <w:bCs/>
          <w:u w:val="single"/>
          <w:lang w:eastAsia="ar-SA"/>
        </w:rPr>
        <w:t xml:space="preserve">Odpowiedź na pytanie nr </w:t>
      </w:r>
      <w:r w:rsidR="00EE0C92" w:rsidRPr="00865695">
        <w:rPr>
          <w:rFonts w:eastAsia="Calibri" w:cstheme="minorHAnsi"/>
          <w:bCs/>
          <w:u w:val="single"/>
          <w:lang w:eastAsia="ar-SA"/>
        </w:rPr>
        <w:t>34</w:t>
      </w:r>
    </w:p>
    <w:p w14:paraId="15101E7C" w14:textId="6F2A6AAF" w:rsidR="005A2111" w:rsidRPr="00865695" w:rsidRDefault="00865695" w:rsidP="00263072">
      <w:pPr>
        <w:suppressAutoHyphens/>
        <w:spacing w:before="240" w:after="120" w:line="276" w:lineRule="auto"/>
        <w:jc w:val="both"/>
        <w:rPr>
          <w:rFonts w:cstheme="minorHAnsi"/>
          <w:i/>
          <w:iCs/>
        </w:rPr>
      </w:pPr>
      <w:r w:rsidRPr="00865695">
        <w:rPr>
          <w:rFonts w:eastAsia="Calibri" w:cstheme="minorHAnsi"/>
          <w:bCs/>
          <w:i/>
          <w:iCs/>
          <w:lang w:eastAsia="ar-SA"/>
        </w:rPr>
        <w:t>Zamawiający szczegółowo określił funkcjonalności jakie musi posiadać oferowany system, niezależnie od tego czy będzie to modernizacja polegająca na dostosowaniu obecnie wykorzystywanego systemu do wymagań funkcjonalnych w celu uruchomienia e-usług czy jego całkowita wymiana.</w:t>
      </w:r>
      <w:r>
        <w:rPr>
          <w:rFonts w:eastAsia="Calibri" w:cstheme="minorHAnsi"/>
          <w:bCs/>
          <w:i/>
          <w:iCs/>
          <w:lang w:eastAsia="ar-SA"/>
        </w:rPr>
        <w:t xml:space="preserve"> W związku z powyższym system po modernizacji jak i wymianie musza posiadać funkcjonalności opisane w OPZ oraz scenariuszach testowych, które są dodatkowo punktowane gdyż sprawdzają możliwość dostarczenia systemów (modułów) o odpowiednich funkcjonalnościach. Konieczność weryfikacji tych rozwiązań na etapie próbki wynika z bardzo ograniczonego czasu jaki na realizację całego </w:t>
      </w:r>
      <w:r w:rsidR="00825570">
        <w:rPr>
          <w:rFonts w:eastAsia="Calibri" w:cstheme="minorHAnsi"/>
          <w:bCs/>
          <w:i/>
          <w:iCs/>
          <w:lang w:eastAsia="ar-SA"/>
        </w:rPr>
        <w:t>zamówienia</w:t>
      </w:r>
      <w:r>
        <w:rPr>
          <w:rFonts w:eastAsia="Calibri" w:cstheme="minorHAnsi"/>
          <w:bCs/>
          <w:i/>
          <w:iCs/>
          <w:lang w:eastAsia="ar-SA"/>
        </w:rPr>
        <w:t xml:space="preserve"> będzie miał Wykonawca. </w:t>
      </w:r>
      <w:r w:rsidRPr="00865695">
        <w:rPr>
          <w:rFonts w:eastAsia="Calibri" w:cstheme="minorHAnsi"/>
          <w:bCs/>
          <w:i/>
          <w:iCs/>
          <w:lang w:eastAsia="ar-SA"/>
        </w:rPr>
        <w:t xml:space="preserve">Obowiązek zachowania uczciwej konkurencji i równego traktowania wykonawców jaki nakłada na Zmawiającego ustawa PZP, wymaga od Zamawiającego równego traktowania każdego z oferentów, dlatego też każdy z Wykonawców składających ofertę musi dostarczyć próbkę i przejść </w:t>
      </w:r>
      <w:r w:rsidRPr="00865695">
        <w:rPr>
          <w:rFonts w:eastAsia="Calibri" w:cstheme="minorHAnsi"/>
          <w:bCs/>
          <w:i/>
          <w:iCs/>
          <w:lang w:eastAsia="ar-SA"/>
        </w:rPr>
        <w:lastRenderedPageBreak/>
        <w:t xml:space="preserve">scenariusze zgodnie z wymogami opisanym w załączniku nr </w:t>
      </w:r>
      <w:r w:rsidR="00605632" w:rsidRPr="00605632">
        <w:rPr>
          <w:rFonts w:eastAsia="Calibri" w:cstheme="minorHAnsi"/>
          <w:bCs/>
          <w:i/>
          <w:iCs/>
          <w:lang w:eastAsia="ar-SA"/>
        </w:rPr>
        <w:t>WSR.271.15.2022 - załącznik nr A do SWZ - Opis Przedmiotu Zamówienia</w:t>
      </w:r>
      <w:r w:rsidRPr="00865695">
        <w:rPr>
          <w:rFonts w:eastAsia="Calibri" w:cstheme="minorHAnsi"/>
          <w:bCs/>
          <w:i/>
          <w:iCs/>
          <w:lang w:eastAsia="ar-SA"/>
        </w:rPr>
        <w:t>.</w:t>
      </w:r>
      <w:r w:rsidR="005A2111" w:rsidRPr="00865695">
        <w:rPr>
          <w:rFonts w:eastAsia="Calibri" w:cstheme="minorHAnsi"/>
          <w:bCs/>
          <w:i/>
          <w:iCs/>
          <w:lang w:eastAsia="ar-SA"/>
        </w:rPr>
        <w:t xml:space="preserve"> </w:t>
      </w:r>
    </w:p>
    <w:p w14:paraId="556E8201" w14:textId="3363C425" w:rsidR="005A2111" w:rsidRPr="009B6654" w:rsidRDefault="005A2111" w:rsidP="00D340E7">
      <w:pPr>
        <w:suppressAutoHyphens/>
        <w:spacing w:before="240" w:after="120" w:line="276" w:lineRule="auto"/>
        <w:rPr>
          <w:rFonts w:cstheme="minorHAnsi"/>
          <w:b/>
          <w:bCs/>
        </w:rPr>
      </w:pPr>
      <w:r w:rsidRPr="00825570">
        <w:rPr>
          <w:rFonts w:cstheme="minorHAnsi"/>
          <w:b/>
          <w:bCs/>
        </w:rPr>
        <w:t xml:space="preserve">Pytanie </w:t>
      </w:r>
      <w:r w:rsidR="00EE0C92" w:rsidRPr="00825570">
        <w:rPr>
          <w:rFonts w:cstheme="minorHAnsi"/>
          <w:b/>
          <w:bCs/>
        </w:rPr>
        <w:t>35</w:t>
      </w:r>
      <w:r w:rsidRPr="00825570">
        <w:rPr>
          <w:rFonts w:cstheme="minorHAnsi"/>
          <w:b/>
          <w:bCs/>
        </w:rPr>
        <w:t>.</w:t>
      </w:r>
      <w:r w:rsidRPr="009B6654">
        <w:rPr>
          <w:rFonts w:cstheme="minorHAnsi"/>
          <w:b/>
          <w:bCs/>
        </w:rPr>
        <w:t xml:space="preserve"> </w:t>
      </w:r>
    </w:p>
    <w:p w14:paraId="3CCB183A" w14:textId="77777777" w:rsidR="005E2075" w:rsidRPr="009B6654" w:rsidRDefault="005E2075" w:rsidP="00D340E7">
      <w:pPr>
        <w:spacing w:after="120" w:line="276" w:lineRule="auto"/>
        <w:rPr>
          <w:rFonts w:cstheme="minorHAnsi"/>
        </w:rPr>
      </w:pPr>
      <w:r w:rsidRPr="009B6654">
        <w:rPr>
          <w:rFonts w:cstheme="minorHAnsi"/>
        </w:rPr>
        <w:t>Dotyczy załącznika A do SWZ – Opis Przedmiotu zamówienia oraz załącznika B do SWZ – Wymagania dotyczące próbki przedmiotu zamówienia oraz zasady i zakres jej badania</w:t>
      </w:r>
    </w:p>
    <w:p w14:paraId="36766FCB" w14:textId="77777777" w:rsidR="005E2075" w:rsidRPr="009B6654" w:rsidRDefault="005E2075" w:rsidP="00D340E7">
      <w:pPr>
        <w:spacing w:after="120" w:line="276" w:lineRule="auto"/>
        <w:rPr>
          <w:rFonts w:eastAsia="Calibri" w:cstheme="minorHAnsi"/>
        </w:rPr>
      </w:pPr>
      <w:r w:rsidRPr="009B6654">
        <w:rPr>
          <w:rFonts w:eastAsia="Calibri" w:cstheme="minorHAnsi"/>
        </w:rPr>
        <w:t>Dotyczy załącznika A do SWZ – Opis Przedmiotu zamówienia oraz załącznika B do SWZ – Wymagania dotyczące próbki przedmiotu zamówienia oraz zasady i zakres jej badania</w:t>
      </w:r>
    </w:p>
    <w:p w14:paraId="6AE6DA34" w14:textId="1568984F" w:rsidR="005E2075" w:rsidRPr="009B6654" w:rsidRDefault="005E2075" w:rsidP="00EE0C92">
      <w:pPr>
        <w:spacing w:after="120" w:line="276" w:lineRule="auto"/>
        <w:rPr>
          <w:rFonts w:eastAsia="Calibri" w:cstheme="minorHAnsi"/>
        </w:rPr>
      </w:pPr>
      <w:r w:rsidRPr="009B6654">
        <w:rPr>
          <w:rFonts w:eastAsia="Calibri" w:cstheme="minorHAnsi"/>
        </w:rPr>
        <w:t>W rozdziale 4 – Wymagania wdrożeniowe, 4.1 Prace wdrożeniowe, Zamawiający opisuje wymagania dot. migracji danych z obecnych struktur bazodanowych do nowych, w przypadku wymiany systemów – np. systemów dziedzinowych (autorstwa INFO-SYSTEM).</w:t>
      </w:r>
    </w:p>
    <w:p w14:paraId="354DF24E" w14:textId="77777777" w:rsidR="005E2075" w:rsidRPr="009B6654" w:rsidRDefault="005E2075" w:rsidP="00D340E7">
      <w:pPr>
        <w:spacing w:after="120" w:line="276" w:lineRule="auto"/>
        <w:rPr>
          <w:rFonts w:eastAsia="Calibri" w:cstheme="minorHAnsi"/>
        </w:rPr>
      </w:pPr>
      <w:r w:rsidRPr="009B6654">
        <w:rPr>
          <w:rFonts w:eastAsia="Calibri" w:cstheme="minorHAnsi"/>
        </w:rPr>
        <w:t>Prosimy o potwierdzenie, że w przypadku, jeśli wykonawca zaoferuje modernizację systemów dziedzinowych i w związku z tym nie będzie konieczności migrowania danych archiwalnych, Zamawiający nie będzie oczekiwał dostarczenia systemu danych archiwalnych.</w:t>
      </w:r>
    </w:p>
    <w:p w14:paraId="673A7AAE" w14:textId="77777777" w:rsidR="00EE0C92" w:rsidRDefault="005A2111"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EE0C92">
        <w:rPr>
          <w:rFonts w:eastAsia="Calibri" w:cstheme="minorHAnsi"/>
          <w:bCs/>
          <w:u w:val="single"/>
          <w:lang w:eastAsia="ar-SA"/>
        </w:rPr>
        <w:t>3</w:t>
      </w:r>
      <w:r w:rsidRPr="009B6654">
        <w:rPr>
          <w:rFonts w:eastAsia="Calibri" w:cstheme="minorHAnsi"/>
          <w:bCs/>
          <w:u w:val="single"/>
          <w:lang w:eastAsia="ar-SA"/>
        </w:rPr>
        <w:t>5</w:t>
      </w:r>
    </w:p>
    <w:p w14:paraId="18082042" w14:textId="3BA70570" w:rsidR="00C04A50" w:rsidRPr="00C04A50" w:rsidRDefault="00C04A50" w:rsidP="00263072">
      <w:pPr>
        <w:suppressAutoHyphens/>
        <w:spacing w:before="240" w:after="120" w:line="276" w:lineRule="auto"/>
        <w:jc w:val="both"/>
        <w:rPr>
          <w:rFonts w:eastAsia="Calibri" w:cstheme="minorHAnsi"/>
          <w:bCs/>
          <w:i/>
          <w:iCs/>
          <w:lang w:eastAsia="ar-SA"/>
        </w:rPr>
      </w:pPr>
      <w:r w:rsidRPr="00C04A50">
        <w:rPr>
          <w:rFonts w:eastAsia="Calibri" w:cstheme="minorHAnsi"/>
          <w:bCs/>
          <w:i/>
          <w:iCs/>
          <w:lang w:eastAsia="ar-SA"/>
        </w:rPr>
        <w:t>Zakres przedmiotu zamówienia opisany w OPZ jest bardzo szeroki, na który składają się nie tylko systemy dziedzinowe. Zamawiający nie był wstanie przewidzieć na etapie przygotowywania wymagań jakie moduły będą podlegały wymianie i migracji danych. Opisując wymagania dotyczące systemu danych archiwalnych, Zamawiający kierował się ideą, aby dostęp do danych archiwalnych był łatwy i prosty dla każdego użytkownika, a przede wszystkim nie wymagał konieczności utrzymywania starej infrastruktury serwerowej. Zamawiający chciał zapewnić sobie komponent, który poprzez swoją elastyczność, nie tylko zapewni dostęp do danych migrowanych w ramach obecnego postępowania, ale także będzie możliwy do rozszerzenia o dane i aplikacje, które będą zastępowane nowszymi technologicznie produktami w przyszłości. Prosimy zapoznać się z odpowiedzią na pytanie nr 20.</w:t>
      </w:r>
    </w:p>
    <w:p w14:paraId="0418B3BD" w14:textId="01EEBE46" w:rsidR="005A2111" w:rsidRPr="009B6654" w:rsidRDefault="005A2111" w:rsidP="00D340E7">
      <w:pPr>
        <w:suppressAutoHyphens/>
        <w:spacing w:before="240" w:after="120" w:line="276" w:lineRule="auto"/>
        <w:rPr>
          <w:rFonts w:cstheme="minorHAnsi"/>
          <w:b/>
          <w:bCs/>
        </w:rPr>
      </w:pPr>
      <w:r w:rsidRPr="009B6654">
        <w:rPr>
          <w:rFonts w:cstheme="minorHAnsi"/>
          <w:b/>
          <w:bCs/>
        </w:rPr>
        <w:t xml:space="preserve">Pytanie </w:t>
      </w:r>
      <w:r w:rsidR="00EE0C92">
        <w:rPr>
          <w:rFonts w:cstheme="minorHAnsi"/>
          <w:b/>
          <w:bCs/>
        </w:rPr>
        <w:t>3</w:t>
      </w:r>
      <w:r w:rsidRPr="009B6654">
        <w:rPr>
          <w:rFonts w:cstheme="minorHAnsi"/>
          <w:b/>
          <w:bCs/>
        </w:rPr>
        <w:t xml:space="preserve">6. </w:t>
      </w:r>
    </w:p>
    <w:p w14:paraId="4D925E03" w14:textId="77777777" w:rsidR="005E2075" w:rsidRPr="009B6654" w:rsidRDefault="005E2075" w:rsidP="00D340E7">
      <w:pPr>
        <w:spacing w:after="120" w:line="276" w:lineRule="auto"/>
        <w:rPr>
          <w:rFonts w:cstheme="minorHAnsi"/>
        </w:rPr>
      </w:pPr>
      <w:r w:rsidRPr="009B6654">
        <w:rPr>
          <w:rFonts w:cstheme="minorHAnsi"/>
        </w:rPr>
        <w:t>Dotyczy załącznika A do SWZ – Opis Przedmiotu zamówienia oraz załącznika B do SWZ – Wymagania dotyczące próbki przedmiotu zamówienia oraz zasady i zakres jej badania</w:t>
      </w:r>
    </w:p>
    <w:p w14:paraId="02E69765" w14:textId="3F063050" w:rsidR="005E2075" w:rsidRPr="00EE0C92" w:rsidRDefault="005E2075" w:rsidP="00EE0C92">
      <w:pPr>
        <w:spacing w:after="120" w:line="276" w:lineRule="auto"/>
        <w:rPr>
          <w:rFonts w:eastAsia="Calibri" w:cstheme="minorHAnsi"/>
        </w:rPr>
      </w:pPr>
      <w:r w:rsidRPr="009B6654">
        <w:rPr>
          <w:rFonts w:cstheme="minorHAnsi"/>
        </w:rPr>
        <w:t>W rozdziale 4 – Wymagania wdrożeniowe, 4.1 Prace wdrożeniowe, System danych archiwalnych</w:t>
      </w:r>
    </w:p>
    <w:p w14:paraId="634AA747" w14:textId="77777777" w:rsidR="005E2075" w:rsidRPr="009B6654" w:rsidRDefault="005E2075" w:rsidP="00D340E7">
      <w:pPr>
        <w:spacing w:after="120" w:line="276" w:lineRule="auto"/>
        <w:rPr>
          <w:rFonts w:cstheme="minorHAnsi"/>
        </w:rPr>
      </w:pPr>
      <w:r w:rsidRPr="009B6654">
        <w:rPr>
          <w:rFonts w:cstheme="minorHAnsi"/>
        </w:rPr>
        <w:t>Przedmiotowe zamówienie jest współfinansowane przez Unię Europejską ze środków Europejskiego Funduszu Rozwoju Regionalnego w ramach Regionalnego Programu Operacyjnego Województwa Mazowieckiego na lata 2014-2020 – umowa RPMA.02.01.02-14-e496/20 pn. „Informatyzacja Urzędu Miasta w Pruszkowie”. Dokumentacja dot. projektu dofinansowanego ze środków Unii Europejskiej jest jawna i dostępna w trybie dostępu do informacji publicznej.</w:t>
      </w:r>
    </w:p>
    <w:p w14:paraId="1D7F175D" w14:textId="6B783F55" w:rsidR="005E2075" w:rsidRPr="009B6654" w:rsidRDefault="005E2075" w:rsidP="00EE0C92">
      <w:pPr>
        <w:spacing w:after="120" w:line="276" w:lineRule="auto"/>
        <w:rPr>
          <w:rFonts w:eastAsia="Calibri" w:cstheme="minorHAnsi"/>
        </w:rPr>
      </w:pPr>
      <w:r w:rsidRPr="009B6654">
        <w:rPr>
          <w:rFonts w:eastAsia="Calibri" w:cstheme="minorHAnsi"/>
        </w:rPr>
        <w:lastRenderedPageBreak/>
        <w:t>W związku z powyższym prosimy o potwierdzenie, że wniosek o dofinansowanie obejmuje również system danych archiwalnych.</w:t>
      </w:r>
    </w:p>
    <w:p w14:paraId="2FAFFA84" w14:textId="77777777" w:rsidR="005E2075" w:rsidRPr="009B6654" w:rsidRDefault="005E2075" w:rsidP="00D340E7">
      <w:pPr>
        <w:spacing w:after="120" w:line="276" w:lineRule="auto"/>
        <w:rPr>
          <w:rFonts w:eastAsia="Calibri" w:cstheme="minorHAnsi"/>
        </w:rPr>
      </w:pPr>
      <w:r w:rsidRPr="009B6654">
        <w:rPr>
          <w:rFonts w:eastAsia="Calibri" w:cstheme="minorHAnsi"/>
        </w:rPr>
        <w:t>Platforma danych archiwalnych (DAO) jest systemem charakterystycznym dla jednego Wykonawcy, co sprawia, że Zamawiający w znaczący sposób ogranicza konkurencję. A jeśli ponadto nie dotyczy migrowanych danych archiwalnych, powinien zostać wyłączony z przedmiotowego zamówienia.</w:t>
      </w:r>
    </w:p>
    <w:p w14:paraId="0D2A687B" w14:textId="77777777" w:rsidR="005E2075" w:rsidRPr="009B6654" w:rsidRDefault="005E2075" w:rsidP="00D340E7">
      <w:pPr>
        <w:spacing w:after="120" w:line="276" w:lineRule="auto"/>
        <w:rPr>
          <w:rFonts w:eastAsia="Calibri" w:cstheme="minorHAnsi"/>
        </w:rPr>
      </w:pPr>
      <w:r w:rsidRPr="009B6654">
        <w:rPr>
          <w:rFonts w:eastAsia="Calibri" w:cstheme="minorHAnsi"/>
        </w:rPr>
        <w:t>Przykładowe postępowania, które zawierały w opisie przedmiotu zamówienia Platformę danych archiwalnych (DAO), w których wpłynęła tylko jedna oferta:</w:t>
      </w:r>
    </w:p>
    <w:p w14:paraId="2EF6F7F3" w14:textId="77777777" w:rsidR="005E2075" w:rsidRPr="009B6654" w:rsidRDefault="005E2075" w:rsidP="00D340E7">
      <w:pPr>
        <w:numPr>
          <w:ilvl w:val="0"/>
          <w:numId w:val="9"/>
        </w:numPr>
        <w:shd w:val="clear" w:color="auto" w:fill="FFFFFF"/>
        <w:spacing w:after="120" w:line="276" w:lineRule="auto"/>
        <w:rPr>
          <w:rFonts w:cstheme="minorHAnsi"/>
        </w:rPr>
      </w:pPr>
      <w:r w:rsidRPr="009B6654">
        <w:rPr>
          <w:rFonts w:cstheme="minorHAnsi"/>
          <w:color w:val="000000"/>
        </w:rPr>
        <w:t xml:space="preserve">Przetarg nieograniczony na Zakup oprogramowania oraz sprzętu komputerowego dla uruchomienia e-usług w Gminie Radzymin w ramach projektu E-urząd - urząd przyjazny mieszkańcom </w:t>
      </w:r>
    </w:p>
    <w:p w14:paraId="5392E0C5" w14:textId="77777777" w:rsidR="005E2075" w:rsidRPr="009B6654" w:rsidRDefault="005E2075" w:rsidP="00D340E7">
      <w:pPr>
        <w:numPr>
          <w:ilvl w:val="0"/>
          <w:numId w:val="9"/>
        </w:numPr>
        <w:shd w:val="clear" w:color="auto" w:fill="FFFFFF"/>
        <w:spacing w:after="120" w:line="276" w:lineRule="auto"/>
        <w:rPr>
          <w:rFonts w:cstheme="minorHAnsi"/>
        </w:rPr>
      </w:pPr>
      <w:r w:rsidRPr="009B6654">
        <w:rPr>
          <w:rFonts w:cstheme="minorHAnsi"/>
          <w:color w:val="000000"/>
        </w:rPr>
        <w:t>Przetarg nieograniczony na „Zakup licencji, wdrożenie i uruchomienie e-usług, zakup sprzętu do serwerowni oraz szkolenia w ramach projektu pn.: „E-usługi dla Gminy Radziejowice”</w:t>
      </w:r>
    </w:p>
    <w:p w14:paraId="44C5C7F3" w14:textId="77777777" w:rsidR="005E2075" w:rsidRPr="009B6654" w:rsidRDefault="005E2075" w:rsidP="00D340E7">
      <w:pPr>
        <w:numPr>
          <w:ilvl w:val="0"/>
          <w:numId w:val="9"/>
        </w:numPr>
        <w:shd w:val="clear" w:color="auto" w:fill="FFFFFF"/>
        <w:spacing w:after="120" w:line="276" w:lineRule="auto"/>
        <w:rPr>
          <w:rFonts w:cstheme="minorHAnsi"/>
        </w:rPr>
      </w:pPr>
      <w:r w:rsidRPr="009B6654">
        <w:rPr>
          <w:rFonts w:cstheme="minorHAnsi"/>
          <w:color w:val="000000"/>
        </w:rPr>
        <w:t xml:space="preserve">Przetarg nieograniczony na </w:t>
      </w:r>
      <w:r w:rsidRPr="009B6654">
        <w:rPr>
          <w:rFonts w:cstheme="minorHAnsi"/>
          <w:color w:val="231F20"/>
          <w:shd w:val="clear" w:color="auto" w:fill="FFFFFF"/>
        </w:rPr>
        <w:t>„Zakup oprogramowania, wdrożenie e-usług oraz zakup urządzeń do zdalnego odczytu wody na potrzeby Gminy Michałowice”</w:t>
      </w:r>
    </w:p>
    <w:p w14:paraId="117F3838" w14:textId="77777777" w:rsidR="00EE0C92" w:rsidRPr="0083467D" w:rsidRDefault="005A2111" w:rsidP="00D340E7">
      <w:pPr>
        <w:suppressAutoHyphens/>
        <w:spacing w:before="240" w:after="120" w:line="276" w:lineRule="auto"/>
        <w:rPr>
          <w:rFonts w:eastAsia="Calibri" w:cstheme="minorHAnsi"/>
          <w:bCs/>
          <w:u w:val="single"/>
          <w:lang w:eastAsia="ar-SA"/>
        </w:rPr>
      </w:pPr>
      <w:r w:rsidRPr="0083467D">
        <w:rPr>
          <w:rFonts w:eastAsia="Calibri" w:cstheme="minorHAnsi"/>
          <w:bCs/>
          <w:u w:val="single"/>
          <w:lang w:eastAsia="ar-SA"/>
        </w:rPr>
        <w:t xml:space="preserve">Odpowiedź na pytanie nr </w:t>
      </w:r>
      <w:r w:rsidR="00EE0C92" w:rsidRPr="0083467D">
        <w:rPr>
          <w:rFonts w:eastAsia="Calibri" w:cstheme="minorHAnsi"/>
          <w:bCs/>
          <w:u w:val="single"/>
          <w:lang w:eastAsia="ar-SA"/>
        </w:rPr>
        <w:t>3</w:t>
      </w:r>
      <w:r w:rsidRPr="0083467D">
        <w:rPr>
          <w:rFonts w:eastAsia="Calibri" w:cstheme="minorHAnsi"/>
          <w:bCs/>
          <w:u w:val="single"/>
          <w:lang w:eastAsia="ar-SA"/>
        </w:rPr>
        <w:t>6</w:t>
      </w:r>
    </w:p>
    <w:p w14:paraId="5F491039" w14:textId="2B634F10" w:rsidR="0083467D" w:rsidRDefault="0083467D" w:rsidP="00263072">
      <w:pPr>
        <w:suppressAutoHyphens/>
        <w:spacing w:before="240" w:after="120" w:line="276" w:lineRule="auto"/>
        <w:jc w:val="both"/>
        <w:rPr>
          <w:rFonts w:eastAsia="Calibri" w:cstheme="minorHAnsi"/>
          <w:bCs/>
          <w:i/>
          <w:iCs/>
          <w:lang w:eastAsia="ar-SA"/>
        </w:rPr>
      </w:pPr>
      <w:r w:rsidRPr="0083467D">
        <w:rPr>
          <w:rFonts w:eastAsia="Calibri" w:cstheme="minorHAnsi"/>
          <w:bCs/>
          <w:i/>
          <w:iCs/>
          <w:lang w:eastAsia="ar-SA"/>
        </w:rPr>
        <w:t xml:space="preserve">Decyzja o zakupie platformy danych archiwalnych wyniknęła z przeprowadzonej inwentaryzacji całej infrastruktury serwerowo-sprzętowej u Zamawiającego, potrzeby jej modernizacji i doposażenia określonej w </w:t>
      </w:r>
      <w:r>
        <w:rPr>
          <w:rFonts w:eastAsia="Calibri" w:cstheme="minorHAnsi"/>
          <w:bCs/>
          <w:i/>
          <w:iCs/>
          <w:lang w:eastAsia="ar-SA"/>
        </w:rPr>
        <w:t>rozdziale</w:t>
      </w:r>
      <w:r w:rsidRPr="0083467D">
        <w:rPr>
          <w:rFonts w:eastAsia="Calibri" w:cstheme="minorHAnsi"/>
          <w:bCs/>
          <w:i/>
          <w:iCs/>
          <w:lang w:eastAsia="ar-SA"/>
        </w:rPr>
        <w:t xml:space="preserve"> 3.11 OPZ. </w:t>
      </w:r>
      <w:r>
        <w:rPr>
          <w:rFonts w:eastAsia="Calibri" w:cstheme="minorHAnsi"/>
          <w:bCs/>
          <w:i/>
          <w:iCs/>
          <w:lang w:eastAsia="ar-SA"/>
        </w:rPr>
        <w:t>Dodatkowo Zamawiający informuje, iż wniosek o dofinansowanie zawiera opis minimalnych parametrów technicznych sprzętu i oprogramowania jakie na etapie jego składania Zamawiający zamierzał zakupić i jest jedynie ogólnym opisem wymagań minimalnych. Dopiero w wyniku przeprowadzonej analizy u Zamawiającego pod kątem ostatecznych potrzeb i</w:t>
      </w:r>
      <w:r w:rsidR="009B111E">
        <w:rPr>
          <w:rFonts w:eastAsia="Calibri" w:cstheme="minorHAnsi"/>
          <w:bCs/>
          <w:i/>
          <w:iCs/>
          <w:lang w:eastAsia="ar-SA"/>
        </w:rPr>
        <w:t> </w:t>
      </w:r>
      <w:r>
        <w:rPr>
          <w:rFonts w:eastAsia="Calibri" w:cstheme="minorHAnsi"/>
          <w:bCs/>
          <w:i/>
          <w:iCs/>
          <w:lang w:eastAsia="ar-SA"/>
        </w:rPr>
        <w:t>zakresu projektu Zamawiający dokonywał uszczegółowienia wymaganych funkcjonalności. Jednocześnie pragniemy zwrócić uwagę, że platforma ta jest elementem wdrożenia i tam została opisana.</w:t>
      </w:r>
    </w:p>
    <w:p w14:paraId="3F2F2F6E" w14:textId="4745F7C9" w:rsidR="0083467D" w:rsidRPr="0083467D" w:rsidRDefault="0083467D" w:rsidP="00263072">
      <w:pPr>
        <w:suppressAutoHyphens/>
        <w:spacing w:before="240" w:after="120" w:line="276" w:lineRule="auto"/>
        <w:jc w:val="both"/>
        <w:rPr>
          <w:rFonts w:eastAsia="Calibri" w:cstheme="minorHAnsi"/>
          <w:bCs/>
          <w:i/>
          <w:iCs/>
          <w:lang w:eastAsia="ar-SA"/>
        </w:rPr>
      </w:pPr>
      <w:r>
        <w:rPr>
          <w:rFonts w:eastAsia="Calibri" w:cstheme="minorHAnsi"/>
          <w:bCs/>
          <w:i/>
          <w:iCs/>
          <w:lang w:eastAsia="ar-SA"/>
        </w:rPr>
        <w:t xml:space="preserve">Platforma danych została opisana w tak ogólny sposób, że zdaniem Zamawiającego w żaden sposób nie ogranicza ona konkurencji. </w:t>
      </w:r>
      <w:r w:rsidRPr="0083467D">
        <w:rPr>
          <w:rFonts w:eastAsia="Calibri" w:cstheme="minorHAnsi"/>
          <w:bCs/>
          <w:i/>
          <w:iCs/>
          <w:lang w:eastAsia="ar-SA"/>
        </w:rPr>
        <w:t>Według nasze</w:t>
      </w:r>
      <w:r>
        <w:rPr>
          <w:rFonts w:eastAsia="Calibri" w:cstheme="minorHAnsi"/>
          <w:bCs/>
          <w:i/>
          <w:iCs/>
          <w:lang w:eastAsia="ar-SA"/>
        </w:rPr>
        <w:t>j najlepszej wiedzy</w:t>
      </w:r>
      <w:r w:rsidRPr="0083467D">
        <w:rPr>
          <w:rFonts w:eastAsia="Calibri" w:cstheme="minorHAnsi"/>
          <w:bCs/>
          <w:i/>
          <w:iCs/>
          <w:lang w:eastAsia="ar-SA"/>
        </w:rPr>
        <w:t xml:space="preserve"> rozwiązań do archiwizacji danych jest na rynku wiele</w:t>
      </w:r>
      <w:r>
        <w:rPr>
          <w:rFonts w:eastAsia="Calibri" w:cstheme="minorHAnsi"/>
          <w:bCs/>
          <w:i/>
          <w:iCs/>
          <w:lang w:eastAsia="ar-SA"/>
        </w:rPr>
        <w:t xml:space="preserve">. Dodatkowo </w:t>
      </w:r>
      <w:r w:rsidRPr="0083467D">
        <w:rPr>
          <w:rFonts w:eastAsia="Calibri" w:cstheme="minorHAnsi"/>
          <w:bCs/>
          <w:i/>
          <w:iCs/>
          <w:lang w:eastAsia="ar-SA"/>
        </w:rPr>
        <w:t xml:space="preserve">Zamawiający obserwuje działania innych, okolicznych gmin i często wymienia się z nimi doświadczeniami. </w:t>
      </w:r>
    </w:p>
    <w:p w14:paraId="120C7682" w14:textId="55FE13CA" w:rsidR="005A2111" w:rsidRPr="009B6654" w:rsidRDefault="005A2111" w:rsidP="00D340E7">
      <w:pPr>
        <w:suppressAutoHyphens/>
        <w:spacing w:before="240" w:after="120" w:line="276" w:lineRule="auto"/>
        <w:rPr>
          <w:rFonts w:cstheme="minorHAnsi"/>
          <w:b/>
          <w:bCs/>
        </w:rPr>
      </w:pPr>
      <w:r w:rsidRPr="0083467D">
        <w:rPr>
          <w:rFonts w:cstheme="minorHAnsi"/>
          <w:b/>
          <w:bCs/>
        </w:rPr>
        <w:t xml:space="preserve">Pytanie </w:t>
      </w:r>
      <w:r w:rsidR="00EE0C92" w:rsidRPr="0083467D">
        <w:rPr>
          <w:rFonts w:cstheme="minorHAnsi"/>
          <w:b/>
          <w:bCs/>
        </w:rPr>
        <w:t>37</w:t>
      </w:r>
      <w:r w:rsidRPr="0083467D">
        <w:rPr>
          <w:rFonts w:cstheme="minorHAnsi"/>
          <w:b/>
          <w:bCs/>
        </w:rPr>
        <w:t>.</w:t>
      </w:r>
      <w:r w:rsidRPr="009B6654">
        <w:rPr>
          <w:rFonts w:cstheme="minorHAnsi"/>
          <w:b/>
          <w:bCs/>
        </w:rPr>
        <w:t xml:space="preserve"> </w:t>
      </w:r>
    </w:p>
    <w:p w14:paraId="0EE7894F" w14:textId="77777777" w:rsidR="005A2B9C" w:rsidRPr="009B6654" w:rsidRDefault="005A2B9C" w:rsidP="00D340E7">
      <w:pPr>
        <w:suppressAutoHyphens/>
        <w:spacing w:before="240" w:after="120" w:line="276" w:lineRule="auto"/>
        <w:rPr>
          <w:rFonts w:cstheme="minorHAnsi"/>
          <w:bCs/>
        </w:rPr>
      </w:pPr>
      <w:r w:rsidRPr="009B6654">
        <w:rPr>
          <w:rFonts w:cstheme="minorHAnsi"/>
          <w:bCs/>
        </w:rPr>
        <w:t xml:space="preserve">Załącznik nr A do SWZ - OPIS PRZEDMIOTU ZAMÓWIENIA pkt 2.4 </w:t>
      </w:r>
      <w:proofErr w:type="spellStart"/>
      <w:r w:rsidRPr="009B6654">
        <w:rPr>
          <w:rFonts w:cstheme="minorHAnsi"/>
          <w:bCs/>
        </w:rPr>
        <w:t>ppkt</w:t>
      </w:r>
      <w:proofErr w:type="spellEnd"/>
      <w:r w:rsidRPr="009B6654">
        <w:rPr>
          <w:rFonts w:cstheme="minorHAnsi"/>
          <w:bCs/>
        </w:rPr>
        <w:t xml:space="preserve"> 1.</w:t>
      </w:r>
    </w:p>
    <w:p w14:paraId="7204A78B" w14:textId="77777777" w:rsidR="005A2B9C" w:rsidRPr="009B6654" w:rsidRDefault="005A2B9C" w:rsidP="00D340E7">
      <w:pPr>
        <w:suppressAutoHyphens/>
        <w:spacing w:before="240" w:after="120" w:line="276" w:lineRule="auto"/>
        <w:rPr>
          <w:rFonts w:cstheme="minorHAnsi"/>
          <w:bCs/>
        </w:rPr>
      </w:pPr>
      <w:r w:rsidRPr="009B6654">
        <w:rPr>
          <w:rFonts w:cstheme="minorHAnsi"/>
          <w:bCs/>
        </w:rPr>
        <w:t>Czy Zamawiający zgodzi się na zamianę zapisu tak, aby licencja była udzielana na czas trwania Umowy?</w:t>
      </w:r>
    </w:p>
    <w:p w14:paraId="2B16B10C" w14:textId="379C7609" w:rsidR="005A2B9C" w:rsidRPr="009B6654" w:rsidRDefault="005A2B9C" w:rsidP="00D340E7">
      <w:pPr>
        <w:suppressAutoHyphens/>
        <w:spacing w:before="240" w:after="120" w:line="276" w:lineRule="auto"/>
        <w:rPr>
          <w:rFonts w:cstheme="minorHAnsi"/>
          <w:bCs/>
        </w:rPr>
      </w:pPr>
      <w:r w:rsidRPr="009B6654">
        <w:rPr>
          <w:rFonts w:cstheme="minorHAnsi"/>
          <w:bCs/>
        </w:rPr>
        <w:lastRenderedPageBreak/>
        <w:t>Zapis ten przewiduje, że udzielona licencja jest nieograniczona w czasie. Tym samym licencja ta udzielana jest na czas nieoznaczony. Taki zapis jest skrajnie niekorzystny dla Wykonawcy. Tym samym zasadna jest zmiana zapisu w ten sposób, że licencja zostanie udzielona przez Wykonawcę wyłącznie na czas trwania Umowy.</w:t>
      </w:r>
    </w:p>
    <w:p w14:paraId="410898C5" w14:textId="77777777" w:rsidR="00EE0C92" w:rsidRDefault="005A2111" w:rsidP="00D340E7">
      <w:pPr>
        <w:suppressAutoHyphens/>
        <w:spacing w:before="240" w:after="120" w:line="276" w:lineRule="auto"/>
        <w:rPr>
          <w:rFonts w:eastAsia="Calibri" w:cstheme="minorHAnsi"/>
          <w:bCs/>
          <w:u w:val="single"/>
          <w:lang w:eastAsia="ar-SA"/>
        </w:rPr>
      </w:pPr>
      <w:r w:rsidRPr="003C4EB7">
        <w:rPr>
          <w:rFonts w:eastAsia="Calibri" w:cstheme="minorHAnsi"/>
          <w:bCs/>
          <w:u w:val="single"/>
          <w:lang w:eastAsia="ar-SA"/>
        </w:rPr>
        <w:t xml:space="preserve">Odpowiedź na pytanie nr </w:t>
      </w:r>
      <w:r w:rsidR="00EE0C92" w:rsidRPr="003C4EB7">
        <w:rPr>
          <w:rFonts w:eastAsia="Calibri" w:cstheme="minorHAnsi"/>
          <w:bCs/>
          <w:u w:val="single"/>
          <w:lang w:eastAsia="ar-SA"/>
        </w:rPr>
        <w:t>37</w:t>
      </w:r>
    </w:p>
    <w:p w14:paraId="1A02A665" w14:textId="77777777" w:rsidR="003C4EB7" w:rsidRDefault="003C4EB7" w:rsidP="00263072">
      <w:pPr>
        <w:suppressAutoHyphens/>
        <w:spacing w:before="240" w:after="120" w:line="276" w:lineRule="auto"/>
        <w:jc w:val="both"/>
        <w:rPr>
          <w:rFonts w:eastAsia="Calibri" w:cstheme="minorHAnsi"/>
          <w:bCs/>
          <w:i/>
          <w:iCs/>
          <w:lang w:eastAsia="ar-SA"/>
        </w:rPr>
      </w:pPr>
      <w:r>
        <w:rPr>
          <w:rFonts w:eastAsia="Calibri" w:cstheme="minorHAnsi"/>
          <w:bCs/>
          <w:i/>
          <w:iCs/>
          <w:lang w:eastAsia="ar-SA"/>
        </w:rPr>
        <w:t xml:space="preserve">Zamawiający wyraża zgodę na proponowaną zmianę. W związku z tym zapis w załączniku </w:t>
      </w:r>
      <w:r w:rsidRPr="003C4EB7">
        <w:rPr>
          <w:rFonts w:eastAsia="Calibri" w:cstheme="minorHAnsi"/>
          <w:bCs/>
          <w:i/>
          <w:iCs/>
          <w:lang w:eastAsia="ar-SA"/>
        </w:rPr>
        <w:t>WSR.271.15.2022 - załącznik nr A do SWZ - Opis Przedmiotu Zamówienia</w:t>
      </w:r>
      <w:r>
        <w:rPr>
          <w:rFonts w:eastAsia="Calibri" w:cstheme="minorHAnsi"/>
          <w:bCs/>
          <w:i/>
          <w:iCs/>
          <w:lang w:eastAsia="ar-SA"/>
        </w:rPr>
        <w:t xml:space="preserve"> w rozdziale 2.4 Licencjonowanie pkt. 1 otrzymuje brzmienie:</w:t>
      </w:r>
    </w:p>
    <w:p w14:paraId="032B1865" w14:textId="07B2986F" w:rsidR="005A2111" w:rsidRPr="003C4EB7" w:rsidRDefault="003C4EB7" w:rsidP="00263072">
      <w:pPr>
        <w:suppressAutoHyphens/>
        <w:spacing w:before="240" w:after="120" w:line="276" w:lineRule="auto"/>
        <w:jc w:val="both"/>
        <w:rPr>
          <w:rFonts w:cstheme="minorHAnsi"/>
          <w:i/>
          <w:iCs/>
        </w:rPr>
      </w:pPr>
      <w:r>
        <w:rPr>
          <w:rFonts w:eastAsia="Calibri" w:cstheme="minorHAnsi"/>
          <w:bCs/>
          <w:i/>
          <w:iCs/>
          <w:lang w:eastAsia="ar-SA"/>
        </w:rPr>
        <w:t xml:space="preserve">„1. </w:t>
      </w:r>
      <w:r w:rsidRPr="003C4EB7">
        <w:rPr>
          <w:rFonts w:eastAsia="Calibri" w:cstheme="minorHAnsi"/>
          <w:bCs/>
          <w:i/>
          <w:iCs/>
          <w:lang w:eastAsia="ar-SA"/>
        </w:rPr>
        <w:t xml:space="preserve">Licencje powinny zostać udzielone na czas nieograniczony lub </w:t>
      </w:r>
      <w:bookmarkStart w:id="12" w:name="_Hlk116561434"/>
      <w:r w:rsidRPr="003C4EB7">
        <w:rPr>
          <w:rFonts w:eastAsia="Calibri" w:cstheme="minorHAnsi"/>
          <w:bCs/>
          <w:i/>
          <w:iCs/>
          <w:lang w:eastAsia="ar-SA"/>
        </w:rPr>
        <w:t>minimum na okres udzielonej Gwarancji i Asysty Technicznej</w:t>
      </w:r>
      <w:bookmarkEnd w:id="12"/>
      <w:r>
        <w:rPr>
          <w:rFonts w:eastAsia="Calibri" w:cstheme="minorHAnsi"/>
          <w:bCs/>
          <w:i/>
          <w:iCs/>
          <w:lang w:eastAsia="ar-SA"/>
        </w:rPr>
        <w:t>.”</w:t>
      </w:r>
      <w:r w:rsidRPr="003C4EB7">
        <w:rPr>
          <w:rFonts w:eastAsia="Calibri" w:cstheme="minorHAnsi"/>
          <w:bCs/>
          <w:i/>
          <w:iCs/>
          <w:lang w:eastAsia="ar-SA"/>
        </w:rPr>
        <w:t xml:space="preserve"> </w:t>
      </w:r>
    </w:p>
    <w:p w14:paraId="275392E4" w14:textId="2551E8E4" w:rsidR="005A2111" w:rsidRPr="009B6654" w:rsidRDefault="005A2111" w:rsidP="00D340E7">
      <w:pPr>
        <w:suppressAutoHyphens/>
        <w:spacing w:before="240" w:after="120" w:line="276" w:lineRule="auto"/>
        <w:rPr>
          <w:rFonts w:cstheme="minorHAnsi"/>
          <w:b/>
          <w:bCs/>
        </w:rPr>
      </w:pPr>
      <w:r w:rsidRPr="003C4EB7">
        <w:rPr>
          <w:rFonts w:cstheme="minorHAnsi"/>
          <w:b/>
          <w:bCs/>
        </w:rPr>
        <w:t xml:space="preserve">Pytanie </w:t>
      </w:r>
      <w:r w:rsidR="00EE0C92" w:rsidRPr="003C4EB7">
        <w:rPr>
          <w:rFonts w:cstheme="minorHAnsi"/>
          <w:b/>
          <w:bCs/>
        </w:rPr>
        <w:t>38</w:t>
      </w:r>
      <w:r w:rsidRPr="003C4EB7">
        <w:rPr>
          <w:rFonts w:cstheme="minorHAnsi"/>
          <w:b/>
          <w:bCs/>
        </w:rPr>
        <w:t>.</w:t>
      </w:r>
      <w:r w:rsidRPr="009B6654">
        <w:rPr>
          <w:rFonts w:cstheme="minorHAnsi"/>
          <w:b/>
          <w:bCs/>
        </w:rPr>
        <w:t xml:space="preserve"> </w:t>
      </w:r>
    </w:p>
    <w:p w14:paraId="7E43B958" w14:textId="03793014" w:rsidR="005A2B9C" w:rsidRPr="009B6654" w:rsidRDefault="005A2B9C" w:rsidP="00D340E7">
      <w:pPr>
        <w:autoSpaceDE w:val="0"/>
        <w:autoSpaceDN w:val="0"/>
        <w:adjustRightInd w:val="0"/>
        <w:spacing w:after="120" w:line="276" w:lineRule="auto"/>
        <w:rPr>
          <w:rFonts w:cstheme="minorHAnsi"/>
          <w:color w:val="000000"/>
        </w:rPr>
      </w:pPr>
      <w:r w:rsidRPr="009B6654">
        <w:rPr>
          <w:rFonts w:cstheme="minorHAnsi"/>
          <w:b/>
          <w:bCs/>
          <w:i/>
          <w:iCs/>
          <w:color w:val="000000"/>
        </w:rPr>
        <w:t xml:space="preserve">Załącznik nr A do SWZ </w:t>
      </w:r>
      <w:r w:rsidRPr="009B6654">
        <w:rPr>
          <w:rFonts w:cstheme="minorHAnsi"/>
          <w:i/>
          <w:iCs/>
          <w:color w:val="000000"/>
        </w:rPr>
        <w:t xml:space="preserve">- OPIS PRZEDMIOTU ZAMÓWIENIA pkt 2.4 </w:t>
      </w:r>
      <w:proofErr w:type="spellStart"/>
      <w:r w:rsidRPr="009B6654">
        <w:rPr>
          <w:rFonts w:cstheme="minorHAnsi"/>
          <w:i/>
          <w:iCs/>
          <w:color w:val="000000"/>
        </w:rPr>
        <w:t>ppkt</w:t>
      </w:r>
      <w:proofErr w:type="spellEnd"/>
      <w:r w:rsidRPr="009B6654">
        <w:rPr>
          <w:rFonts w:cstheme="minorHAnsi"/>
          <w:i/>
          <w:iCs/>
          <w:color w:val="000000"/>
        </w:rPr>
        <w:t xml:space="preserve"> 2. </w:t>
      </w:r>
    </w:p>
    <w:p w14:paraId="0868F889" w14:textId="072A536B" w:rsidR="005A2B9C" w:rsidRPr="009B6654" w:rsidRDefault="005A2B9C" w:rsidP="00D340E7">
      <w:pPr>
        <w:suppressAutoHyphens/>
        <w:spacing w:before="240" w:after="120" w:line="276" w:lineRule="auto"/>
        <w:rPr>
          <w:rFonts w:cstheme="minorHAnsi"/>
          <w:b/>
          <w:bCs/>
        </w:rPr>
      </w:pPr>
      <w:r w:rsidRPr="009B6654">
        <w:rPr>
          <w:rFonts w:cstheme="minorHAnsi"/>
          <w:color w:val="000000"/>
        </w:rPr>
        <w:t xml:space="preserve">Czy Zamawiający potwierdza, że w zapisie „nieograniczonej liczby użytkowników” jest mowa o tych grupach użytkowników, które mają przydzielany dostęp do części merytorycznych (rodzice, uczniowie, pracownicy </w:t>
      </w:r>
      <w:proofErr w:type="spellStart"/>
      <w:r w:rsidRPr="009B6654">
        <w:rPr>
          <w:rFonts w:cstheme="minorHAnsi"/>
          <w:color w:val="000000"/>
        </w:rPr>
        <w:t>jst</w:t>
      </w:r>
      <w:proofErr w:type="spellEnd"/>
      <w:r w:rsidRPr="009B6654">
        <w:rPr>
          <w:rFonts w:cstheme="minorHAnsi"/>
          <w:color w:val="000000"/>
        </w:rPr>
        <w:t xml:space="preserve"> i podległych placówek)?</w:t>
      </w:r>
    </w:p>
    <w:p w14:paraId="4C36F126" w14:textId="29F1F1F6" w:rsidR="005A2111" w:rsidRDefault="005A2111" w:rsidP="00D340E7">
      <w:pPr>
        <w:suppressAutoHyphens/>
        <w:spacing w:before="240" w:after="120" w:line="276" w:lineRule="auto"/>
        <w:rPr>
          <w:rFonts w:eastAsia="Calibri" w:cstheme="minorHAnsi"/>
          <w:bCs/>
          <w:lang w:eastAsia="ar-SA"/>
        </w:rPr>
      </w:pPr>
      <w:r w:rsidRPr="003C4EB7">
        <w:rPr>
          <w:rFonts w:eastAsia="Calibri" w:cstheme="minorHAnsi"/>
          <w:bCs/>
          <w:u w:val="single"/>
          <w:lang w:eastAsia="ar-SA"/>
        </w:rPr>
        <w:t xml:space="preserve">Odpowiedź na pytanie nr </w:t>
      </w:r>
      <w:r w:rsidR="00A7023E" w:rsidRPr="003C4EB7">
        <w:rPr>
          <w:rFonts w:eastAsia="Calibri" w:cstheme="minorHAnsi"/>
          <w:bCs/>
          <w:u w:val="single"/>
          <w:lang w:eastAsia="ar-SA"/>
        </w:rPr>
        <w:t>38</w:t>
      </w:r>
      <w:r w:rsidRPr="009B6654">
        <w:rPr>
          <w:rFonts w:eastAsia="Calibri" w:cstheme="minorHAnsi"/>
          <w:bCs/>
          <w:lang w:eastAsia="ar-SA"/>
        </w:rPr>
        <w:t xml:space="preserve">  </w:t>
      </w:r>
    </w:p>
    <w:p w14:paraId="41DC288F" w14:textId="2EA18ECC" w:rsidR="00A7023E" w:rsidRPr="003C4EB7" w:rsidRDefault="003C4EB7" w:rsidP="00263072">
      <w:pPr>
        <w:suppressAutoHyphens/>
        <w:spacing w:before="240" w:after="120" w:line="276" w:lineRule="auto"/>
        <w:jc w:val="both"/>
        <w:rPr>
          <w:rFonts w:cstheme="minorHAnsi"/>
          <w:i/>
          <w:iCs/>
        </w:rPr>
      </w:pPr>
      <w:r>
        <w:rPr>
          <w:rFonts w:cstheme="minorHAnsi"/>
          <w:i/>
          <w:iCs/>
        </w:rPr>
        <w:t>Zamawiający potwierdza interpretację Wykonawcy.</w:t>
      </w:r>
    </w:p>
    <w:p w14:paraId="72CE11BF" w14:textId="0FE2E1D0" w:rsidR="005A2111" w:rsidRPr="009B6654" w:rsidRDefault="005A2111" w:rsidP="00D340E7">
      <w:pPr>
        <w:suppressAutoHyphens/>
        <w:spacing w:before="240" w:after="120" w:line="276" w:lineRule="auto"/>
        <w:rPr>
          <w:rFonts w:cstheme="minorHAnsi"/>
          <w:b/>
          <w:bCs/>
        </w:rPr>
      </w:pPr>
      <w:r w:rsidRPr="003C4EB7">
        <w:rPr>
          <w:rFonts w:cstheme="minorHAnsi"/>
          <w:b/>
          <w:bCs/>
        </w:rPr>
        <w:t xml:space="preserve">Pytanie </w:t>
      </w:r>
      <w:r w:rsidR="00A7023E" w:rsidRPr="003C4EB7">
        <w:rPr>
          <w:rFonts w:cstheme="minorHAnsi"/>
          <w:b/>
          <w:bCs/>
        </w:rPr>
        <w:t>39</w:t>
      </w:r>
      <w:r w:rsidRPr="003C4EB7">
        <w:rPr>
          <w:rFonts w:cstheme="minorHAnsi"/>
          <w:b/>
          <w:bCs/>
        </w:rPr>
        <w:t>.</w:t>
      </w:r>
      <w:r w:rsidRPr="009B6654">
        <w:rPr>
          <w:rFonts w:cstheme="minorHAnsi"/>
          <w:b/>
          <w:bCs/>
        </w:rPr>
        <w:t xml:space="preserve"> </w:t>
      </w:r>
    </w:p>
    <w:p w14:paraId="4A826762" w14:textId="11AAD4AE" w:rsidR="00B87E87" w:rsidRPr="009B6654" w:rsidRDefault="00B87E87" w:rsidP="00D340E7">
      <w:pPr>
        <w:autoSpaceDE w:val="0"/>
        <w:autoSpaceDN w:val="0"/>
        <w:adjustRightInd w:val="0"/>
        <w:spacing w:after="120" w:line="276" w:lineRule="auto"/>
        <w:rPr>
          <w:rFonts w:cstheme="minorHAnsi"/>
          <w:color w:val="000000"/>
        </w:rPr>
      </w:pPr>
      <w:r w:rsidRPr="009B6654">
        <w:rPr>
          <w:rFonts w:cstheme="minorHAnsi"/>
          <w:b/>
          <w:bCs/>
          <w:i/>
          <w:iCs/>
          <w:color w:val="000000"/>
        </w:rPr>
        <w:t xml:space="preserve">Załącznik nr A do SWZ </w:t>
      </w:r>
      <w:r w:rsidRPr="009B6654">
        <w:rPr>
          <w:rFonts w:cstheme="minorHAnsi"/>
          <w:i/>
          <w:iCs/>
          <w:color w:val="000000"/>
        </w:rPr>
        <w:t xml:space="preserve">- OPIS PRZEDMIOTU ZAMÓWIENIA pkt 3.8.5 </w:t>
      </w:r>
      <w:proofErr w:type="spellStart"/>
      <w:r w:rsidRPr="009B6654">
        <w:rPr>
          <w:rFonts w:cstheme="minorHAnsi"/>
          <w:i/>
          <w:iCs/>
          <w:color w:val="000000"/>
        </w:rPr>
        <w:t>ppkt</w:t>
      </w:r>
      <w:proofErr w:type="spellEnd"/>
      <w:r w:rsidRPr="009B6654">
        <w:rPr>
          <w:rFonts w:cstheme="minorHAnsi"/>
          <w:i/>
          <w:iCs/>
          <w:color w:val="000000"/>
        </w:rPr>
        <w:t xml:space="preserve"> 27, 28, 31, 32 </w:t>
      </w:r>
    </w:p>
    <w:p w14:paraId="4B55471F" w14:textId="77777777" w:rsidR="00B87E87" w:rsidRPr="009B6654" w:rsidRDefault="00B87E87" w:rsidP="00D340E7">
      <w:pPr>
        <w:autoSpaceDE w:val="0"/>
        <w:autoSpaceDN w:val="0"/>
        <w:adjustRightInd w:val="0"/>
        <w:spacing w:after="120" w:line="276" w:lineRule="auto"/>
        <w:rPr>
          <w:rFonts w:cstheme="minorHAnsi"/>
          <w:color w:val="000000"/>
        </w:rPr>
      </w:pPr>
      <w:r w:rsidRPr="009B6654">
        <w:rPr>
          <w:rFonts w:cstheme="minorHAnsi"/>
          <w:color w:val="000000"/>
        </w:rPr>
        <w:t xml:space="preserve">Czy w związku ze zmianami w prawie dotyczącymi sprawozdań Rb-27s Zamawiający usunie wymaganie dotyczące weryfikacji poprawności danych według warunku „dochody wykonane ≠ dochody otrzymane”? Wniosek wynika z faktu, że zmiana w prawie dla sprawozdań Rb-27s sporządzanych od roku 2022 usunęła dane dotyczące dochodów otrzymanych, więc warunek odwołujący się do danych o dochodach otrzymanych nie może być zrealizowany. </w:t>
      </w:r>
    </w:p>
    <w:p w14:paraId="6ABB829C" w14:textId="77777777" w:rsidR="00A7023E" w:rsidRDefault="005A2111"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39</w:t>
      </w:r>
    </w:p>
    <w:p w14:paraId="668BCF82" w14:textId="3A43ADA4" w:rsidR="005A2111" w:rsidRDefault="00714C05" w:rsidP="00263072">
      <w:pPr>
        <w:suppressAutoHyphens/>
        <w:spacing w:before="240" w:after="120" w:line="276" w:lineRule="auto"/>
        <w:jc w:val="both"/>
        <w:rPr>
          <w:rFonts w:cstheme="minorHAnsi"/>
          <w:i/>
          <w:iCs/>
        </w:rPr>
      </w:pPr>
      <w:r w:rsidRPr="00714C05">
        <w:rPr>
          <w:rFonts w:cstheme="minorHAnsi"/>
          <w:i/>
          <w:iCs/>
        </w:rPr>
        <w:t xml:space="preserve">Zamawiający </w:t>
      </w:r>
      <w:r>
        <w:rPr>
          <w:rFonts w:cstheme="minorHAnsi"/>
          <w:i/>
          <w:iCs/>
        </w:rPr>
        <w:t xml:space="preserve">w rozdziale 3.8.5 OPZ </w:t>
      </w:r>
      <w:r w:rsidRPr="00714C05">
        <w:rPr>
          <w:rFonts w:cstheme="minorHAnsi"/>
          <w:i/>
          <w:iCs/>
        </w:rPr>
        <w:t>usu</w:t>
      </w:r>
      <w:r>
        <w:rPr>
          <w:rFonts w:cstheme="minorHAnsi"/>
          <w:i/>
          <w:iCs/>
        </w:rPr>
        <w:t>wa</w:t>
      </w:r>
      <w:r w:rsidRPr="00714C05">
        <w:rPr>
          <w:rFonts w:cstheme="minorHAnsi"/>
          <w:i/>
          <w:iCs/>
        </w:rPr>
        <w:t xml:space="preserve"> wymaganie dotyczące weryfikacji poprawności danych według warunku „dochody wykonane ≠ dochody otrzymane”</w:t>
      </w:r>
      <w:r>
        <w:rPr>
          <w:rFonts w:cstheme="minorHAnsi"/>
          <w:i/>
          <w:iCs/>
        </w:rPr>
        <w:t>.</w:t>
      </w:r>
    </w:p>
    <w:p w14:paraId="7D85A3F1" w14:textId="129FB130" w:rsidR="0059545B" w:rsidRPr="009B6654" w:rsidRDefault="005A2111" w:rsidP="00D340E7">
      <w:pPr>
        <w:tabs>
          <w:tab w:val="left" w:pos="7200"/>
        </w:tabs>
        <w:suppressAutoHyphens/>
        <w:spacing w:before="240" w:after="120" w:line="276" w:lineRule="auto"/>
        <w:rPr>
          <w:rFonts w:cstheme="minorHAnsi"/>
          <w:b/>
          <w:bCs/>
        </w:rPr>
      </w:pPr>
      <w:r w:rsidRPr="009B6654">
        <w:rPr>
          <w:rFonts w:cstheme="minorHAnsi"/>
          <w:b/>
          <w:bCs/>
        </w:rPr>
        <w:t>Pytanie 4</w:t>
      </w:r>
      <w:r w:rsidR="00A7023E">
        <w:rPr>
          <w:rFonts w:cstheme="minorHAnsi"/>
          <w:b/>
          <w:bCs/>
        </w:rPr>
        <w:t>0</w:t>
      </w:r>
      <w:r w:rsidRPr="009B6654">
        <w:rPr>
          <w:rFonts w:cstheme="minorHAnsi"/>
          <w:b/>
          <w:bCs/>
        </w:rPr>
        <w:t xml:space="preserve">. </w:t>
      </w:r>
    </w:p>
    <w:p w14:paraId="0E24CF4D" w14:textId="77777777" w:rsidR="00714C05" w:rsidRPr="00714C05" w:rsidRDefault="00714C05" w:rsidP="00714C05">
      <w:pPr>
        <w:tabs>
          <w:tab w:val="left" w:pos="7200"/>
        </w:tabs>
        <w:suppressAutoHyphens/>
        <w:spacing w:before="240" w:after="120" w:line="276" w:lineRule="auto"/>
        <w:rPr>
          <w:rFonts w:cstheme="minorHAnsi"/>
          <w:i/>
          <w:iCs/>
        </w:rPr>
      </w:pPr>
      <w:r w:rsidRPr="00714C05">
        <w:rPr>
          <w:rFonts w:cstheme="minorHAnsi"/>
          <w:i/>
          <w:iCs/>
        </w:rPr>
        <w:lastRenderedPageBreak/>
        <w:t xml:space="preserve">Kontekst: </w:t>
      </w:r>
      <w:r w:rsidRPr="00714C05">
        <w:rPr>
          <w:rFonts w:cstheme="minorHAnsi"/>
          <w:b/>
          <w:bCs/>
          <w:i/>
          <w:iCs/>
        </w:rPr>
        <w:t xml:space="preserve">Załącznik nr A do SWZ </w:t>
      </w:r>
      <w:r w:rsidRPr="00714C05">
        <w:rPr>
          <w:rFonts w:cstheme="minorHAnsi"/>
          <w:i/>
          <w:iCs/>
        </w:rPr>
        <w:t xml:space="preserve">- OPIS PRZEDMIOTU ZAMÓWIENIA pkt 5.1 </w:t>
      </w:r>
      <w:proofErr w:type="spellStart"/>
      <w:r w:rsidRPr="00714C05">
        <w:rPr>
          <w:rFonts w:cstheme="minorHAnsi"/>
          <w:i/>
          <w:iCs/>
        </w:rPr>
        <w:t>ppkt</w:t>
      </w:r>
      <w:proofErr w:type="spellEnd"/>
      <w:r w:rsidRPr="00714C05">
        <w:rPr>
          <w:rFonts w:cstheme="minorHAnsi"/>
          <w:i/>
          <w:iCs/>
        </w:rPr>
        <w:t xml:space="preserve"> 9) </w:t>
      </w:r>
    </w:p>
    <w:tbl>
      <w:tblPr>
        <w:tblStyle w:val="Tabela-Siatka"/>
        <w:tblW w:w="0" w:type="auto"/>
        <w:tblLayout w:type="fixed"/>
        <w:tblLook w:val="0000" w:firstRow="0" w:lastRow="0" w:firstColumn="0" w:lastColumn="0" w:noHBand="0" w:noVBand="0"/>
      </w:tblPr>
      <w:tblGrid>
        <w:gridCol w:w="2760"/>
        <w:gridCol w:w="2760"/>
        <w:gridCol w:w="2760"/>
      </w:tblGrid>
      <w:tr w:rsidR="00714C05" w:rsidRPr="00714C05" w14:paraId="4AD8994B" w14:textId="77777777" w:rsidTr="00A7594A">
        <w:trPr>
          <w:trHeight w:val="254"/>
        </w:trPr>
        <w:tc>
          <w:tcPr>
            <w:tcW w:w="2760" w:type="dxa"/>
          </w:tcPr>
          <w:p w14:paraId="353171B9"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Wykonawca w ramach świadczeń Gwarancji Jakości, zobowiązany jest do skutecznego Rozwiązania Zgłoszenia w następujących terminach: </w:t>
            </w:r>
            <w:r w:rsidRPr="00714C05">
              <w:rPr>
                <w:rFonts w:cstheme="minorHAnsi"/>
                <w:b/>
                <w:bCs/>
              </w:rPr>
              <w:t xml:space="preserve">Kategoria Nieprawidłowości </w:t>
            </w:r>
          </w:p>
        </w:tc>
        <w:tc>
          <w:tcPr>
            <w:tcW w:w="2760" w:type="dxa"/>
          </w:tcPr>
          <w:p w14:paraId="44E49B40"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b/>
                <w:bCs/>
              </w:rPr>
              <w:t xml:space="preserve">Maksymalny czas reakcji </w:t>
            </w:r>
          </w:p>
        </w:tc>
        <w:tc>
          <w:tcPr>
            <w:tcW w:w="2760" w:type="dxa"/>
          </w:tcPr>
          <w:p w14:paraId="1124C650"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b/>
                <w:bCs/>
              </w:rPr>
              <w:t xml:space="preserve">Maksymalny czas usunięcia Nieprawidłowości </w:t>
            </w:r>
          </w:p>
        </w:tc>
      </w:tr>
      <w:tr w:rsidR="00714C05" w:rsidRPr="00714C05" w14:paraId="193F3F68" w14:textId="77777777" w:rsidTr="00A7594A">
        <w:trPr>
          <w:trHeight w:val="99"/>
        </w:trPr>
        <w:tc>
          <w:tcPr>
            <w:tcW w:w="2760" w:type="dxa"/>
          </w:tcPr>
          <w:p w14:paraId="727DAEDB"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b/>
                <w:bCs/>
              </w:rPr>
              <w:t xml:space="preserve">AWARIA </w:t>
            </w:r>
          </w:p>
        </w:tc>
        <w:tc>
          <w:tcPr>
            <w:tcW w:w="2760" w:type="dxa"/>
          </w:tcPr>
          <w:p w14:paraId="5AA9F4E1"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6 godzin</w:t>
            </w:r>
          </w:p>
        </w:tc>
        <w:tc>
          <w:tcPr>
            <w:tcW w:w="2760" w:type="dxa"/>
          </w:tcPr>
          <w:p w14:paraId="4524362D"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24 godziny od przyjęcia zgłoszenie przez Wykonawcę </w:t>
            </w:r>
          </w:p>
        </w:tc>
      </w:tr>
      <w:tr w:rsidR="00714C05" w:rsidRPr="00714C05" w14:paraId="766E84EE" w14:textId="77777777" w:rsidTr="00A7594A">
        <w:trPr>
          <w:trHeight w:val="99"/>
        </w:trPr>
        <w:tc>
          <w:tcPr>
            <w:tcW w:w="2760" w:type="dxa"/>
          </w:tcPr>
          <w:p w14:paraId="2A703134" w14:textId="77777777" w:rsidR="00714C05" w:rsidRPr="00714C05" w:rsidRDefault="00714C05" w:rsidP="00714C05">
            <w:pPr>
              <w:tabs>
                <w:tab w:val="left" w:pos="7200"/>
              </w:tabs>
              <w:suppressAutoHyphens/>
              <w:spacing w:before="240" w:after="120" w:line="276" w:lineRule="auto"/>
              <w:rPr>
                <w:rFonts w:cstheme="minorHAnsi"/>
                <w:b/>
                <w:bCs/>
              </w:rPr>
            </w:pPr>
            <w:r w:rsidRPr="00714C05">
              <w:rPr>
                <w:rFonts w:cstheme="minorHAnsi"/>
                <w:b/>
                <w:bCs/>
              </w:rPr>
              <w:t>BŁĄD</w:t>
            </w:r>
          </w:p>
        </w:tc>
        <w:tc>
          <w:tcPr>
            <w:tcW w:w="2760" w:type="dxa"/>
          </w:tcPr>
          <w:p w14:paraId="2D1C691D"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1 dzień roboczy </w:t>
            </w:r>
          </w:p>
          <w:p w14:paraId="35F9537B" w14:textId="77777777" w:rsidR="00714C05" w:rsidRPr="00714C05" w:rsidRDefault="00714C05" w:rsidP="00714C05">
            <w:pPr>
              <w:tabs>
                <w:tab w:val="left" w:pos="7200"/>
              </w:tabs>
              <w:suppressAutoHyphens/>
              <w:spacing w:before="240" w:after="120" w:line="276" w:lineRule="auto"/>
              <w:rPr>
                <w:rFonts w:cstheme="minorHAnsi"/>
              </w:rPr>
            </w:pPr>
          </w:p>
        </w:tc>
        <w:tc>
          <w:tcPr>
            <w:tcW w:w="2760" w:type="dxa"/>
          </w:tcPr>
          <w:p w14:paraId="39045646"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5 dni roboczych od przyjęcia zgłoszenia przez Wykonawcę </w:t>
            </w:r>
          </w:p>
        </w:tc>
      </w:tr>
      <w:tr w:rsidR="00714C05" w:rsidRPr="00714C05" w14:paraId="4F17EA42" w14:textId="77777777" w:rsidTr="00A7594A">
        <w:trPr>
          <w:trHeight w:val="99"/>
        </w:trPr>
        <w:tc>
          <w:tcPr>
            <w:tcW w:w="2760" w:type="dxa"/>
          </w:tcPr>
          <w:p w14:paraId="08EEA5EF" w14:textId="77777777" w:rsidR="00714C05" w:rsidRPr="00714C05" w:rsidRDefault="00714C05" w:rsidP="00714C05">
            <w:pPr>
              <w:tabs>
                <w:tab w:val="left" w:pos="7200"/>
              </w:tabs>
              <w:suppressAutoHyphens/>
              <w:spacing w:before="240" w:after="120" w:line="276" w:lineRule="auto"/>
              <w:rPr>
                <w:rFonts w:cstheme="minorHAnsi"/>
                <w:b/>
                <w:bCs/>
              </w:rPr>
            </w:pPr>
            <w:r w:rsidRPr="00714C05">
              <w:rPr>
                <w:rFonts w:cstheme="minorHAnsi"/>
                <w:b/>
                <w:bCs/>
              </w:rPr>
              <w:t>WADA</w:t>
            </w:r>
          </w:p>
          <w:p w14:paraId="466084E3" w14:textId="77777777" w:rsidR="00714C05" w:rsidRPr="00714C05" w:rsidRDefault="00714C05" w:rsidP="00714C05">
            <w:pPr>
              <w:tabs>
                <w:tab w:val="left" w:pos="7200"/>
              </w:tabs>
              <w:suppressAutoHyphens/>
              <w:spacing w:before="240" w:after="120" w:line="276" w:lineRule="auto"/>
              <w:rPr>
                <w:rFonts w:cstheme="minorHAnsi"/>
                <w:b/>
                <w:bCs/>
              </w:rPr>
            </w:pPr>
          </w:p>
        </w:tc>
        <w:tc>
          <w:tcPr>
            <w:tcW w:w="2760" w:type="dxa"/>
          </w:tcPr>
          <w:p w14:paraId="7FD6C1BE"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1 dzień roboczy </w:t>
            </w:r>
          </w:p>
          <w:p w14:paraId="6CD38896" w14:textId="77777777" w:rsidR="00714C05" w:rsidRPr="00714C05" w:rsidRDefault="00714C05" w:rsidP="00714C05">
            <w:pPr>
              <w:tabs>
                <w:tab w:val="left" w:pos="7200"/>
              </w:tabs>
              <w:suppressAutoHyphens/>
              <w:spacing w:before="240" w:after="120" w:line="276" w:lineRule="auto"/>
              <w:rPr>
                <w:rFonts w:cstheme="minorHAnsi"/>
              </w:rPr>
            </w:pPr>
          </w:p>
        </w:tc>
        <w:tc>
          <w:tcPr>
            <w:tcW w:w="2760" w:type="dxa"/>
          </w:tcPr>
          <w:p w14:paraId="0A2BD85C"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10 dni roboczych od przyjęcia zgłoszenia przez Wykonawcę </w:t>
            </w:r>
          </w:p>
        </w:tc>
      </w:tr>
    </w:tbl>
    <w:p w14:paraId="13428DE8" w14:textId="77777777" w:rsidR="00F60789" w:rsidRDefault="00F60789" w:rsidP="00714C05">
      <w:pPr>
        <w:tabs>
          <w:tab w:val="left" w:pos="7200"/>
        </w:tabs>
        <w:suppressAutoHyphens/>
        <w:spacing w:before="240" w:after="120" w:line="276" w:lineRule="auto"/>
        <w:rPr>
          <w:rFonts w:cstheme="minorHAnsi"/>
        </w:rPr>
      </w:pPr>
    </w:p>
    <w:p w14:paraId="29FCE6FD" w14:textId="30ADB69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oraz </w:t>
      </w:r>
    </w:p>
    <w:p w14:paraId="6636374C" w14:textId="77777777" w:rsidR="00714C05" w:rsidRPr="00714C05" w:rsidRDefault="00714C05" w:rsidP="00714C05">
      <w:pPr>
        <w:tabs>
          <w:tab w:val="left" w:pos="7200"/>
        </w:tabs>
        <w:suppressAutoHyphens/>
        <w:spacing w:before="240" w:after="120" w:line="276" w:lineRule="auto"/>
        <w:rPr>
          <w:rFonts w:cstheme="minorHAnsi"/>
          <w:i/>
          <w:iCs/>
        </w:rPr>
      </w:pPr>
      <w:r w:rsidRPr="00714C05">
        <w:rPr>
          <w:rFonts w:cstheme="minorHAnsi"/>
          <w:b/>
          <w:bCs/>
          <w:i/>
          <w:iCs/>
        </w:rPr>
        <w:t xml:space="preserve">Załącznik nr 4a do SWZ </w:t>
      </w:r>
      <w:r w:rsidRPr="00714C05">
        <w:rPr>
          <w:rFonts w:cstheme="minorHAnsi"/>
          <w:i/>
          <w:iCs/>
        </w:rPr>
        <w:t xml:space="preserve">– wzór umowy §10 ust. 5 </w:t>
      </w:r>
    </w:p>
    <w:tbl>
      <w:tblPr>
        <w:tblStyle w:val="Tabela-Siatka"/>
        <w:tblW w:w="0" w:type="auto"/>
        <w:tblLayout w:type="fixed"/>
        <w:tblLook w:val="0000" w:firstRow="0" w:lastRow="0" w:firstColumn="0" w:lastColumn="0" w:noHBand="0" w:noVBand="0"/>
      </w:tblPr>
      <w:tblGrid>
        <w:gridCol w:w="2760"/>
        <w:gridCol w:w="2760"/>
        <w:gridCol w:w="2760"/>
      </w:tblGrid>
      <w:tr w:rsidR="00714C05" w:rsidRPr="00714C05" w14:paraId="61C85331" w14:textId="77777777" w:rsidTr="00A7594A">
        <w:trPr>
          <w:trHeight w:val="254"/>
        </w:trPr>
        <w:tc>
          <w:tcPr>
            <w:tcW w:w="2760" w:type="dxa"/>
          </w:tcPr>
          <w:p w14:paraId="48F45213"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Wykonawca w ramach świadczeń Gwarancji Jakości, zobowiązany jest do skutecznego Rozwiązania Zgłoszenia w następujących terminach: </w:t>
            </w:r>
            <w:r w:rsidRPr="00714C05">
              <w:rPr>
                <w:rFonts w:cstheme="minorHAnsi"/>
                <w:b/>
                <w:bCs/>
              </w:rPr>
              <w:t xml:space="preserve">Kategoria Nieprawidłowości </w:t>
            </w:r>
          </w:p>
        </w:tc>
        <w:tc>
          <w:tcPr>
            <w:tcW w:w="2760" w:type="dxa"/>
          </w:tcPr>
          <w:p w14:paraId="5FFD7938"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b/>
                <w:bCs/>
              </w:rPr>
              <w:t xml:space="preserve">Maksymalny czas reakcji </w:t>
            </w:r>
          </w:p>
        </w:tc>
        <w:tc>
          <w:tcPr>
            <w:tcW w:w="2760" w:type="dxa"/>
          </w:tcPr>
          <w:p w14:paraId="1A203CC7"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b/>
                <w:bCs/>
              </w:rPr>
              <w:t xml:space="preserve">Maksymalny czas usunięcia Nieprawidłowości </w:t>
            </w:r>
          </w:p>
        </w:tc>
      </w:tr>
      <w:tr w:rsidR="00714C05" w:rsidRPr="00714C05" w14:paraId="1ED54F8B" w14:textId="77777777" w:rsidTr="00A7594A">
        <w:trPr>
          <w:trHeight w:val="99"/>
        </w:trPr>
        <w:tc>
          <w:tcPr>
            <w:tcW w:w="2760" w:type="dxa"/>
          </w:tcPr>
          <w:p w14:paraId="5D2C61C8"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b/>
                <w:bCs/>
              </w:rPr>
              <w:lastRenderedPageBreak/>
              <w:t xml:space="preserve">AWARIA </w:t>
            </w:r>
          </w:p>
        </w:tc>
        <w:tc>
          <w:tcPr>
            <w:tcW w:w="2760" w:type="dxa"/>
          </w:tcPr>
          <w:p w14:paraId="0AB00D7A"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2 godziny </w:t>
            </w:r>
          </w:p>
        </w:tc>
        <w:tc>
          <w:tcPr>
            <w:tcW w:w="2760" w:type="dxa"/>
          </w:tcPr>
          <w:p w14:paraId="1F01B04D"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8 godzin od przyjęcia zgłoszenia przez Wykonawcę </w:t>
            </w:r>
          </w:p>
        </w:tc>
      </w:tr>
      <w:tr w:rsidR="00714C05" w:rsidRPr="00714C05" w14:paraId="3B0266E7" w14:textId="77777777" w:rsidTr="00A7594A">
        <w:trPr>
          <w:trHeight w:val="99"/>
        </w:trPr>
        <w:tc>
          <w:tcPr>
            <w:tcW w:w="2760" w:type="dxa"/>
          </w:tcPr>
          <w:p w14:paraId="78594B9A" w14:textId="77777777" w:rsidR="00714C05" w:rsidRPr="00714C05" w:rsidRDefault="00714C05" w:rsidP="00714C05">
            <w:pPr>
              <w:tabs>
                <w:tab w:val="left" w:pos="7200"/>
              </w:tabs>
              <w:suppressAutoHyphens/>
              <w:spacing w:before="240" w:after="120" w:line="276" w:lineRule="auto"/>
              <w:rPr>
                <w:rFonts w:cstheme="minorHAnsi"/>
                <w:b/>
                <w:bCs/>
              </w:rPr>
            </w:pPr>
            <w:r w:rsidRPr="00714C05">
              <w:rPr>
                <w:rFonts w:cstheme="minorHAnsi"/>
                <w:b/>
                <w:bCs/>
              </w:rPr>
              <w:t>BŁĄD</w:t>
            </w:r>
          </w:p>
        </w:tc>
        <w:tc>
          <w:tcPr>
            <w:tcW w:w="2760" w:type="dxa"/>
          </w:tcPr>
          <w:p w14:paraId="14B6576C"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1 dzień roboczy </w:t>
            </w:r>
          </w:p>
          <w:p w14:paraId="3244831B" w14:textId="77777777" w:rsidR="00714C05" w:rsidRPr="00714C05" w:rsidRDefault="00714C05" w:rsidP="00714C05">
            <w:pPr>
              <w:tabs>
                <w:tab w:val="left" w:pos="7200"/>
              </w:tabs>
              <w:suppressAutoHyphens/>
              <w:spacing w:before="240" w:after="120" w:line="276" w:lineRule="auto"/>
              <w:rPr>
                <w:rFonts w:cstheme="minorHAnsi"/>
              </w:rPr>
            </w:pPr>
          </w:p>
        </w:tc>
        <w:tc>
          <w:tcPr>
            <w:tcW w:w="2760" w:type="dxa"/>
          </w:tcPr>
          <w:p w14:paraId="0966777B"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5 dni roboczych od przyjęcia zgłoszenia przez Wykonawcę </w:t>
            </w:r>
          </w:p>
        </w:tc>
      </w:tr>
      <w:tr w:rsidR="00714C05" w:rsidRPr="00714C05" w14:paraId="6D960554" w14:textId="77777777" w:rsidTr="00A7594A">
        <w:trPr>
          <w:trHeight w:val="99"/>
        </w:trPr>
        <w:tc>
          <w:tcPr>
            <w:tcW w:w="2760" w:type="dxa"/>
          </w:tcPr>
          <w:p w14:paraId="66326EC1" w14:textId="77777777" w:rsidR="00714C05" w:rsidRPr="00714C05" w:rsidRDefault="00714C05" w:rsidP="00714C05">
            <w:pPr>
              <w:tabs>
                <w:tab w:val="left" w:pos="7200"/>
              </w:tabs>
              <w:suppressAutoHyphens/>
              <w:spacing w:before="240" w:after="120" w:line="276" w:lineRule="auto"/>
              <w:rPr>
                <w:rFonts w:cstheme="minorHAnsi"/>
                <w:b/>
                <w:bCs/>
              </w:rPr>
            </w:pPr>
            <w:r w:rsidRPr="00714C05">
              <w:rPr>
                <w:rFonts w:cstheme="minorHAnsi"/>
                <w:b/>
                <w:bCs/>
              </w:rPr>
              <w:t>WADA</w:t>
            </w:r>
          </w:p>
          <w:p w14:paraId="37CFBCDA" w14:textId="77777777" w:rsidR="00714C05" w:rsidRPr="00714C05" w:rsidRDefault="00714C05" w:rsidP="00714C05">
            <w:pPr>
              <w:tabs>
                <w:tab w:val="left" w:pos="7200"/>
              </w:tabs>
              <w:suppressAutoHyphens/>
              <w:spacing w:before="240" w:after="120" w:line="276" w:lineRule="auto"/>
              <w:rPr>
                <w:rFonts w:cstheme="minorHAnsi"/>
                <w:b/>
                <w:bCs/>
              </w:rPr>
            </w:pPr>
          </w:p>
        </w:tc>
        <w:tc>
          <w:tcPr>
            <w:tcW w:w="2760" w:type="dxa"/>
          </w:tcPr>
          <w:p w14:paraId="378CCFC3"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1 dzień roboczy </w:t>
            </w:r>
          </w:p>
          <w:p w14:paraId="300B3A24" w14:textId="77777777" w:rsidR="00714C05" w:rsidRPr="00714C05" w:rsidRDefault="00714C05" w:rsidP="00714C05">
            <w:pPr>
              <w:tabs>
                <w:tab w:val="left" w:pos="7200"/>
              </w:tabs>
              <w:suppressAutoHyphens/>
              <w:spacing w:before="240" w:after="120" w:line="276" w:lineRule="auto"/>
              <w:rPr>
                <w:rFonts w:cstheme="minorHAnsi"/>
              </w:rPr>
            </w:pPr>
          </w:p>
        </w:tc>
        <w:tc>
          <w:tcPr>
            <w:tcW w:w="2760" w:type="dxa"/>
          </w:tcPr>
          <w:p w14:paraId="39C249CD" w14:textId="77777777" w:rsidR="00714C05" w:rsidRPr="00714C05" w:rsidRDefault="00714C05" w:rsidP="00714C05">
            <w:pPr>
              <w:tabs>
                <w:tab w:val="left" w:pos="7200"/>
              </w:tabs>
              <w:suppressAutoHyphens/>
              <w:spacing w:before="240" w:after="120" w:line="276" w:lineRule="auto"/>
              <w:rPr>
                <w:rFonts w:cstheme="minorHAnsi"/>
              </w:rPr>
            </w:pPr>
            <w:r w:rsidRPr="00714C05">
              <w:rPr>
                <w:rFonts w:cstheme="minorHAnsi"/>
              </w:rPr>
              <w:t xml:space="preserve">10 dni roboczych od przyjęcia zgłoszenia przez Wykonawcę </w:t>
            </w:r>
          </w:p>
        </w:tc>
      </w:tr>
    </w:tbl>
    <w:p w14:paraId="1CA4A9A3" w14:textId="55AE42E0" w:rsidR="005A2111" w:rsidRPr="009B6654" w:rsidRDefault="0059545B" w:rsidP="00D340E7">
      <w:pPr>
        <w:tabs>
          <w:tab w:val="left" w:pos="7200"/>
        </w:tabs>
        <w:suppressAutoHyphens/>
        <w:spacing w:before="240" w:after="120" w:line="276" w:lineRule="auto"/>
        <w:rPr>
          <w:rFonts w:cstheme="minorHAnsi"/>
          <w:b/>
          <w:bCs/>
        </w:rPr>
      </w:pPr>
      <w:r w:rsidRPr="009B6654">
        <w:rPr>
          <w:rFonts w:cstheme="minorHAnsi"/>
        </w:rPr>
        <w:t>Wykonawca zwraca uwagę na różne maksymalne czasy usunięcia nieprawidłowości w zakresie AWARII i jednocześnie wnosi o zwiększenie maksymalnego czasu usunięcia nieprawidłowości do 2 dni roboczych.</w:t>
      </w:r>
      <w:r w:rsidR="00B87E87" w:rsidRPr="009B6654">
        <w:rPr>
          <w:rFonts w:cstheme="minorHAnsi"/>
          <w:b/>
          <w:bCs/>
        </w:rPr>
        <w:tab/>
      </w:r>
    </w:p>
    <w:p w14:paraId="3B9E4F09" w14:textId="77777777" w:rsidR="00A7023E" w:rsidRPr="00714C05" w:rsidRDefault="005A2111" w:rsidP="00D340E7">
      <w:pPr>
        <w:suppressAutoHyphens/>
        <w:spacing w:before="240" w:after="120" w:line="276" w:lineRule="auto"/>
        <w:rPr>
          <w:rFonts w:eastAsia="Calibri" w:cstheme="minorHAnsi"/>
          <w:bCs/>
          <w:lang w:eastAsia="ar-SA"/>
        </w:rPr>
      </w:pPr>
      <w:r w:rsidRPr="00714C05">
        <w:rPr>
          <w:rFonts w:eastAsia="Calibri" w:cstheme="minorHAnsi"/>
          <w:bCs/>
          <w:u w:val="single"/>
          <w:lang w:eastAsia="ar-SA"/>
        </w:rPr>
        <w:t>Odpowiedź na pytanie nr 4</w:t>
      </w:r>
      <w:r w:rsidR="00A7023E" w:rsidRPr="00714C05">
        <w:rPr>
          <w:rFonts w:eastAsia="Calibri" w:cstheme="minorHAnsi"/>
          <w:bCs/>
          <w:u w:val="single"/>
          <w:lang w:eastAsia="ar-SA"/>
        </w:rPr>
        <w:t>0</w:t>
      </w:r>
      <w:r w:rsidRPr="00714C05">
        <w:rPr>
          <w:rFonts w:eastAsia="Calibri" w:cstheme="minorHAnsi"/>
          <w:bCs/>
          <w:lang w:eastAsia="ar-SA"/>
        </w:rPr>
        <w:t xml:space="preserve"> </w:t>
      </w:r>
    </w:p>
    <w:p w14:paraId="740C8BE8" w14:textId="1999DD9A" w:rsidR="005A2111" w:rsidRPr="00714C05" w:rsidRDefault="00714C05" w:rsidP="00263072">
      <w:pPr>
        <w:suppressAutoHyphens/>
        <w:spacing w:before="240" w:after="120" w:line="276" w:lineRule="auto"/>
        <w:jc w:val="both"/>
        <w:rPr>
          <w:rFonts w:cstheme="minorHAnsi"/>
          <w:i/>
          <w:iCs/>
        </w:rPr>
      </w:pPr>
      <w:r w:rsidRPr="00714C05">
        <w:rPr>
          <w:rFonts w:eastAsia="Calibri" w:cstheme="minorHAnsi"/>
          <w:bCs/>
          <w:i/>
          <w:iCs/>
          <w:lang w:eastAsia="ar-SA"/>
        </w:rPr>
        <w:t>Prosimy zapoznać się z odpowiedzią na pytanie nr 6.</w:t>
      </w:r>
      <w:r>
        <w:rPr>
          <w:rFonts w:eastAsia="Calibri" w:cstheme="minorHAnsi"/>
          <w:bCs/>
          <w:i/>
          <w:iCs/>
          <w:lang w:eastAsia="ar-SA"/>
        </w:rPr>
        <w:t xml:space="preserve"> Zamawiający nie wyraża zgody na wydłużenie okresu usunięcia awarii do 2 dni roboczych. </w:t>
      </w:r>
    </w:p>
    <w:p w14:paraId="5D42C603" w14:textId="185839BA" w:rsidR="0059545B" w:rsidRPr="009B6654" w:rsidRDefault="00AB5AF8"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41</w:t>
      </w:r>
      <w:r w:rsidRPr="009B6654">
        <w:rPr>
          <w:rFonts w:cstheme="minorHAnsi"/>
          <w:b/>
          <w:bCs/>
        </w:rPr>
        <w:t xml:space="preserve">. </w:t>
      </w:r>
    </w:p>
    <w:p w14:paraId="2FEFEC2B" w14:textId="77777777" w:rsidR="0059545B" w:rsidRPr="009B6654" w:rsidRDefault="0059545B" w:rsidP="00D340E7">
      <w:pPr>
        <w:autoSpaceDE w:val="0"/>
        <w:autoSpaceDN w:val="0"/>
        <w:adjustRightInd w:val="0"/>
        <w:spacing w:after="120" w:line="276" w:lineRule="auto"/>
        <w:rPr>
          <w:rFonts w:cstheme="minorHAnsi"/>
          <w:color w:val="000000"/>
        </w:rPr>
      </w:pPr>
      <w:r w:rsidRPr="009B6654">
        <w:rPr>
          <w:rFonts w:cstheme="minorHAnsi"/>
          <w:color w:val="000000"/>
        </w:rPr>
        <w:t xml:space="preserve">W związku z doświadczeniem Wykonawcy oraz faktem, iż powyższe (błąd, wada) nie powodują istotnych braków w funkcjonowaniu systemu, czy Zamawiający wyrazi zgodę na zmianę maksymalnego czasu usunięcia nieprawidłowości w przypadku: </w:t>
      </w:r>
    </w:p>
    <w:p w14:paraId="1AF2333F" w14:textId="2243EFEF" w:rsidR="00AB5AF8" w:rsidRPr="009B6654" w:rsidRDefault="0059545B" w:rsidP="00D340E7">
      <w:pPr>
        <w:tabs>
          <w:tab w:val="left" w:pos="7200"/>
        </w:tabs>
        <w:suppressAutoHyphens/>
        <w:spacing w:before="240" w:after="120" w:line="276" w:lineRule="auto"/>
        <w:rPr>
          <w:rFonts w:cstheme="minorHAnsi"/>
          <w:b/>
          <w:bCs/>
        </w:rPr>
      </w:pPr>
      <w:r w:rsidRPr="009B6654">
        <w:rPr>
          <w:rFonts w:cstheme="minorHAnsi"/>
          <w:color w:val="000000"/>
        </w:rPr>
        <w:t>BŁĘDU - z 5 do 7 dni roboczych od przyjęcia zgłoszenia przez Wykonawcę oraz WADY - z 10 do 40 dni roboczych od przyjęcia zgłoszenia przez Wykonawcę?</w:t>
      </w:r>
      <w:r w:rsidR="00AB5AF8" w:rsidRPr="009B6654">
        <w:rPr>
          <w:rFonts w:cstheme="minorHAnsi"/>
          <w:b/>
          <w:bCs/>
        </w:rPr>
        <w:tab/>
      </w:r>
    </w:p>
    <w:p w14:paraId="5DF99DD7" w14:textId="77777777" w:rsidR="00A7023E" w:rsidRDefault="00AB5AF8"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41</w:t>
      </w:r>
    </w:p>
    <w:p w14:paraId="58A4B9BF" w14:textId="1AAD3503" w:rsidR="00AB5AF8" w:rsidRPr="00714C05" w:rsidRDefault="00714C05" w:rsidP="00263072">
      <w:pPr>
        <w:suppressAutoHyphens/>
        <w:spacing w:before="240" w:after="120" w:line="276" w:lineRule="auto"/>
        <w:jc w:val="both"/>
        <w:rPr>
          <w:rFonts w:cstheme="minorHAnsi"/>
          <w:i/>
          <w:iCs/>
        </w:rPr>
      </w:pPr>
      <w:r>
        <w:rPr>
          <w:rFonts w:eastAsia="Calibri" w:cstheme="minorHAnsi"/>
          <w:bCs/>
          <w:i/>
          <w:iCs/>
          <w:lang w:eastAsia="ar-SA"/>
        </w:rPr>
        <w:t>Zamawiający nie wyraża zgody na tak długi</w:t>
      </w:r>
      <w:r w:rsidR="007E372E">
        <w:rPr>
          <w:rFonts w:eastAsia="Calibri" w:cstheme="minorHAnsi"/>
          <w:bCs/>
          <w:i/>
          <w:iCs/>
          <w:lang w:eastAsia="ar-SA"/>
        </w:rPr>
        <w:t>e</w:t>
      </w:r>
      <w:r>
        <w:rPr>
          <w:rFonts w:eastAsia="Calibri" w:cstheme="minorHAnsi"/>
          <w:bCs/>
          <w:i/>
          <w:iCs/>
          <w:lang w:eastAsia="ar-SA"/>
        </w:rPr>
        <w:t xml:space="preserve"> wydłużenie terminu usunięcia Błędu czy Wady.</w:t>
      </w:r>
    </w:p>
    <w:p w14:paraId="23587426" w14:textId="4818972D" w:rsidR="0059545B" w:rsidRPr="009B6654" w:rsidRDefault="00AB5AF8"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42</w:t>
      </w:r>
      <w:r w:rsidRPr="009B6654">
        <w:rPr>
          <w:rFonts w:cstheme="minorHAnsi"/>
          <w:b/>
          <w:bCs/>
        </w:rPr>
        <w:t xml:space="preserve">. </w:t>
      </w:r>
    </w:p>
    <w:p w14:paraId="02BD3C05" w14:textId="0BAE0BCA" w:rsidR="0059545B" w:rsidRPr="009B6654" w:rsidRDefault="0059545B"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4a do SWZ </w:t>
      </w:r>
      <w:r w:rsidRPr="009B6654">
        <w:rPr>
          <w:rFonts w:cstheme="minorHAnsi"/>
          <w:i/>
          <w:iCs/>
          <w:color w:val="000000"/>
        </w:rPr>
        <w:t xml:space="preserve">– wzór umowy §3, </w:t>
      </w:r>
      <w:r w:rsidRPr="009B6654">
        <w:rPr>
          <w:rFonts w:cstheme="minorHAnsi"/>
          <w:b/>
          <w:bCs/>
          <w:i/>
          <w:iCs/>
          <w:color w:val="000000"/>
        </w:rPr>
        <w:t xml:space="preserve">Załącznik nr A do SWZ </w:t>
      </w:r>
      <w:r w:rsidRPr="009B6654">
        <w:rPr>
          <w:rFonts w:cstheme="minorHAnsi"/>
          <w:i/>
          <w:iCs/>
          <w:color w:val="000000"/>
        </w:rPr>
        <w:t xml:space="preserve">- OPIS PRZEDMIOTU ZAMÓWIENIA pkt 1.2 </w:t>
      </w:r>
    </w:p>
    <w:p w14:paraId="4276C7A0" w14:textId="30B4304F" w:rsidR="00AB5AF8" w:rsidRPr="009B6654" w:rsidRDefault="0059545B" w:rsidP="00D340E7">
      <w:pPr>
        <w:tabs>
          <w:tab w:val="left" w:pos="7200"/>
        </w:tabs>
        <w:suppressAutoHyphens/>
        <w:spacing w:before="240" w:after="120" w:line="276" w:lineRule="auto"/>
        <w:rPr>
          <w:rFonts w:cstheme="minorHAnsi"/>
          <w:b/>
          <w:bCs/>
        </w:rPr>
      </w:pPr>
      <w:r w:rsidRPr="009B6654">
        <w:rPr>
          <w:rFonts w:cstheme="minorHAnsi"/>
          <w:color w:val="000000"/>
        </w:rPr>
        <w:lastRenderedPageBreak/>
        <w:t>Wnioskujemy o wydłużenie terminu realizacji zamówienia z 45 dni na 180 dni. Prośbę motywujemy skomplikowanym procesem wdrożeń systemów informatycznych, szerokim zakresem powierzanych prac oraz dostępnością odbiorców szkoleń.</w:t>
      </w:r>
      <w:r w:rsidR="00AB5AF8" w:rsidRPr="009B6654">
        <w:rPr>
          <w:rFonts w:cstheme="minorHAnsi"/>
          <w:b/>
          <w:bCs/>
        </w:rPr>
        <w:tab/>
      </w:r>
    </w:p>
    <w:p w14:paraId="55298EE5" w14:textId="77777777" w:rsidR="00A7023E" w:rsidRDefault="00AB5AF8"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42</w:t>
      </w:r>
    </w:p>
    <w:p w14:paraId="61D52CE6" w14:textId="489CD82B" w:rsidR="00AB5AF8" w:rsidRPr="00714C05" w:rsidRDefault="00714C05" w:rsidP="00D340E7">
      <w:pPr>
        <w:suppressAutoHyphens/>
        <w:spacing w:before="240" w:after="120" w:line="276" w:lineRule="auto"/>
        <w:rPr>
          <w:rFonts w:cstheme="minorHAnsi"/>
          <w:i/>
          <w:iCs/>
        </w:rPr>
      </w:pPr>
      <w:r>
        <w:rPr>
          <w:rFonts w:eastAsia="Calibri" w:cstheme="minorHAnsi"/>
          <w:bCs/>
          <w:i/>
          <w:iCs/>
          <w:lang w:eastAsia="ar-SA"/>
        </w:rPr>
        <w:t xml:space="preserve">Prosimy zapoznać  się z odpowiedzią na pytanie nr 3. </w:t>
      </w:r>
    </w:p>
    <w:p w14:paraId="5599D593" w14:textId="6EA38E9E" w:rsidR="00375A3E" w:rsidRPr="009B6654" w:rsidRDefault="00AB5AF8"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43</w:t>
      </w:r>
      <w:r w:rsidRPr="009B6654">
        <w:rPr>
          <w:rFonts w:cstheme="minorHAnsi"/>
          <w:b/>
          <w:bCs/>
        </w:rPr>
        <w:t xml:space="preserve">. </w:t>
      </w:r>
    </w:p>
    <w:p w14:paraId="0F66F978" w14:textId="77777777" w:rsidR="00D0722E" w:rsidRPr="009B6654" w:rsidRDefault="00D0722E"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A do SWZ </w:t>
      </w:r>
      <w:r w:rsidRPr="009B6654">
        <w:rPr>
          <w:rFonts w:cstheme="minorHAnsi"/>
          <w:i/>
          <w:iCs/>
          <w:color w:val="000000"/>
        </w:rPr>
        <w:t xml:space="preserve">- OPIS PRZEDMIOTU ZAMÓWIENIA pkt 4.2 </w:t>
      </w:r>
    </w:p>
    <w:p w14:paraId="4A286359" w14:textId="5CEFAB86" w:rsidR="00AB5AF8" w:rsidRPr="009B6654" w:rsidRDefault="00D0722E" w:rsidP="00D340E7">
      <w:pPr>
        <w:tabs>
          <w:tab w:val="left" w:pos="7200"/>
        </w:tabs>
        <w:suppressAutoHyphens/>
        <w:spacing w:before="240" w:after="120" w:line="276" w:lineRule="auto"/>
        <w:rPr>
          <w:rFonts w:cstheme="minorHAnsi"/>
          <w:b/>
          <w:bCs/>
        </w:rPr>
      </w:pPr>
      <w:r w:rsidRPr="009B6654">
        <w:rPr>
          <w:rFonts w:cstheme="minorHAnsi"/>
          <w:color w:val="000000"/>
        </w:rPr>
        <w:t>W związku z faktem, że Zamawiający w pkt. 4.2 OPZ nie zamieścił informacji o szkołach i ilości osób wytypowanych do przeszkolenia w ramach funkcjonowania Platformy Oświatowej, Wykonawca wnioskuje o doprecyzowanie liczby osób ze szkół podstawowych przewidzianą do przeszkolenia. Powyższe informacje są niezbędne Wykonawcy do rzetelnego skalkulowania oferty.</w:t>
      </w:r>
      <w:r w:rsidR="00AB5AF8" w:rsidRPr="009B6654">
        <w:rPr>
          <w:rFonts w:cstheme="minorHAnsi"/>
          <w:b/>
          <w:bCs/>
        </w:rPr>
        <w:tab/>
      </w:r>
    </w:p>
    <w:p w14:paraId="0A782779" w14:textId="62D3415A" w:rsidR="00AB5AF8" w:rsidRPr="009B6654" w:rsidRDefault="00AB5AF8"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43</w:t>
      </w:r>
      <w:r w:rsidRPr="009B6654">
        <w:rPr>
          <w:rFonts w:eastAsia="Calibri" w:cstheme="minorHAnsi"/>
          <w:bCs/>
          <w:lang w:eastAsia="ar-SA"/>
        </w:rPr>
        <w:t xml:space="preserve">  </w:t>
      </w:r>
    </w:p>
    <w:p w14:paraId="71941DA0" w14:textId="1BDCF115" w:rsidR="00D0722E" w:rsidRPr="00714C05" w:rsidRDefault="00714C05" w:rsidP="00D340E7">
      <w:pPr>
        <w:suppressAutoHyphens/>
        <w:spacing w:before="240" w:after="120" w:line="276" w:lineRule="auto"/>
        <w:rPr>
          <w:rFonts w:cstheme="minorHAnsi"/>
          <w:i/>
          <w:iCs/>
        </w:rPr>
      </w:pPr>
      <w:r w:rsidRPr="00263072">
        <w:rPr>
          <w:rFonts w:cstheme="minorHAnsi"/>
          <w:i/>
          <w:iCs/>
        </w:rPr>
        <w:t xml:space="preserve">Ilość osób do przeszkolenia w każdej z placówek oświatowych w zakresie funkcjonowania Platformy Oświatowej to min. 3 osoby z każdej placówki oraz min. 3 osoby z Urzędu Miasta </w:t>
      </w:r>
      <w:r w:rsidR="000B31EC" w:rsidRPr="00263072">
        <w:rPr>
          <w:rFonts w:cstheme="minorHAnsi"/>
          <w:i/>
          <w:iCs/>
        </w:rPr>
        <w:t>Pruszk</w:t>
      </w:r>
      <w:r w:rsidR="000B31EC">
        <w:rPr>
          <w:rFonts w:cstheme="minorHAnsi"/>
          <w:i/>
          <w:iCs/>
        </w:rPr>
        <w:t>owa</w:t>
      </w:r>
      <w:r w:rsidRPr="00263072">
        <w:rPr>
          <w:rFonts w:cstheme="minorHAnsi"/>
          <w:i/>
          <w:iCs/>
        </w:rPr>
        <w:t>.</w:t>
      </w:r>
    </w:p>
    <w:p w14:paraId="5A417D2F" w14:textId="2609FF9E" w:rsidR="00D0722E" w:rsidRPr="009B6654" w:rsidRDefault="00AB5AF8"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44</w:t>
      </w:r>
      <w:r w:rsidRPr="009B6654">
        <w:rPr>
          <w:rFonts w:cstheme="minorHAnsi"/>
          <w:b/>
          <w:bCs/>
        </w:rPr>
        <w:t xml:space="preserve">. </w:t>
      </w:r>
    </w:p>
    <w:p w14:paraId="3D51D1B1" w14:textId="77777777" w:rsidR="00D0722E" w:rsidRPr="009B6654" w:rsidRDefault="00D0722E"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A do SWZ </w:t>
      </w:r>
      <w:r w:rsidRPr="009B6654">
        <w:rPr>
          <w:rFonts w:cstheme="minorHAnsi"/>
          <w:i/>
          <w:iCs/>
          <w:color w:val="000000"/>
        </w:rPr>
        <w:t xml:space="preserve">- OPIS PRZEDMIOTU ZAMÓWIENIA pkt 1.3 i pkt 3.8.5 </w:t>
      </w:r>
    </w:p>
    <w:p w14:paraId="3E8F1424" w14:textId="6D982F5F" w:rsidR="00AB5AF8" w:rsidRPr="009B6654" w:rsidRDefault="00D0722E" w:rsidP="00D340E7">
      <w:pPr>
        <w:tabs>
          <w:tab w:val="left" w:pos="7200"/>
        </w:tabs>
        <w:suppressAutoHyphens/>
        <w:spacing w:before="240" w:after="120" w:line="276" w:lineRule="auto"/>
        <w:rPr>
          <w:rFonts w:cstheme="minorHAnsi"/>
          <w:b/>
          <w:bCs/>
        </w:rPr>
      </w:pPr>
      <w:r w:rsidRPr="009B6654">
        <w:rPr>
          <w:rFonts w:cstheme="minorHAnsi"/>
          <w:color w:val="000000"/>
        </w:rPr>
        <w:t>Wykonawca zwraca uwagę, że opis funkcjonalności w pkt. 1.3 OPZ: Ogólne informacje dotyczące zamówienia, w rozdziale Platforma Oświatowa, nie zawiera funkcjonalności związanej z zarządzaniem budżetem jednostki, natomiast szczegółowy opis funkcjonalności zawarty w pkt. 3.8.5 zawiera kompleksowy opis wymagań. Z związku z tym Wykonawca wnosi, aby opis wymagań dotyczący opisu funkcjonalności w pkt. 3.8.5 był wiążący dla Wykonawcy, któremu Zamawiający udzieli zamówienia.</w:t>
      </w:r>
    </w:p>
    <w:p w14:paraId="120471FD" w14:textId="025E4813" w:rsidR="00AB5AF8" w:rsidRDefault="00AB5AF8"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44</w:t>
      </w:r>
      <w:r w:rsidRPr="009B6654">
        <w:rPr>
          <w:rFonts w:eastAsia="Calibri" w:cstheme="minorHAnsi"/>
          <w:bCs/>
          <w:lang w:eastAsia="ar-SA"/>
        </w:rPr>
        <w:t xml:space="preserve">  </w:t>
      </w:r>
    </w:p>
    <w:p w14:paraId="75FFBE6A" w14:textId="348F961A" w:rsidR="008B7983" w:rsidRPr="008B7983" w:rsidRDefault="008B7983" w:rsidP="00263072">
      <w:pPr>
        <w:suppressAutoHyphens/>
        <w:spacing w:before="240" w:after="120" w:line="276" w:lineRule="auto"/>
        <w:jc w:val="both"/>
        <w:rPr>
          <w:rFonts w:eastAsia="Calibri" w:cstheme="minorHAnsi"/>
          <w:bCs/>
          <w:i/>
          <w:iCs/>
          <w:lang w:eastAsia="ar-SA"/>
        </w:rPr>
      </w:pPr>
      <w:r>
        <w:rPr>
          <w:rFonts w:eastAsia="Calibri" w:cstheme="minorHAnsi"/>
          <w:bCs/>
          <w:i/>
          <w:iCs/>
          <w:lang w:eastAsia="ar-SA"/>
        </w:rPr>
        <w:t xml:space="preserve">Zamawiający zgadza się z powyższym i informuje, iż w odniesieniu do każdej z funkcjonalności Wykonawcę obowiązuje w pierwszej kolejności zakres ogólny a następnie szczegółowe opisy zawarte w OPZ. </w:t>
      </w:r>
    </w:p>
    <w:p w14:paraId="001F977C" w14:textId="6B177447" w:rsidR="00D0722E" w:rsidRPr="009B6654" w:rsidRDefault="00AB5AF8"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45</w:t>
      </w:r>
      <w:r w:rsidRPr="009B6654">
        <w:rPr>
          <w:rFonts w:cstheme="minorHAnsi"/>
          <w:b/>
          <w:bCs/>
        </w:rPr>
        <w:t xml:space="preserve">. </w:t>
      </w:r>
    </w:p>
    <w:p w14:paraId="4865981C" w14:textId="77777777" w:rsidR="00D0722E" w:rsidRPr="009B6654" w:rsidRDefault="00D0722E"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A do SWZ </w:t>
      </w:r>
      <w:r w:rsidRPr="009B6654">
        <w:rPr>
          <w:rFonts w:cstheme="minorHAnsi"/>
          <w:i/>
          <w:iCs/>
          <w:color w:val="000000"/>
        </w:rPr>
        <w:t xml:space="preserve">- OPIS PRZEDMIOTU ZAMÓWIENIA pkt 1.3 i pkt 3.8.5 </w:t>
      </w:r>
    </w:p>
    <w:p w14:paraId="4F95A045" w14:textId="463949C1" w:rsidR="00AB5AF8" w:rsidRPr="009B6654" w:rsidRDefault="00D0722E" w:rsidP="00D340E7">
      <w:pPr>
        <w:tabs>
          <w:tab w:val="left" w:pos="7200"/>
        </w:tabs>
        <w:suppressAutoHyphens/>
        <w:spacing w:before="240" w:after="120" w:line="276" w:lineRule="auto"/>
        <w:rPr>
          <w:rFonts w:cstheme="minorHAnsi"/>
          <w:b/>
          <w:bCs/>
        </w:rPr>
      </w:pPr>
      <w:r w:rsidRPr="009B6654">
        <w:rPr>
          <w:rFonts w:cstheme="minorHAnsi"/>
          <w:color w:val="000000"/>
        </w:rPr>
        <w:lastRenderedPageBreak/>
        <w:t>Ponieważ Zamawiający posiada aplikacje firmy VULCAN z zakresu m.in.: finansów wdrożone w Centrum Usług Wspólnych w Pruszkowie, optymalnym jest uruchomienie oprogramowania do planowania i zatwierdzania organizacji oraz zarządzania budżetem w jednostkach oświatowych w połączeniu z już istniejącym oprogramowaniem u Zamawiającego - w Centrum Usług Wspólnych w Pruszkowie. W/w zabieg zapewni automatyczną wymianę danych po szynie danych z Systemem do planowania i zatwierdzania organizacji oraz zarządzania budżetem w jednostkach oświatowych (wraz z systemem raportowania). Wykonawca wnosi o akceptację powyższego rozwiązania.</w:t>
      </w:r>
      <w:r w:rsidR="00AB5AF8" w:rsidRPr="009B6654">
        <w:rPr>
          <w:rFonts w:cstheme="minorHAnsi"/>
          <w:b/>
          <w:bCs/>
        </w:rPr>
        <w:tab/>
      </w:r>
    </w:p>
    <w:p w14:paraId="007CBA3B" w14:textId="77777777" w:rsidR="00A7023E" w:rsidRDefault="00AB5AF8"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45</w:t>
      </w:r>
    </w:p>
    <w:p w14:paraId="3A325B19" w14:textId="583FB500" w:rsidR="00AB5AF8" w:rsidRPr="009B6654" w:rsidRDefault="00C922DB" w:rsidP="00263072">
      <w:pPr>
        <w:suppressAutoHyphens/>
        <w:spacing w:before="240" w:after="120" w:line="276" w:lineRule="auto"/>
        <w:jc w:val="both"/>
        <w:rPr>
          <w:rFonts w:cstheme="minorHAnsi"/>
        </w:rPr>
      </w:pPr>
      <w:r>
        <w:rPr>
          <w:rFonts w:eastAsia="Calibri" w:cstheme="minorHAnsi"/>
          <w:bCs/>
          <w:i/>
          <w:iCs/>
          <w:lang w:eastAsia="ar-SA"/>
        </w:rPr>
        <w:t>Zamawiający akceptuje powyższe rozwiązanie.</w:t>
      </w:r>
      <w:r w:rsidR="00AB5AF8" w:rsidRPr="009B6654">
        <w:rPr>
          <w:rFonts w:eastAsia="Calibri" w:cstheme="minorHAnsi"/>
          <w:bCs/>
          <w:lang w:eastAsia="ar-SA"/>
        </w:rPr>
        <w:t xml:space="preserve">  </w:t>
      </w:r>
    </w:p>
    <w:p w14:paraId="5370F1CE" w14:textId="55A83F1C" w:rsidR="00D0722E" w:rsidRPr="009B6654" w:rsidRDefault="00AB5AF8"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46</w:t>
      </w:r>
      <w:r w:rsidRPr="009B6654">
        <w:rPr>
          <w:rFonts w:cstheme="minorHAnsi"/>
          <w:b/>
          <w:bCs/>
        </w:rPr>
        <w:t xml:space="preserve">. </w:t>
      </w:r>
    </w:p>
    <w:p w14:paraId="3B20E802" w14:textId="77777777" w:rsidR="00D0722E" w:rsidRPr="009B6654" w:rsidRDefault="00D0722E"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A do SWZ </w:t>
      </w:r>
      <w:r w:rsidRPr="009B6654">
        <w:rPr>
          <w:rFonts w:cstheme="minorHAnsi"/>
          <w:i/>
          <w:iCs/>
          <w:color w:val="000000"/>
        </w:rPr>
        <w:t xml:space="preserve">- OPIS PRZEDMIOTU ZAMÓWIENIA pkt 3.8.5 </w:t>
      </w:r>
      <w:proofErr w:type="spellStart"/>
      <w:r w:rsidRPr="009B6654">
        <w:rPr>
          <w:rFonts w:cstheme="minorHAnsi"/>
          <w:i/>
          <w:iCs/>
          <w:color w:val="000000"/>
        </w:rPr>
        <w:t>ppkt</w:t>
      </w:r>
      <w:proofErr w:type="spellEnd"/>
      <w:r w:rsidRPr="009B6654">
        <w:rPr>
          <w:rFonts w:cstheme="minorHAnsi"/>
          <w:i/>
          <w:iCs/>
          <w:color w:val="000000"/>
        </w:rPr>
        <w:t xml:space="preserve"> 28 </w:t>
      </w:r>
    </w:p>
    <w:p w14:paraId="38DD945E" w14:textId="2C19653E" w:rsidR="00AB5AF8" w:rsidRPr="009B6654" w:rsidRDefault="00D0722E" w:rsidP="00D340E7">
      <w:pPr>
        <w:tabs>
          <w:tab w:val="left" w:pos="7200"/>
        </w:tabs>
        <w:suppressAutoHyphens/>
        <w:spacing w:before="240" w:after="120" w:line="276" w:lineRule="auto"/>
        <w:rPr>
          <w:rFonts w:cstheme="minorHAnsi"/>
          <w:b/>
          <w:bCs/>
        </w:rPr>
      </w:pPr>
      <w:r w:rsidRPr="009B6654">
        <w:rPr>
          <w:rFonts w:cstheme="minorHAnsi"/>
          <w:color w:val="000000"/>
        </w:rPr>
        <w:t>Czy Zamawiający dopuszcza, aby moduły do wykonywania operacji zbiorczych oraz prezentujące dane w układzie nie tylko dla pojedynczej, ale również dla wielu jednostek ze względu na potrzebną moc obliczeniową oprócz wymienionego modułu raportowania były również wspomagane modułem instalowanym na lokalnym komputerze?</w:t>
      </w:r>
      <w:r w:rsidR="00AB5AF8" w:rsidRPr="009B6654">
        <w:rPr>
          <w:rFonts w:cstheme="minorHAnsi"/>
          <w:b/>
          <w:bCs/>
        </w:rPr>
        <w:tab/>
      </w:r>
    </w:p>
    <w:p w14:paraId="27919C29" w14:textId="6286A8F7" w:rsidR="00AB5AF8" w:rsidRPr="009B6654" w:rsidRDefault="00AB5AF8"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46</w:t>
      </w:r>
      <w:r w:rsidRPr="009B6654">
        <w:rPr>
          <w:rFonts w:eastAsia="Calibri" w:cstheme="minorHAnsi"/>
          <w:bCs/>
          <w:lang w:eastAsia="ar-SA"/>
        </w:rPr>
        <w:t xml:space="preserve">  </w:t>
      </w:r>
    </w:p>
    <w:p w14:paraId="654DD715" w14:textId="16AAAC6B" w:rsidR="00D0722E" w:rsidRPr="009A2BBD" w:rsidRDefault="009A2BBD" w:rsidP="00D340E7">
      <w:pPr>
        <w:suppressAutoHyphens/>
        <w:spacing w:before="240" w:after="120" w:line="276" w:lineRule="auto"/>
        <w:rPr>
          <w:rFonts w:cstheme="minorHAnsi"/>
          <w:i/>
          <w:iCs/>
        </w:rPr>
      </w:pPr>
      <w:r>
        <w:rPr>
          <w:rFonts w:cstheme="minorHAnsi"/>
          <w:i/>
          <w:iCs/>
        </w:rPr>
        <w:t>Zamawiający wyraża zgodę na takie rozwiązanie.</w:t>
      </w:r>
    </w:p>
    <w:p w14:paraId="76413F7B" w14:textId="6CAA8778" w:rsidR="00D0722E" w:rsidRPr="009B6654" w:rsidRDefault="00D0722E"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47</w:t>
      </w:r>
      <w:r w:rsidRPr="009B6654">
        <w:rPr>
          <w:rFonts w:cstheme="minorHAnsi"/>
          <w:b/>
          <w:bCs/>
        </w:rPr>
        <w:t xml:space="preserve">. </w:t>
      </w:r>
    </w:p>
    <w:p w14:paraId="7AEC21D5" w14:textId="651C060B" w:rsidR="00D0722E" w:rsidRPr="009B6654" w:rsidRDefault="00D0722E"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4a do SWZ </w:t>
      </w:r>
      <w:r w:rsidRPr="009B6654">
        <w:rPr>
          <w:rFonts w:cstheme="minorHAnsi"/>
          <w:i/>
          <w:iCs/>
          <w:color w:val="000000"/>
        </w:rPr>
        <w:t xml:space="preserve">– wzór umowy §11 ust. 11 </w:t>
      </w:r>
    </w:p>
    <w:p w14:paraId="4FDAD77F" w14:textId="77777777" w:rsidR="00D0722E" w:rsidRPr="009B6654" w:rsidRDefault="00D0722E" w:rsidP="00D340E7">
      <w:pPr>
        <w:autoSpaceDE w:val="0"/>
        <w:autoSpaceDN w:val="0"/>
        <w:adjustRightInd w:val="0"/>
        <w:spacing w:after="120" w:line="276" w:lineRule="auto"/>
        <w:rPr>
          <w:rFonts w:cstheme="minorHAnsi"/>
          <w:color w:val="000000"/>
        </w:rPr>
      </w:pPr>
      <w:r w:rsidRPr="009B6654">
        <w:rPr>
          <w:rFonts w:cstheme="minorHAnsi"/>
          <w:color w:val="000000"/>
        </w:rPr>
        <w:t xml:space="preserve">Czy Zamawiający wyraża zgodę na zmniejszenie limitu kar umownych do 30% wynagrodzenia brutto? </w:t>
      </w:r>
    </w:p>
    <w:p w14:paraId="79B4A0E8" w14:textId="198A0B5D" w:rsidR="00D0722E" w:rsidRPr="009B6654" w:rsidRDefault="00D0722E" w:rsidP="00D340E7">
      <w:pPr>
        <w:tabs>
          <w:tab w:val="left" w:pos="7200"/>
        </w:tabs>
        <w:suppressAutoHyphens/>
        <w:spacing w:before="240" w:after="120" w:line="276" w:lineRule="auto"/>
        <w:rPr>
          <w:rFonts w:cstheme="minorHAnsi"/>
          <w:b/>
          <w:bCs/>
        </w:rPr>
      </w:pPr>
      <w:r w:rsidRPr="009B6654">
        <w:rPr>
          <w:rFonts w:cstheme="minorHAnsi"/>
          <w:color w:val="000000"/>
        </w:rPr>
        <w:t>Limit kar umownych wynosi aż 50% wynagrodzenia przewidzianego w umowie. Ponadto Zamawiający uprawniony jest do dochodzenia odszkodowania na zasadach ogólnych. Tym samym - w przypadku sporu - możliwe będzie podniesienie zarzutu rażąco wygórowanych kar umownych. Dlatego też zasadne jest obniżenie limitu kar umownych przewidzianego w umowie.</w:t>
      </w:r>
      <w:r w:rsidRPr="009B6654">
        <w:rPr>
          <w:rFonts w:cstheme="minorHAnsi"/>
          <w:b/>
          <w:bCs/>
        </w:rPr>
        <w:tab/>
      </w:r>
    </w:p>
    <w:p w14:paraId="218DDC05" w14:textId="2C780573" w:rsidR="00D0722E" w:rsidRDefault="00D0722E"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w:t>
      </w:r>
      <w:r w:rsidRPr="009B6654">
        <w:rPr>
          <w:rFonts w:eastAsia="Calibri" w:cstheme="minorHAnsi"/>
          <w:bCs/>
          <w:u w:val="single"/>
          <w:lang w:eastAsia="ar-SA"/>
        </w:rPr>
        <w:t>7</w:t>
      </w:r>
      <w:r w:rsidRPr="009B6654">
        <w:rPr>
          <w:rFonts w:eastAsia="Calibri" w:cstheme="minorHAnsi"/>
          <w:bCs/>
          <w:lang w:eastAsia="ar-SA"/>
        </w:rPr>
        <w:t xml:space="preserve">  </w:t>
      </w:r>
    </w:p>
    <w:p w14:paraId="1375D5C3" w14:textId="4947053F" w:rsidR="00A7023E" w:rsidRPr="00C922DB" w:rsidRDefault="00C922DB" w:rsidP="00263072">
      <w:pPr>
        <w:suppressAutoHyphens/>
        <w:spacing w:before="240" w:after="120" w:line="276" w:lineRule="auto"/>
        <w:jc w:val="both"/>
        <w:rPr>
          <w:rFonts w:cstheme="minorHAnsi"/>
          <w:i/>
          <w:iCs/>
        </w:rPr>
      </w:pPr>
      <w:r>
        <w:rPr>
          <w:rFonts w:cstheme="minorHAnsi"/>
          <w:i/>
          <w:iCs/>
        </w:rPr>
        <w:t>Zamawiający nie wyraża zgody na powyższą zmianę.</w:t>
      </w:r>
    </w:p>
    <w:p w14:paraId="205F311E" w14:textId="12C1DDAB" w:rsidR="005903EF" w:rsidRPr="009B6654" w:rsidRDefault="00D0722E"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48</w:t>
      </w:r>
      <w:r w:rsidRPr="009B6654">
        <w:rPr>
          <w:rFonts w:cstheme="minorHAnsi"/>
          <w:b/>
          <w:bCs/>
        </w:rPr>
        <w:t xml:space="preserve">. </w:t>
      </w:r>
    </w:p>
    <w:p w14:paraId="26F1A701" w14:textId="77777777" w:rsidR="005903EF" w:rsidRPr="009B6654" w:rsidRDefault="005903EF"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4a do SWZ </w:t>
      </w:r>
      <w:r w:rsidRPr="009B6654">
        <w:rPr>
          <w:rFonts w:cstheme="minorHAnsi"/>
          <w:i/>
          <w:iCs/>
          <w:color w:val="000000"/>
        </w:rPr>
        <w:t xml:space="preserve">– wzór umowy §11 ust. 2 lit. g </w:t>
      </w:r>
    </w:p>
    <w:p w14:paraId="5218B64F" w14:textId="77777777" w:rsidR="005903EF" w:rsidRPr="009B6654" w:rsidRDefault="005903EF" w:rsidP="00D340E7">
      <w:pPr>
        <w:autoSpaceDE w:val="0"/>
        <w:autoSpaceDN w:val="0"/>
        <w:adjustRightInd w:val="0"/>
        <w:spacing w:after="120" w:line="276" w:lineRule="auto"/>
        <w:rPr>
          <w:rFonts w:cstheme="minorHAnsi"/>
          <w:color w:val="000000"/>
        </w:rPr>
      </w:pPr>
      <w:r w:rsidRPr="009B6654">
        <w:rPr>
          <w:rFonts w:cstheme="minorHAnsi"/>
          <w:color w:val="000000"/>
        </w:rPr>
        <w:lastRenderedPageBreak/>
        <w:t xml:space="preserve">Naruszenie jakich konkretnie obowiązków niepieniężnych, o których mowa w §11 ust. 2 lit. g umowy spowoduje naliczenie Wykonawcy kary umownej na podstawie tego zapisu? Czy Zamawiający wyraża zgodę na dodanie tych okoliczności do treści umowy? </w:t>
      </w:r>
    </w:p>
    <w:p w14:paraId="5A3E697B" w14:textId="1916DCED" w:rsidR="00D0722E" w:rsidRPr="009B6654" w:rsidRDefault="005903EF" w:rsidP="00D340E7">
      <w:pPr>
        <w:tabs>
          <w:tab w:val="left" w:pos="7200"/>
        </w:tabs>
        <w:suppressAutoHyphens/>
        <w:spacing w:before="240" w:after="120" w:line="276" w:lineRule="auto"/>
        <w:rPr>
          <w:rFonts w:cstheme="minorHAnsi"/>
          <w:b/>
          <w:bCs/>
        </w:rPr>
      </w:pPr>
      <w:r w:rsidRPr="009B6654">
        <w:rPr>
          <w:rFonts w:cstheme="minorHAnsi"/>
          <w:color w:val="000000"/>
        </w:rPr>
        <w:t>Zgodnie z §11 ust. 2 lit. g na Wykonawcę może zostać nałożona kara umowna za naruszenie jakiegokolwiek obowiązku niepieniężnego wynikającego z umowy. Pojęcie to jest bardzo szerokie, a tym samym Wykonawca nie jest w stanie ocenić, w jakich sytuacjach może zostać na niego nałożona kara umowna. Powyższe powoduje, że cena zaoferowana przez Wykonawcę, którego obciąża ryzyko wykonania umowy, jest niemożliwa do wyliczenia i rzetelnego skalkulowania oferty.</w:t>
      </w:r>
      <w:r w:rsidR="00D0722E" w:rsidRPr="009B6654">
        <w:rPr>
          <w:rFonts w:cstheme="minorHAnsi"/>
          <w:b/>
          <w:bCs/>
        </w:rPr>
        <w:tab/>
      </w:r>
    </w:p>
    <w:p w14:paraId="1087D80D" w14:textId="77777777" w:rsidR="00A7023E" w:rsidRDefault="00D0722E"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48</w:t>
      </w:r>
    </w:p>
    <w:p w14:paraId="27618055" w14:textId="0619650F" w:rsidR="00D0722E" w:rsidRPr="00C922DB" w:rsidRDefault="00C922DB" w:rsidP="00263072">
      <w:pPr>
        <w:suppressAutoHyphens/>
        <w:spacing w:before="240" w:after="120" w:line="276" w:lineRule="auto"/>
        <w:jc w:val="both"/>
        <w:rPr>
          <w:rFonts w:cstheme="minorHAnsi"/>
          <w:i/>
          <w:iCs/>
        </w:rPr>
      </w:pPr>
      <w:r>
        <w:rPr>
          <w:rFonts w:eastAsia="Calibri" w:cstheme="minorHAnsi"/>
          <w:bCs/>
          <w:i/>
          <w:iCs/>
          <w:lang w:eastAsia="ar-SA"/>
        </w:rPr>
        <w:t>Obowiązki Wykonawcy zawarte są we wzorze umowy s</w:t>
      </w:r>
      <w:r w:rsidR="009A2BBD">
        <w:rPr>
          <w:rFonts w:eastAsia="Calibri" w:cstheme="minorHAnsi"/>
          <w:bCs/>
          <w:i/>
          <w:iCs/>
          <w:lang w:eastAsia="ar-SA"/>
        </w:rPr>
        <w:t>ą</w:t>
      </w:r>
      <w:r>
        <w:rPr>
          <w:rFonts w:eastAsia="Calibri" w:cstheme="minorHAnsi"/>
          <w:bCs/>
          <w:i/>
          <w:iCs/>
          <w:lang w:eastAsia="ar-SA"/>
        </w:rPr>
        <w:t xml:space="preserve"> to np. obowiązkowe przeprowadzanie konsultacji. Zdaniem Zamawiającego, Wykonawca poprzez analizę zapisów wzoru umowy może określić jakie jeszcze inne obowiązki niepieniężne </w:t>
      </w:r>
      <w:r w:rsidR="009A2BBD">
        <w:rPr>
          <w:rFonts w:eastAsia="Calibri" w:cstheme="minorHAnsi"/>
          <w:bCs/>
          <w:i/>
          <w:iCs/>
          <w:lang w:eastAsia="ar-SA"/>
        </w:rPr>
        <w:t>wynikają</w:t>
      </w:r>
      <w:r w:rsidR="00371849">
        <w:rPr>
          <w:rFonts w:eastAsia="Calibri" w:cstheme="minorHAnsi"/>
          <w:bCs/>
          <w:i/>
          <w:iCs/>
          <w:lang w:eastAsia="ar-SA"/>
        </w:rPr>
        <w:t xml:space="preserve"> z umowy.</w:t>
      </w:r>
    </w:p>
    <w:p w14:paraId="1D263CFA" w14:textId="3CACBC23" w:rsidR="005903EF" w:rsidRPr="009B6654" w:rsidRDefault="00D0722E"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49</w:t>
      </w:r>
      <w:r w:rsidRPr="009B6654">
        <w:rPr>
          <w:rFonts w:cstheme="minorHAnsi"/>
          <w:b/>
          <w:bCs/>
        </w:rPr>
        <w:t xml:space="preserve">. </w:t>
      </w:r>
    </w:p>
    <w:p w14:paraId="7B7DC09D" w14:textId="77777777" w:rsidR="005903EF" w:rsidRPr="009B6654" w:rsidRDefault="005903EF" w:rsidP="00D340E7">
      <w:pPr>
        <w:autoSpaceDE w:val="0"/>
        <w:autoSpaceDN w:val="0"/>
        <w:adjustRightInd w:val="0"/>
        <w:spacing w:after="120" w:line="276" w:lineRule="auto"/>
        <w:rPr>
          <w:rFonts w:cstheme="minorHAnsi"/>
          <w:color w:val="000000"/>
        </w:rPr>
      </w:pPr>
      <w:r w:rsidRPr="009B6654">
        <w:rPr>
          <w:rFonts w:cstheme="minorHAnsi"/>
          <w:color w:val="000000"/>
        </w:rPr>
        <w:t xml:space="preserve">Czy Zamawiający wyraża zgodę na zmianę §4 ust. 11 lit. b na następujący: </w:t>
      </w:r>
    </w:p>
    <w:p w14:paraId="22534837" w14:textId="77777777" w:rsidR="005903EF" w:rsidRPr="009B6654" w:rsidRDefault="005903EF" w:rsidP="00D340E7">
      <w:pPr>
        <w:autoSpaceDE w:val="0"/>
        <w:autoSpaceDN w:val="0"/>
        <w:adjustRightInd w:val="0"/>
        <w:spacing w:after="120" w:line="276" w:lineRule="auto"/>
        <w:rPr>
          <w:rFonts w:cstheme="minorHAnsi"/>
          <w:color w:val="000000"/>
        </w:rPr>
      </w:pPr>
      <w:r w:rsidRPr="009B6654">
        <w:rPr>
          <w:rFonts w:cstheme="minorHAnsi"/>
          <w:i/>
          <w:iCs/>
          <w:color w:val="000000"/>
        </w:rPr>
        <w:t>„b) dostarczenia stosownych licencji na czas trwania Umowy zgodnie z postanowieniami zawartymi w Załącznikach do SWZ</w:t>
      </w:r>
      <w:r w:rsidRPr="009B6654">
        <w:rPr>
          <w:rFonts w:cstheme="minorHAnsi"/>
          <w:color w:val="000000"/>
        </w:rPr>
        <w:t xml:space="preserve">”. </w:t>
      </w:r>
    </w:p>
    <w:p w14:paraId="6284FEE4" w14:textId="70061F26" w:rsidR="00D0722E" w:rsidRPr="009B6654" w:rsidRDefault="005903EF" w:rsidP="00D340E7">
      <w:pPr>
        <w:tabs>
          <w:tab w:val="left" w:pos="7200"/>
        </w:tabs>
        <w:suppressAutoHyphens/>
        <w:spacing w:before="240" w:after="120" w:line="276" w:lineRule="auto"/>
        <w:rPr>
          <w:rFonts w:cstheme="minorHAnsi"/>
          <w:b/>
          <w:bCs/>
        </w:rPr>
      </w:pPr>
      <w:r w:rsidRPr="009B6654">
        <w:rPr>
          <w:rFonts w:cstheme="minorHAnsi"/>
          <w:color w:val="000000"/>
        </w:rPr>
        <w:t>Zapis §3 ust. 11 lit. b stanowi o prawie do udzielenia sublicencji. Zapis ten jest skrajnie niekorzystny dla Wykonawcy i pozwala na to, aby nieograniczona liczba użytkowników korzystała z oprogramowania należącego do Wykonawcy. Tym samym zasadna jest zmiana tego zapisu.</w:t>
      </w:r>
      <w:r w:rsidR="00D0722E" w:rsidRPr="009B6654">
        <w:rPr>
          <w:rFonts w:cstheme="minorHAnsi"/>
          <w:b/>
          <w:bCs/>
        </w:rPr>
        <w:tab/>
      </w:r>
    </w:p>
    <w:p w14:paraId="23334BA5" w14:textId="48CA311F" w:rsidR="00D0722E" w:rsidRPr="009B6654" w:rsidRDefault="00D0722E"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t xml:space="preserve">Odpowiedź na pytanie nr </w:t>
      </w:r>
      <w:r w:rsidR="00A7023E">
        <w:rPr>
          <w:rFonts w:eastAsia="Calibri" w:cstheme="minorHAnsi"/>
          <w:bCs/>
          <w:u w:val="single"/>
          <w:lang w:eastAsia="ar-SA"/>
        </w:rPr>
        <w:t>49</w:t>
      </w:r>
      <w:r w:rsidRPr="009B6654">
        <w:rPr>
          <w:rFonts w:eastAsia="Calibri" w:cstheme="minorHAnsi"/>
          <w:bCs/>
          <w:lang w:eastAsia="ar-SA"/>
        </w:rPr>
        <w:t xml:space="preserve">  </w:t>
      </w:r>
    </w:p>
    <w:p w14:paraId="35E5E559" w14:textId="09579AB7" w:rsidR="005903EF" w:rsidRDefault="009A2BBD" w:rsidP="00263072">
      <w:pPr>
        <w:suppressAutoHyphens/>
        <w:spacing w:before="240" w:after="120" w:line="276" w:lineRule="auto"/>
        <w:jc w:val="both"/>
        <w:rPr>
          <w:rFonts w:cstheme="minorHAnsi"/>
          <w:i/>
          <w:iCs/>
        </w:rPr>
      </w:pPr>
      <w:r>
        <w:rPr>
          <w:rFonts w:cstheme="minorHAnsi"/>
          <w:i/>
          <w:iCs/>
        </w:rPr>
        <w:t>Zamawiający wyraża zgodę na powyższe zmiany. W związku z powyższym zapis we wzorze umowy dla części 1 w §4 ust. 11 lit. b) otrzymuje brzmienie:</w:t>
      </w:r>
    </w:p>
    <w:p w14:paraId="00D70A9E" w14:textId="6A439A6F" w:rsidR="009A2BBD" w:rsidRPr="009A2BBD" w:rsidRDefault="009A2BBD" w:rsidP="00263072">
      <w:pPr>
        <w:suppressAutoHyphens/>
        <w:spacing w:before="240" w:after="120" w:line="276" w:lineRule="auto"/>
        <w:jc w:val="both"/>
        <w:rPr>
          <w:rFonts w:cstheme="minorHAnsi"/>
          <w:i/>
          <w:iCs/>
        </w:rPr>
      </w:pPr>
      <w:r>
        <w:rPr>
          <w:rFonts w:cstheme="minorHAnsi"/>
          <w:i/>
          <w:iCs/>
        </w:rPr>
        <w:t xml:space="preserve">„b) </w:t>
      </w:r>
      <w:r w:rsidRPr="009A2BBD">
        <w:rPr>
          <w:rFonts w:cstheme="minorHAnsi"/>
          <w:i/>
          <w:iCs/>
        </w:rPr>
        <w:t>dostarczenia stosownych licencji na czas nieograniczony/</w:t>
      </w:r>
      <w:r w:rsidRPr="009A2BBD">
        <w:rPr>
          <w:rFonts w:cstheme="minorHAnsi"/>
          <w:bCs/>
          <w:i/>
          <w:iCs/>
        </w:rPr>
        <w:t>okres udzielonej Gwarancji i Asysty Technicznej*</w:t>
      </w:r>
      <w:r w:rsidRPr="009A2BBD">
        <w:rPr>
          <w:rFonts w:cstheme="minorHAnsi"/>
          <w:i/>
          <w:iCs/>
        </w:rPr>
        <w:t xml:space="preserve"> zgodnie z postanowieniami zawartymi w Załącznikach do SWZ</w:t>
      </w:r>
      <w:r>
        <w:rPr>
          <w:rFonts w:cstheme="minorHAnsi"/>
          <w:i/>
          <w:iCs/>
        </w:rPr>
        <w:t>.</w:t>
      </w:r>
    </w:p>
    <w:p w14:paraId="1837C551" w14:textId="2D3EBBFB" w:rsidR="005903EF" w:rsidRPr="009B6654" w:rsidRDefault="00D0722E"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A7023E">
        <w:rPr>
          <w:rFonts w:cstheme="minorHAnsi"/>
          <w:b/>
          <w:bCs/>
        </w:rPr>
        <w:t>50</w:t>
      </w:r>
      <w:r w:rsidRPr="009B6654">
        <w:rPr>
          <w:rFonts w:cstheme="minorHAnsi"/>
          <w:b/>
          <w:bCs/>
        </w:rPr>
        <w:t xml:space="preserve">. </w:t>
      </w:r>
    </w:p>
    <w:p w14:paraId="6C3FF35F" w14:textId="77777777" w:rsidR="005903EF" w:rsidRPr="009B6654" w:rsidRDefault="005903EF" w:rsidP="00D340E7">
      <w:pPr>
        <w:autoSpaceDE w:val="0"/>
        <w:autoSpaceDN w:val="0"/>
        <w:adjustRightInd w:val="0"/>
        <w:spacing w:after="120" w:line="276" w:lineRule="auto"/>
        <w:rPr>
          <w:rFonts w:cstheme="minorHAnsi"/>
          <w:color w:val="000000"/>
        </w:rPr>
      </w:pPr>
      <w:r w:rsidRPr="009B6654">
        <w:rPr>
          <w:rFonts w:cstheme="minorHAnsi"/>
          <w:i/>
          <w:iCs/>
          <w:color w:val="000000"/>
        </w:rPr>
        <w:t xml:space="preserve">Kontekst: </w:t>
      </w:r>
      <w:r w:rsidRPr="009B6654">
        <w:rPr>
          <w:rFonts w:cstheme="minorHAnsi"/>
          <w:b/>
          <w:bCs/>
          <w:i/>
          <w:iCs/>
          <w:color w:val="000000"/>
        </w:rPr>
        <w:t xml:space="preserve">Załącznik nr 4a do SWZ </w:t>
      </w:r>
      <w:r w:rsidRPr="009B6654">
        <w:rPr>
          <w:rFonts w:cstheme="minorHAnsi"/>
          <w:i/>
          <w:iCs/>
          <w:color w:val="000000"/>
        </w:rPr>
        <w:t xml:space="preserve">– wzór umowy §6 ust. 6 </w:t>
      </w:r>
    </w:p>
    <w:p w14:paraId="01E9B21E" w14:textId="076A687D" w:rsidR="00D0722E" w:rsidRPr="009A2BBD" w:rsidRDefault="005903EF" w:rsidP="00D340E7">
      <w:pPr>
        <w:tabs>
          <w:tab w:val="left" w:pos="7200"/>
        </w:tabs>
        <w:suppressAutoHyphens/>
        <w:spacing w:before="240" w:after="120" w:line="276" w:lineRule="auto"/>
        <w:rPr>
          <w:rFonts w:cstheme="minorHAnsi"/>
          <w:b/>
          <w:bCs/>
        </w:rPr>
      </w:pPr>
      <w:r w:rsidRPr="009A2BBD">
        <w:rPr>
          <w:rFonts w:cstheme="minorHAnsi"/>
        </w:rPr>
        <w:t>Wobec powyższego zapisu w umowie wnosimy, aby rzutnik i ekran zostały zapewnione w sali udostępnionej przez Zamawiającego ze względu na potencjalne trudności techniczne oraz logistyczne po stronie Wykonawcy związane z transportem i instalacją własnego sprzętu.</w:t>
      </w:r>
      <w:r w:rsidR="00D0722E" w:rsidRPr="009A2BBD">
        <w:rPr>
          <w:rFonts w:cstheme="minorHAnsi"/>
          <w:b/>
          <w:bCs/>
        </w:rPr>
        <w:tab/>
      </w:r>
    </w:p>
    <w:p w14:paraId="7D62CCB6" w14:textId="765433F5" w:rsidR="00D0722E" w:rsidRPr="009B6654" w:rsidRDefault="00D0722E" w:rsidP="00D340E7">
      <w:pPr>
        <w:suppressAutoHyphens/>
        <w:spacing w:before="240" w:after="120" w:line="276" w:lineRule="auto"/>
        <w:rPr>
          <w:rFonts w:eastAsia="Calibri" w:cstheme="minorHAnsi"/>
          <w:bCs/>
          <w:lang w:eastAsia="ar-SA"/>
        </w:rPr>
      </w:pPr>
      <w:r w:rsidRPr="009B6654">
        <w:rPr>
          <w:rFonts w:eastAsia="Calibri" w:cstheme="minorHAnsi"/>
          <w:bCs/>
          <w:u w:val="single"/>
          <w:lang w:eastAsia="ar-SA"/>
        </w:rPr>
        <w:lastRenderedPageBreak/>
        <w:t xml:space="preserve">Odpowiedź na pytanie nr </w:t>
      </w:r>
      <w:r w:rsidR="00A7023E">
        <w:rPr>
          <w:rFonts w:eastAsia="Calibri" w:cstheme="minorHAnsi"/>
          <w:bCs/>
          <w:u w:val="single"/>
          <w:lang w:eastAsia="ar-SA"/>
        </w:rPr>
        <w:t>50</w:t>
      </w:r>
      <w:r w:rsidRPr="009B6654">
        <w:rPr>
          <w:rFonts w:eastAsia="Calibri" w:cstheme="minorHAnsi"/>
          <w:bCs/>
          <w:lang w:eastAsia="ar-SA"/>
        </w:rPr>
        <w:t xml:space="preserve">  </w:t>
      </w:r>
    </w:p>
    <w:p w14:paraId="3DACE3A2" w14:textId="66CEC853" w:rsidR="00472160" w:rsidRPr="00A64EE6" w:rsidRDefault="00472160" w:rsidP="00263072">
      <w:pPr>
        <w:suppressAutoHyphens/>
        <w:spacing w:before="240" w:after="120" w:line="276" w:lineRule="auto"/>
        <w:jc w:val="both"/>
        <w:rPr>
          <w:rFonts w:eastAsia="Calibri" w:cstheme="minorHAnsi"/>
          <w:bCs/>
          <w:i/>
          <w:iCs/>
          <w:lang w:eastAsia="ar-SA"/>
        </w:rPr>
      </w:pPr>
      <w:r>
        <w:rPr>
          <w:rFonts w:eastAsia="Calibri" w:cstheme="minorHAnsi"/>
          <w:bCs/>
          <w:i/>
          <w:iCs/>
          <w:lang w:eastAsia="ar-SA"/>
        </w:rPr>
        <w:t xml:space="preserve">Zamawiający nie wyraża zgody na zmianę zapisów </w:t>
      </w:r>
      <w:r w:rsidR="0068345D">
        <w:rPr>
          <w:rFonts w:eastAsia="Calibri" w:cstheme="minorHAnsi"/>
          <w:bCs/>
          <w:i/>
          <w:iCs/>
          <w:lang w:eastAsia="ar-SA"/>
        </w:rPr>
        <w:t>umowy. Zamawiający nie udostępnia sprzętu Wykonawcom.</w:t>
      </w:r>
    </w:p>
    <w:p w14:paraId="1C6BC05E" w14:textId="52953525" w:rsidR="00A64EE6" w:rsidRPr="00A64EE6" w:rsidRDefault="00A64EE6" w:rsidP="00A64EE6">
      <w:pPr>
        <w:tabs>
          <w:tab w:val="left" w:pos="7200"/>
        </w:tabs>
        <w:suppressAutoHyphens/>
        <w:spacing w:before="240" w:after="120" w:line="276" w:lineRule="auto"/>
        <w:rPr>
          <w:rFonts w:cstheme="minorHAnsi"/>
          <w:b/>
          <w:bCs/>
        </w:rPr>
      </w:pPr>
      <w:r w:rsidRPr="00A64EE6">
        <w:rPr>
          <w:rFonts w:cstheme="minorHAnsi"/>
          <w:b/>
          <w:bCs/>
        </w:rPr>
        <w:t xml:space="preserve">Pytanie </w:t>
      </w:r>
      <w:r>
        <w:rPr>
          <w:rFonts w:cstheme="minorHAnsi"/>
          <w:b/>
          <w:bCs/>
        </w:rPr>
        <w:t>51</w:t>
      </w:r>
    </w:p>
    <w:p w14:paraId="6CBFA3C6" w14:textId="77777777" w:rsidR="00A64EE6" w:rsidRPr="00A64EE6" w:rsidRDefault="00A64EE6" w:rsidP="00A64EE6">
      <w:pPr>
        <w:tabs>
          <w:tab w:val="left" w:pos="7200"/>
        </w:tabs>
        <w:suppressAutoHyphens/>
        <w:spacing w:before="240" w:after="120" w:line="276" w:lineRule="auto"/>
        <w:rPr>
          <w:rFonts w:cstheme="minorHAnsi"/>
        </w:rPr>
      </w:pPr>
      <w:r w:rsidRPr="00A64EE6">
        <w:rPr>
          <w:rFonts w:cstheme="minorHAnsi"/>
        </w:rPr>
        <w:t>W związku z publikacją przetargu Zakup licencji, wdrożenie i uruchomienie e-usług, zakup sprzętu serwerowego i komputerowego oraz szkolenia w ramach projektu pn.: „Informatyzacja Urzędu Miasta w Pruszkowie” prosimy  o udzielenie zwrotnej informacji dotyczy : 3.11.6 Oprogramowanie do wirtualizacji - na 10 CPU – 1 komplet</w:t>
      </w:r>
    </w:p>
    <w:p w14:paraId="0EFAC3AA" w14:textId="77777777" w:rsidR="00A64EE6" w:rsidRPr="00A64EE6" w:rsidRDefault="00A64EE6" w:rsidP="00A64EE6">
      <w:pPr>
        <w:tabs>
          <w:tab w:val="left" w:pos="7200"/>
        </w:tabs>
        <w:suppressAutoHyphens/>
        <w:spacing w:before="240" w:after="120" w:line="276" w:lineRule="auto"/>
        <w:rPr>
          <w:rFonts w:cstheme="minorHAnsi"/>
        </w:rPr>
      </w:pPr>
      <w:r w:rsidRPr="00A64EE6">
        <w:rPr>
          <w:rFonts w:cstheme="minorHAnsi"/>
        </w:rPr>
        <w:t xml:space="preserve">Mając na uwadze prawidłowe sporządzenie oferty przy obecnym stanie rzeczy jest to nie możliwe bazując na </w:t>
      </w:r>
      <w:proofErr w:type="spellStart"/>
      <w:r w:rsidRPr="00A64EE6">
        <w:rPr>
          <w:rFonts w:cstheme="minorHAnsi"/>
        </w:rPr>
        <w:t>nw</w:t>
      </w:r>
      <w:proofErr w:type="spellEnd"/>
      <w:r w:rsidRPr="00A64EE6">
        <w:rPr>
          <w:rFonts w:cstheme="minorHAnsi"/>
        </w:rPr>
        <w:t xml:space="preserve"> zapisach :</w:t>
      </w:r>
    </w:p>
    <w:p w14:paraId="4531176A" w14:textId="77777777" w:rsidR="00A64EE6" w:rsidRPr="00263072" w:rsidRDefault="00A64EE6" w:rsidP="00A64EE6">
      <w:pPr>
        <w:tabs>
          <w:tab w:val="left" w:pos="7200"/>
        </w:tabs>
        <w:suppressAutoHyphens/>
        <w:spacing w:before="240" w:after="120" w:line="276" w:lineRule="auto"/>
        <w:rPr>
          <w:rFonts w:cstheme="minorHAnsi"/>
        </w:rPr>
      </w:pPr>
      <w:r w:rsidRPr="00263072">
        <w:rPr>
          <w:rFonts w:cstheme="minorHAnsi"/>
          <w:iCs/>
        </w:rPr>
        <w:t xml:space="preserve">Zamawiający nie posiada aktualnie aktywnego kontraktu serwisowego dla </w:t>
      </w:r>
      <w:proofErr w:type="spellStart"/>
      <w:r w:rsidRPr="00263072">
        <w:rPr>
          <w:rFonts w:cstheme="minorHAnsi"/>
          <w:iCs/>
        </w:rPr>
        <w:t>VMware</w:t>
      </w:r>
      <w:proofErr w:type="spellEnd"/>
      <w:r w:rsidRPr="00263072">
        <w:rPr>
          <w:rFonts w:cstheme="minorHAnsi"/>
          <w:iCs/>
        </w:rPr>
        <w:t xml:space="preserve"> </w:t>
      </w:r>
      <w:proofErr w:type="spellStart"/>
      <w:r w:rsidRPr="00263072">
        <w:rPr>
          <w:rFonts w:cstheme="minorHAnsi"/>
          <w:iCs/>
        </w:rPr>
        <w:t>vSphere</w:t>
      </w:r>
      <w:proofErr w:type="spellEnd"/>
      <w:r w:rsidRPr="00263072">
        <w:rPr>
          <w:rFonts w:cstheme="minorHAnsi"/>
          <w:iCs/>
        </w:rPr>
        <w:t xml:space="preserve"> 7 Standard for 1 </w:t>
      </w:r>
      <w:proofErr w:type="spellStart"/>
      <w:r w:rsidRPr="00263072">
        <w:rPr>
          <w:rFonts w:cstheme="minorHAnsi"/>
          <w:iCs/>
        </w:rPr>
        <w:t>processor</w:t>
      </w:r>
      <w:proofErr w:type="spellEnd"/>
      <w:r w:rsidRPr="00263072">
        <w:rPr>
          <w:rFonts w:cstheme="minorHAnsi"/>
          <w:iCs/>
        </w:rPr>
        <w:t>, w związku z tym należy dostarczyć właściwe wsparcie producenta wymagane do  instalacji  ww. oprogramo</w:t>
      </w:r>
      <w:r w:rsidRPr="00263072">
        <w:rPr>
          <w:rFonts w:cstheme="minorHAnsi"/>
          <w:iCs/>
        </w:rPr>
        <w:softHyphen/>
        <w:t>wania w ilości 4 licencji . </w:t>
      </w:r>
      <w:r w:rsidRPr="00E00C8B">
        <w:rPr>
          <w:rFonts w:cstheme="minorHAnsi"/>
        </w:rPr>
        <w:t xml:space="preserve"> </w:t>
      </w:r>
      <w:r w:rsidRPr="00E00C8B">
        <w:rPr>
          <w:rFonts w:cstheme="minorHAnsi"/>
        </w:rPr>
        <w:br/>
        <w:t xml:space="preserve">Bez uzyskania dodatkowych informacji odnośnie nr kontraktu jaki zapewne przy zakupie otrzymał Zamawiający dla posiadanego rozwiązania </w:t>
      </w:r>
      <w:proofErr w:type="spellStart"/>
      <w:r w:rsidRPr="00E00C8B">
        <w:rPr>
          <w:rFonts w:cstheme="minorHAnsi"/>
        </w:rPr>
        <w:t>VMware</w:t>
      </w:r>
      <w:proofErr w:type="spellEnd"/>
      <w:r w:rsidRPr="00E00C8B">
        <w:rPr>
          <w:rFonts w:cstheme="minorHAnsi"/>
        </w:rPr>
        <w:t xml:space="preserve"> </w:t>
      </w:r>
      <w:proofErr w:type="spellStart"/>
      <w:r w:rsidRPr="00E00C8B">
        <w:rPr>
          <w:rFonts w:cstheme="minorHAnsi"/>
        </w:rPr>
        <w:t>vCenter</w:t>
      </w:r>
      <w:proofErr w:type="spellEnd"/>
      <w:r w:rsidRPr="00E00C8B">
        <w:rPr>
          <w:rFonts w:cstheme="minorHAnsi"/>
        </w:rPr>
        <w:t xml:space="preserve"> w wers</w:t>
      </w:r>
      <w:r w:rsidRPr="003F7EB5">
        <w:rPr>
          <w:rFonts w:cstheme="minorHAnsi"/>
        </w:rPr>
        <w:t>ji   6 Producent prosi o podanie nr kontraktu dla weryfikacji ,czy posiadane w zasobach Zamawiającego oprogramowanie podlega możliwości  wznowienia wsparcia czy tez kary cenowe jakie nakłada producent  za nieterminowe odnowienie wsparcia powodują ,ze bardz</w:t>
      </w:r>
      <w:r w:rsidRPr="00263072">
        <w:rPr>
          <w:rFonts w:cstheme="minorHAnsi"/>
        </w:rPr>
        <w:t>iej ekonomicznym rozwiązaniem jest zakup nowych licencji .</w:t>
      </w:r>
    </w:p>
    <w:p w14:paraId="075C225D" w14:textId="77777777" w:rsidR="00A64EE6" w:rsidRPr="00A64EE6" w:rsidRDefault="00A64EE6" w:rsidP="00A64EE6">
      <w:pPr>
        <w:tabs>
          <w:tab w:val="left" w:pos="7200"/>
        </w:tabs>
        <w:suppressAutoHyphens/>
        <w:spacing w:before="240" w:after="120" w:line="276" w:lineRule="auto"/>
        <w:rPr>
          <w:rFonts w:cstheme="minorHAnsi"/>
        </w:rPr>
      </w:pPr>
      <w:r w:rsidRPr="00A64EE6">
        <w:rPr>
          <w:rFonts w:cstheme="minorHAnsi"/>
        </w:rPr>
        <w:t>Reasumując prosimy  o przesłanie numeru kontraktu do posiadanych licencji i informacji:</w:t>
      </w:r>
    </w:p>
    <w:p w14:paraId="749F0FFD" w14:textId="676FC8A9" w:rsidR="00A64EE6" w:rsidRPr="00A64EE6" w:rsidRDefault="00A64EE6" w:rsidP="00A64EE6">
      <w:pPr>
        <w:tabs>
          <w:tab w:val="left" w:pos="7200"/>
        </w:tabs>
        <w:suppressAutoHyphens/>
        <w:spacing w:before="240" w:after="120" w:line="276" w:lineRule="auto"/>
        <w:rPr>
          <w:rFonts w:cstheme="minorHAnsi"/>
        </w:rPr>
      </w:pPr>
      <w:r w:rsidRPr="00A64EE6">
        <w:rPr>
          <w:rFonts w:cstheme="minorHAnsi"/>
        </w:rPr>
        <w:t>czy Z</w:t>
      </w:r>
      <w:r w:rsidR="008F6308">
        <w:rPr>
          <w:rFonts w:cstheme="minorHAnsi"/>
        </w:rPr>
        <w:t>a</w:t>
      </w:r>
      <w:r w:rsidRPr="00A64EE6">
        <w:rPr>
          <w:rFonts w:cstheme="minorHAnsi"/>
        </w:rPr>
        <w:t xml:space="preserve">mawiający  , oczekuje oferty na dostawę łącznie  14 licencji </w:t>
      </w:r>
      <w:proofErr w:type="spellStart"/>
      <w:r w:rsidRPr="00A64EE6">
        <w:rPr>
          <w:rFonts w:cstheme="minorHAnsi"/>
        </w:rPr>
        <w:t>VMware</w:t>
      </w:r>
      <w:proofErr w:type="spellEnd"/>
      <w:r w:rsidRPr="00A64EE6">
        <w:rPr>
          <w:rFonts w:cstheme="minorHAnsi"/>
        </w:rPr>
        <w:t xml:space="preserve"> </w:t>
      </w:r>
      <w:proofErr w:type="spellStart"/>
      <w:r w:rsidRPr="00A64EE6">
        <w:rPr>
          <w:rFonts w:cstheme="minorHAnsi"/>
        </w:rPr>
        <w:t>vSphere</w:t>
      </w:r>
      <w:proofErr w:type="spellEnd"/>
      <w:r w:rsidRPr="00A64EE6">
        <w:rPr>
          <w:rFonts w:cstheme="minorHAnsi"/>
        </w:rPr>
        <w:t xml:space="preserve"> 7 Standard for 1 </w:t>
      </w:r>
      <w:proofErr w:type="spellStart"/>
      <w:r w:rsidRPr="00A64EE6">
        <w:rPr>
          <w:rFonts w:cstheme="minorHAnsi"/>
        </w:rPr>
        <w:t>processor</w:t>
      </w:r>
      <w:proofErr w:type="spellEnd"/>
      <w:r w:rsidRPr="00A64EE6">
        <w:rPr>
          <w:rFonts w:cstheme="minorHAnsi"/>
        </w:rPr>
        <w:t>,  w tym 10 nowych i 4 wznowienia ? ,</w:t>
      </w:r>
    </w:p>
    <w:p w14:paraId="153564AF" w14:textId="77777777" w:rsidR="00A64EE6" w:rsidRPr="00A64EE6" w:rsidRDefault="00A64EE6" w:rsidP="00A64EE6">
      <w:pPr>
        <w:tabs>
          <w:tab w:val="left" w:pos="7200"/>
        </w:tabs>
        <w:suppressAutoHyphens/>
        <w:spacing w:before="240" w:after="120" w:line="276" w:lineRule="auto"/>
        <w:rPr>
          <w:rFonts w:cstheme="minorHAnsi"/>
        </w:rPr>
      </w:pPr>
      <w:r w:rsidRPr="00A64EE6">
        <w:rPr>
          <w:rFonts w:cstheme="minorHAnsi"/>
        </w:rPr>
        <w:t>Czy w przypadku  braku możliwości  wznowienia obecnego oprogramowania Zakup 14 nowych licencji ?</w:t>
      </w:r>
    </w:p>
    <w:p w14:paraId="152B5506" w14:textId="77777777" w:rsidR="001C456A" w:rsidRDefault="00A64EE6" w:rsidP="00D340E7">
      <w:pPr>
        <w:tabs>
          <w:tab w:val="left" w:pos="7200"/>
        </w:tabs>
        <w:suppressAutoHyphens/>
        <w:spacing w:before="240" w:after="120" w:line="276" w:lineRule="auto"/>
        <w:rPr>
          <w:rFonts w:cstheme="minorHAnsi"/>
          <w:b/>
          <w:bCs/>
          <w:u w:val="single"/>
        </w:rPr>
      </w:pPr>
      <w:r w:rsidRPr="00A64EE6">
        <w:rPr>
          <w:rFonts w:cstheme="minorHAnsi"/>
          <w:b/>
          <w:bCs/>
          <w:u w:val="single"/>
        </w:rPr>
        <w:t xml:space="preserve">Odpowiedź na pytanie nr </w:t>
      </w:r>
      <w:r>
        <w:rPr>
          <w:rFonts w:cstheme="minorHAnsi"/>
          <w:b/>
          <w:bCs/>
          <w:u w:val="single"/>
        </w:rPr>
        <w:t>51</w:t>
      </w:r>
    </w:p>
    <w:p w14:paraId="21BA1305" w14:textId="5E4E7CF2" w:rsidR="00A64EE6" w:rsidRPr="00F60789" w:rsidRDefault="001C456A" w:rsidP="00F60789">
      <w:pPr>
        <w:tabs>
          <w:tab w:val="left" w:pos="7200"/>
        </w:tabs>
        <w:suppressAutoHyphens/>
        <w:spacing w:before="240" w:after="120" w:line="276" w:lineRule="auto"/>
        <w:jc w:val="both"/>
        <w:rPr>
          <w:rFonts w:cstheme="minorHAnsi"/>
          <w:i/>
          <w:iCs/>
        </w:rPr>
      </w:pPr>
      <w:r w:rsidRPr="001C456A">
        <w:rPr>
          <w:rFonts w:cstheme="minorHAnsi"/>
          <w:i/>
          <w:iCs/>
        </w:rPr>
        <w:t xml:space="preserve">Zamawiający oczekuje 14 nowych licencji </w:t>
      </w:r>
      <w:r>
        <w:rPr>
          <w:rFonts w:cstheme="minorHAnsi"/>
          <w:i/>
          <w:iCs/>
        </w:rPr>
        <w:t>oprogramowania</w:t>
      </w:r>
      <w:r w:rsidRPr="001C456A">
        <w:rPr>
          <w:rFonts w:cstheme="minorHAnsi"/>
          <w:i/>
          <w:iCs/>
        </w:rPr>
        <w:t xml:space="preserve">. Aktualnie </w:t>
      </w:r>
      <w:r>
        <w:rPr>
          <w:rFonts w:cstheme="minorHAnsi"/>
          <w:i/>
          <w:iCs/>
        </w:rPr>
        <w:t xml:space="preserve">Zamawiający </w:t>
      </w:r>
      <w:r w:rsidRPr="001C456A">
        <w:rPr>
          <w:rFonts w:cstheme="minorHAnsi"/>
          <w:i/>
          <w:iCs/>
        </w:rPr>
        <w:t>nie posiad</w:t>
      </w:r>
      <w:r>
        <w:rPr>
          <w:rFonts w:cstheme="minorHAnsi"/>
          <w:i/>
          <w:iCs/>
        </w:rPr>
        <w:t>a</w:t>
      </w:r>
      <w:r w:rsidRPr="001C456A">
        <w:rPr>
          <w:rFonts w:cstheme="minorHAnsi"/>
          <w:i/>
          <w:iCs/>
        </w:rPr>
        <w:t xml:space="preserve"> aktywnego kontraktu serwisowego na licencję Vmware</w:t>
      </w:r>
      <w:r>
        <w:rPr>
          <w:rFonts w:cstheme="minorHAnsi"/>
          <w:i/>
          <w:iCs/>
        </w:rPr>
        <w:t>.</w:t>
      </w:r>
    </w:p>
    <w:p w14:paraId="268A4FFF" w14:textId="10D85037" w:rsidR="00280050" w:rsidRPr="009B6654" w:rsidRDefault="005903EF"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3F7EB5">
        <w:rPr>
          <w:rFonts w:cstheme="minorHAnsi"/>
          <w:b/>
          <w:bCs/>
        </w:rPr>
        <w:t>52</w:t>
      </w:r>
    </w:p>
    <w:p w14:paraId="46260B65" w14:textId="2477E7AD" w:rsidR="00280050" w:rsidRPr="009B6654" w:rsidRDefault="00280050" w:rsidP="00A7023E">
      <w:pPr>
        <w:autoSpaceDE w:val="0"/>
        <w:autoSpaceDN w:val="0"/>
        <w:adjustRightInd w:val="0"/>
        <w:spacing w:after="120" w:line="276" w:lineRule="auto"/>
        <w:rPr>
          <w:rFonts w:cstheme="minorHAnsi"/>
        </w:rPr>
      </w:pPr>
      <w:r w:rsidRPr="009B6654">
        <w:rPr>
          <w:rFonts w:cstheme="minorHAnsi"/>
        </w:rPr>
        <w:lastRenderedPageBreak/>
        <w:t>czy Zamawiają</w:t>
      </w:r>
      <w:r w:rsidR="00400B01" w:rsidRPr="009B6654">
        <w:rPr>
          <w:rFonts w:cstheme="minorHAnsi"/>
        </w:rPr>
        <w:t xml:space="preserve">cy </w:t>
      </w:r>
      <w:r w:rsidRPr="009B6654">
        <w:rPr>
          <w:rFonts w:cstheme="minorHAnsi"/>
        </w:rPr>
        <w:t>dopuści skaner z interfejsem Fast Ethernet zamiast Gigabit Ethernet przy zachowaniu pozostałych</w:t>
      </w:r>
      <w:r w:rsidR="00400B01" w:rsidRPr="009B6654">
        <w:rPr>
          <w:rFonts w:cstheme="minorHAnsi"/>
        </w:rPr>
        <w:t xml:space="preserve"> </w:t>
      </w:r>
      <w:r w:rsidRPr="009B6654">
        <w:rPr>
          <w:rFonts w:cstheme="minorHAnsi"/>
        </w:rPr>
        <w:t>parametrów w OPZ , powyższe pytanie dotyczy zapisów ujętych w pkt. 7.3 -skanery szt. 7</w:t>
      </w:r>
    </w:p>
    <w:tbl>
      <w:tblPr>
        <w:tblStyle w:val="Tabela-Siatka"/>
        <w:tblW w:w="9149" w:type="dxa"/>
        <w:tblLook w:val="04A0" w:firstRow="1" w:lastRow="0" w:firstColumn="1" w:lastColumn="0" w:noHBand="0" w:noVBand="1"/>
      </w:tblPr>
      <w:tblGrid>
        <w:gridCol w:w="854"/>
        <w:gridCol w:w="2147"/>
        <w:gridCol w:w="6148"/>
      </w:tblGrid>
      <w:tr w:rsidR="00280050" w:rsidRPr="009B6654" w14:paraId="1B18CF0D" w14:textId="77777777" w:rsidTr="00280050">
        <w:trPr>
          <w:trHeight w:val="357"/>
        </w:trPr>
        <w:tc>
          <w:tcPr>
            <w:tcW w:w="854" w:type="dxa"/>
          </w:tcPr>
          <w:p w14:paraId="0CACA1D6" w14:textId="0CEC0922" w:rsidR="00280050" w:rsidRPr="009B6654" w:rsidRDefault="00280050" w:rsidP="00D340E7">
            <w:pPr>
              <w:tabs>
                <w:tab w:val="left" w:pos="7200"/>
              </w:tabs>
              <w:suppressAutoHyphens/>
              <w:spacing w:before="240" w:after="120" w:line="276" w:lineRule="auto"/>
              <w:rPr>
                <w:rFonts w:cstheme="minorHAnsi"/>
                <w:b/>
                <w:bCs/>
              </w:rPr>
            </w:pPr>
            <w:r w:rsidRPr="009B6654">
              <w:rPr>
                <w:rFonts w:cstheme="minorHAnsi"/>
              </w:rPr>
              <w:t>LP</w:t>
            </w:r>
          </w:p>
        </w:tc>
        <w:tc>
          <w:tcPr>
            <w:tcW w:w="2147" w:type="dxa"/>
          </w:tcPr>
          <w:p w14:paraId="55C94630" w14:textId="0ABFE208" w:rsidR="00280050" w:rsidRPr="009B6654" w:rsidRDefault="00280050" w:rsidP="00D340E7">
            <w:pPr>
              <w:tabs>
                <w:tab w:val="left" w:pos="7200"/>
              </w:tabs>
              <w:suppressAutoHyphens/>
              <w:spacing w:before="240" w:after="120" w:line="276" w:lineRule="auto"/>
              <w:rPr>
                <w:rFonts w:cstheme="minorHAnsi"/>
                <w:b/>
                <w:bCs/>
              </w:rPr>
            </w:pPr>
            <w:r w:rsidRPr="009B6654">
              <w:rPr>
                <w:rFonts w:cstheme="minorHAnsi"/>
              </w:rPr>
              <w:t>Parametr</w:t>
            </w:r>
          </w:p>
        </w:tc>
        <w:tc>
          <w:tcPr>
            <w:tcW w:w="6148" w:type="dxa"/>
          </w:tcPr>
          <w:p w14:paraId="0F0EAB66" w14:textId="77777777" w:rsidR="00280050" w:rsidRPr="009B6654" w:rsidRDefault="00280050" w:rsidP="00D340E7">
            <w:pPr>
              <w:autoSpaceDE w:val="0"/>
              <w:autoSpaceDN w:val="0"/>
              <w:adjustRightInd w:val="0"/>
              <w:spacing w:after="120" w:line="276" w:lineRule="auto"/>
              <w:rPr>
                <w:rFonts w:cstheme="minorHAnsi"/>
              </w:rPr>
            </w:pPr>
          </w:p>
          <w:p w14:paraId="2596892A" w14:textId="0E8B3F79" w:rsidR="00280050" w:rsidRPr="009B6654" w:rsidRDefault="00280050" w:rsidP="00D340E7">
            <w:pPr>
              <w:autoSpaceDE w:val="0"/>
              <w:autoSpaceDN w:val="0"/>
              <w:adjustRightInd w:val="0"/>
              <w:spacing w:after="120" w:line="276" w:lineRule="auto"/>
              <w:rPr>
                <w:rFonts w:cstheme="minorHAnsi"/>
              </w:rPr>
            </w:pPr>
            <w:r w:rsidRPr="009B6654">
              <w:rPr>
                <w:rFonts w:cstheme="minorHAnsi"/>
              </w:rPr>
              <w:t>Wymagania minimalne</w:t>
            </w:r>
          </w:p>
        </w:tc>
      </w:tr>
      <w:tr w:rsidR="00280050" w:rsidRPr="00795C84" w14:paraId="14ABC7E7" w14:textId="77777777" w:rsidTr="00280050">
        <w:trPr>
          <w:trHeight w:val="451"/>
        </w:trPr>
        <w:tc>
          <w:tcPr>
            <w:tcW w:w="854" w:type="dxa"/>
          </w:tcPr>
          <w:p w14:paraId="21CBE171" w14:textId="718EE1F5" w:rsidR="00280050" w:rsidRPr="009B6654" w:rsidRDefault="00280050" w:rsidP="00D340E7">
            <w:pPr>
              <w:tabs>
                <w:tab w:val="left" w:pos="7200"/>
              </w:tabs>
              <w:suppressAutoHyphens/>
              <w:spacing w:before="240" w:after="120" w:line="276" w:lineRule="auto"/>
              <w:rPr>
                <w:rFonts w:cstheme="minorHAnsi"/>
                <w:b/>
                <w:bCs/>
              </w:rPr>
            </w:pPr>
            <w:r w:rsidRPr="009B6654">
              <w:rPr>
                <w:rFonts w:cstheme="minorHAnsi"/>
              </w:rPr>
              <w:t>5</w:t>
            </w:r>
          </w:p>
        </w:tc>
        <w:tc>
          <w:tcPr>
            <w:tcW w:w="2147" w:type="dxa"/>
          </w:tcPr>
          <w:p w14:paraId="49C2CDD7" w14:textId="77777777" w:rsidR="00280050" w:rsidRPr="009B6654" w:rsidRDefault="00280050" w:rsidP="00D340E7">
            <w:pPr>
              <w:autoSpaceDE w:val="0"/>
              <w:autoSpaceDN w:val="0"/>
              <w:adjustRightInd w:val="0"/>
              <w:spacing w:after="120" w:line="276" w:lineRule="auto"/>
              <w:rPr>
                <w:rFonts w:cstheme="minorHAnsi"/>
              </w:rPr>
            </w:pPr>
            <w:r w:rsidRPr="009B6654">
              <w:rPr>
                <w:rFonts w:cstheme="minorHAnsi"/>
              </w:rPr>
              <w:t>Sieć</w:t>
            </w:r>
          </w:p>
          <w:p w14:paraId="515F96A2" w14:textId="77777777" w:rsidR="00280050" w:rsidRPr="009B6654" w:rsidRDefault="00280050" w:rsidP="00D340E7">
            <w:pPr>
              <w:autoSpaceDE w:val="0"/>
              <w:autoSpaceDN w:val="0"/>
              <w:adjustRightInd w:val="0"/>
              <w:spacing w:after="120" w:line="276" w:lineRule="auto"/>
              <w:rPr>
                <w:rFonts w:cstheme="minorHAnsi"/>
              </w:rPr>
            </w:pPr>
            <w:r w:rsidRPr="009B6654">
              <w:rPr>
                <w:rFonts w:cstheme="minorHAnsi"/>
              </w:rPr>
              <w:t>przewodowa</w:t>
            </w:r>
          </w:p>
          <w:p w14:paraId="25947CFA" w14:textId="77777777" w:rsidR="00280050" w:rsidRPr="009B6654" w:rsidRDefault="00280050" w:rsidP="00D340E7">
            <w:pPr>
              <w:tabs>
                <w:tab w:val="left" w:pos="7200"/>
              </w:tabs>
              <w:suppressAutoHyphens/>
              <w:spacing w:before="240" w:after="120" w:line="276" w:lineRule="auto"/>
              <w:rPr>
                <w:rFonts w:cstheme="minorHAnsi"/>
                <w:b/>
                <w:bCs/>
              </w:rPr>
            </w:pPr>
          </w:p>
        </w:tc>
        <w:tc>
          <w:tcPr>
            <w:tcW w:w="6148" w:type="dxa"/>
          </w:tcPr>
          <w:p w14:paraId="12F96BA2" w14:textId="77777777" w:rsidR="00280050" w:rsidRPr="00795C84" w:rsidRDefault="00280050" w:rsidP="00D340E7">
            <w:pPr>
              <w:autoSpaceDE w:val="0"/>
              <w:autoSpaceDN w:val="0"/>
              <w:adjustRightInd w:val="0"/>
              <w:spacing w:after="120" w:line="276" w:lineRule="auto"/>
              <w:rPr>
                <w:rFonts w:cstheme="minorHAnsi"/>
                <w:lang w:val="en-US"/>
              </w:rPr>
            </w:pPr>
          </w:p>
          <w:p w14:paraId="4C8B3CE4" w14:textId="5AE3D5D3" w:rsidR="00280050" w:rsidRPr="00795C84" w:rsidRDefault="00280050" w:rsidP="00D340E7">
            <w:pPr>
              <w:autoSpaceDE w:val="0"/>
              <w:autoSpaceDN w:val="0"/>
              <w:adjustRightInd w:val="0"/>
              <w:spacing w:after="120" w:line="276" w:lineRule="auto"/>
              <w:rPr>
                <w:rFonts w:cstheme="minorHAnsi"/>
                <w:b/>
                <w:bCs/>
                <w:lang w:val="en-US"/>
              </w:rPr>
            </w:pPr>
            <w:r w:rsidRPr="00795C84">
              <w:rPr>
                <w:rFonts w:cstheme="minorHAnsi"/>
                <w:lang w:val="en-US"/>
              </w:rPr>
              <w:t>10Base-T/100Base-TX/1000Base-T</w:t>
            </w:r>
          </w:p>
        </w:tc>
      </w:tr>
    </w:tbl>
    <w:p w14:paraId="1E4E4F27" w14:textId="21B96C44" w:rsidR="005903EF" w:rsidRPr="00263072" w:rsidRDefault="005903EF"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Odpowiedź na pytanie nr</w:t>
      </w:r>
      <w:r w:rsidR="003F7EB5">
        <w:rPr>
          <w:rFonts w:eastAsia="Calibri" w:cstheme="minorHAnsi"/>
          <w:bCs/>
          <w:u w:val="single"/>
          <w:lang w:eastAsia="ar-SA"/>
        </w:rPr>
        <w:t xml:space="preserve"> 52</w:t>
      </w:r>
    </w:p>
    <w:p w14:paraId="040D0AB5" w14:textId="4F8C5B5C" w:rsidR="00371849" w:rsidRPr="00263072" w:rsidRDefault="00371849" w:rsidP="00263072">
      <w:pPr>
        <w:suppressAutoHyphens/>
        <w:spacing w:before="240" w:after="120" w:line="276" w:lineRule="auto"/>
        <w:jc w:val="both"/>
        <w:rPr>
          <w:rFonts w:cstheme="minorHAnsi"/>
          <w:i/>
        </w:rPr>
      </w:pPr>
      <w:r w:rsidRPr="00263072">
        <w:rPr>
          <w:rFonts w:eastAsia="Calibri" w:cstheme="minorHAnsi"/>
          <w:bCs/>
          <w:i/>
          <w:lang w:eastAsia="ar-SA"/>
        </w:rPr>
        <w:t xml:space="preserve">Zamawiający dopuszcza </w:t>
      </w:r>
      <w:r w:rsidRPr="00263072">
        <w:rPr>
          <w:rFonts w:cstheme="minorHAnsi"/>
          <w:i/>
        </w:rPr>
        <w:t>skaner z interfejsem Fast Ethernet zamiast Gigabit Ethernet przy zachowaniu pozostałych parametrów w OPZ.</w:t>
      </w:r>
    </w:p>
    <w:p w14:paraId="454A77B5" w14:textId="271FA76E" w:rsidR="00280050" w:rsidRPr="009B6654" w:rsidRDefault="005903EF"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4A31C3">
        <w:rPr>
          <w:rFonts w:cstheme="minorHAnsi"/>
          <w:b/>
          <w:bCs/>
        </w:rPr>
        <w:t>53</w:t>
      </w:r>
    </w:p>
    <w:p w14:paraId="115923BF" w14:textId="77777777" w:rsidR="00280050" w:rsidRPr="009B6654" w:rsidRDefault="00280050" w:rsidP="00D340E7">
      <w:pPr>
        <w:spacing w:after="120" w:line="276" w:lineRule="auto"/>
        <w:rPr>
          <w:rFonts w:eastAsia="Calibri" w:cstheme="minorHAnsi"/>
          <w:b/>
          <w:u w:val="single"/>
        </w:rPr>
      </w:pPr>
      <w:r w:rsidRPr="009B6654">
        <w:rPr>
          <w:rFonts w:eastAsia="Calibri" w:cstheme="minorHAnsi"/>
          <w:b/>
          <w:u w:val="single"/>
        </w:rPr>
        <w:t>3.6 System obiegu dokumentów (UM oraz jednostki organizacyjne), Załącznik nr A do SWZ:</w:t>
      </w:r>
    </w:p>
    <w:p w14:paraId="2A1B67D3" w14:textId="77777777" w:rsidR="00280050" w:rsidRPr="009B6654" w:rsidRDefault="00280050" w:rsidP="00D340E7">
      <w:pPr>
        <w:spacing w:after="120" w:line="276" w:lineRule="auto"/>
        <w:rPr>
          <w:rFonts w:eastAsia="Calibri" w:cstheme="minorHAnsi"/>
          <w:bCs/>
        </w:rPr>
      </w:pPr>
      <w:r w:rsidRPr="009B6654">
        <w:rPr>
          <w:rFonts w:eastAsia="Calibri" w:cstheme="minorHAnsi"/>
          <w:bCs/>
          <w:i/>
          <w:iCs/>
        </w:rPr>
        <w:t>11. EZD musi umożliwiać odróżnienie, jednoznaczną identyfikację i odrębne przetwarzanie (</w:t>
      </w:r>
      <w:r w:rsidRPr="009B6654">
        <w:rPr>
          <w:rFonts w:eastAsia="Calibri" w:cstheme="minorHAnsi"/>
          <w:b/>
          <w:bCs/>
          <w:i/>
          <w:iCs/>
        </w:rPr>
        <w:t>np. niezależne udostępnianie)</w:t>
      </w:r>
      <w:r w:rsidRPr="009B6654">
        <w:rPr>
          <w:rFonts w:eastAsia="Calibri" w:cstheme="minorHAnsi"/>
          <w:bCs/>
          <w:i/>
          <w:iCs/>
        </w:rPr>
        <w:t> poszczególnych dokumentów, przechowywanych w postaci skanów, wchodzących w skład przesyłki, przy zachowaniu ich powiązania z przesyłką.”</w:t>
      </w:r>
    </w:p>
    <w:p w14:paraId="34C36BAF" w14:textId="77777777" w:rsidR="00280050" w:rsidRPr="009B6654" w:rsidRDefault="00280050" w:rsidP="00D340E7">
      <w:pPr>
        <w:spacing w:after="120" w:line="276" w:lineRule="auto"/>
        <w:rPr>
          <w:rFonts w:eastAsia="Calibri" w:cstheme="minorHAnsi"/>
          <w:bCs/>
        </w:rPr>
      </w:pPr>
      <w:r w:rsidRPr="009B6654">
        <w:rPr>
          <w:rFonts w:eastAsia="Calibri" w:cstheme="minorHAnsi"/>
          <w:bCs/>
        </w:rPr>
        <w:t>Pytanie:</w:t>
      </w:r>
    </w:p>
    <w:p w14:paraId="4806E2FA" w14:textId="77777777" w:rsidR="00280050" w:rsidRPr="009B6654" w:rsidRDefault="00280050" w:rsidP="00D340E7">
      <w:pPr>
        <w:spacing w:after="120" w:line="276" w:lineRule="auto"/>
        <w:rPr>
          <w:rFonts w:eastAsia="Calibri" w:cstheme="minorHAnsi"/>
          <w:bCs/>
        </w:rPr>
      </w:pPr>
      <w:r w:rsidRPr="009B6654">
        <w:rPr>
          <w:rFonts w:eastAsia="Calibri" w:cstheme="minorHAnsi"/>
          <w:bCs/>
        </w:rPr>
        <w:t>Mając na uwadze, iż Instrukcja Kancelaryjna przy definiowaniu przesyłki oczekuje pełnego odwzorowania przesyłki wraz z załącznikami, nie wydzielając przy tym pisma głównego i załączników, wnosimy o usunięcie z ww. wymagania możliwości niezależnego udostępniania pojedynczych dokumentów (skanów) wchodzących w skład danej przesyłki. Poszczególne dokumenty wchodzące w skład przesyłki, stanowią jej integralną część i nie powinny być rozpatrywane/udostępniane indywidualnie, w oderwaniu od pozostałych elementów przesyłki.</w:t>
      </w:r>
    </w:p>
    <w:p w14:paraId="32CBC4EA" w14:textId="2FCF733F" w:rsidR="00A7023E" w:rsidRDefault="005903EF"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Odpowiedź na pytanie nr</w:t>
      </w:r>
      <w:r w:rsidR="004A31C3">
        <w:rPr>
          <w:rFonts w:eastAsia="Calibri" w:cstheme="minorHAnsi"/>
          <w:bCs/>
          <w:u w:val="single"/>
          <w:lang w:eastAsia="ar-SA"/>
        </w:rPr>
        <w:t xml:space="preserve"> 53</w:t>
      </w:r>
    </w:p>
    <w:p w14:paraId="3DC637F3" w14:textId="4484FEC5" w:rsidR="005903EF" w:rsidRPr="00765EA2" w:rsidRDefault="005903EF" w:rsidP="00263072">
      <w:pPr>
        <w:suppressAutoHyphens/>
        <w:spacing w:before="240" w:after="120" w:line="276" w:lineRule="auto"/>
        <w:jc w:val="both"/>
        <w:rPr>
          <w:rFonts w:cstheme="minorHAnsi"/>
          <w:i/>
          <w:iCs/>
        </w:rPr>
      </w:pPr>
      <w:r w:rsidRPr="009B6654">
        <w:rPr>
          <w:rFonts w:eastAsia="Calibri" w:cstheme="minorHAnsi"/>
          <w:bCs/>
          <w:lang w:eastAsia="ar-SA"/>
        </w:rPr>
        <w:t xml:space="preserve">  </w:t>
      </w:r>
      <w:r w:rsidR="00765EA2" w:rsidRPr="00765EA2">
        <w:rPr>
          <w:rFonts w:eastAsia="Calibri" w:cstheme="minorHAnsi"/>
          <w:bCs/>
          <w:i/>
          <w:iCs/>
          <w:lang w:eastAsia="ar-SA"/>
        </w:rPr>
        <w:t xml:space="preserve">Zamawiający nie wyraża zgody na powyższe zmiany </w:t>
      </w:r>
      <w:r w:rsidR="003F7EB5" w:rsidRPr="00765EA2">
        <w:rPr>
          <w:rFonts w:eastAsia="Calibri" w:cstheme="minorHAnsi"/>
          <w:bCs/>
          <w:i/>
          <w:iCs/>
          <w:lang w:eastAsia="ar-SA"/>
        </w:rPr>
        <w:t>zapisów</w:t>
      </w:r>
      <w:r w:rsidR="00765EA2" w:rsidRPr="00765EA2">
        <w:rPr>
          <w:rFonts w:eastAsia="Calibri" w:cstheme="minorHAnsi"/>
          <w:bCs/>
          <w:i/>
          <w:iCs/>
          <w:lang w:eastAsia="ar-SA"/>
        </w:rPr>
        <w:t xml:space="preserve">. </w:t>
      </w:r>
    </w:p>
    <w:p w14:paraId="6F2F9EA3" w14:textId="7D999586" w:rsidR="005D4498" w:rsidRPr="009B6654" w:rsidRDefault="005903EF" w:rsidP="00D340E7">
      <w:pPr>
        <w:tabs>
          <w:tab w:val="left" w:pos="7200"/>
        </w:tabs>
        <w:suppressAutoHyphens/>
        <w:spacing w:before="240" w:after="120" w:line="276" w:lineRule="auto"/>
        <w:rPr>
          <w:rFonts w:cstheme="minorHAnsi"/>
          <w:b/>
          <w:bCs/>
        </w:rPr>
      </w:pPr>
      <w:r w:rsidRPr="009B6654">
        <w:rPr>
          <w:rFonts w:cstheme="minorHAnsi"/>
          <w:b/>
          <w:bCs/>
        </w:rPr>
        <w:t xml:space="preserve">Pytanie  </w:t>
      </w:r>
      <w:r w:rsidR="004A31C3">
        <w:rPr>
          <w:rFonts w:cstheme="minorHAnsi"/>
          <w:b/>
          <w:bCs/>
        </w:rPr>
        <w:t>54</w:t>
      </w:r>
    </w:p>
    <w:p w14:paraId="581E0D62" w14:textId="77777777" w:rsidR="005D4498" w:rsidRPr="009B6654" w:rsidRDefault="005D4498" w:rsidP="00D340E7">
      <w:pPr>
        <w:spacing w:after="120" w:line="276" w:lineRule="auto"/>
        <w:rPr>
          <w:rFonts w:eastAsia="Calibri" w:cstheme="minorHAnsi"/>
          <w:bCs/>
          <w:i/>
          <w:iCs/>
        </w:rPr>
      </w:pPr>
      <w:r w:rsidRPr="009B6654">
        <w:rPr>
          <w:rFonts w:eastAsia="Calibri" w:cstheme="minorHAnsi"/>
          <w:b/>
          <w:u w:val="single"/>
        </w:rPr>
        <w:t>3.6 System obiegu dokumentów (UM oraz jednostki organizacyjne), Załącznik nr A do SWZ:</w:t>
      </w:r>
      <w:r w:rsidRPr="009B6654">
        <w:rPr>
          <w:rFonts w:eastAsia="Calibri" w:cstheme="minorHAnsi"/>
          <w:bCs/>
          <w:i/>
          <w:iCs/>
        </w:rPr>
        <w:t xml:space="preserve"> </w:t>
      </w:r>
    </w:p>
    <w:p w14:paraId="1EF8BFF4" w14:textId="77777777" w:rsidR="005D4498" w:rsidRPr="009B6654" w:rsidRDefault="005D4498" w:rsidP="00D340E7">
      <w:pPr>
        <w:spacing w:after="120" w:line="276" w:lineRule="auto"/>
        <w:rPr>
          <w:rFonts w:eastAsia="Calibri" w:cstheme="minorHAnsi"/>
          <w:bCs/>
          <w:i/>
          <w:iCs/>
        </w:rPr>
      </w:pPr>
      <w:r w:rsidRPr="009B6654">
        <w:rPr>
          <w:rFonts w:eastAsia="Calibri" w:cstheme="minorHAnsi"/>
          <w:bCs/>
          <w:i/>
          <w:iCs/>
        </w:rPr>
        <w:lastRenderedPageBreak/>
        <w:t>19. EZD musi umożliwiać masowy wydruku kodów kreskowych na drukarkach termo transferowych na samoprzylepnych etykietach, według poniższych wymagań:</w:t>
      </w:r>
    </w:p>
    <w:p w14:paraId="47E8C3F7" w14:textId="77777777" w:rsidR="005D4498" w:rsidRPr="009B6654" w:rsidRDefault="005D4498" w:rsidP="00D340E7">
      <w:pPr>
        <w:spacing w:after="120" w:line="276" w:lineRule="auto"/>
        <w:rPr>
          <w:rFonts w:eastAsia="Calibri" w:cstheme="minorHAnsi"/>
          <w:bCs/>
          <w:i/>
          <w:iCs/>
        </w:rPr>
      </w:pPr>
      <w:r w:rsidRPr="009B6654">
        <w:rPr>
          <w:rFonts w:eastAsia="Calibri" w:cstheme="minorHAnsi"/>
          <w:bCs/>
          <w:i/>
          <w:iCs/>
        </w:rPr>
        <w:t>·  Administrator może określić serię i zakres numerów dla drukowanych kodów kreskowych; Seria to przynajmniej trzy litery, wybrane przez administratora, zakres numerów to liczby od 1 do n (np. AAA1 do AAA1000);</w:t>
      </w:r>
    </w:p>
    <w:p w14:paraId="47B2A9C8" w14:textId="77777777" w:rsidR="005D4498" w:rsidRPr="009B6654" w:rsidRDefault="005D4498" w:rsidP="00D340E7">
      <w:pPr>
        <w:spacing w:after="120" w:line="276" w:lineRule="auto"/>
        <w:rPr>
          <w:rFonts w:eastAsia="Calibri" w:cstheme="minorHAnsi"/>
          <w:bCs/>
          <w:i/>
          <w:iCs/>
        </w:rPr>
      </w:pPr>
      <w:r w:rsidRPr="009B6654">
        <w:rPr>
          <w:rFonts w:eastAsia="Calibri" w:cstheme="minorHAnsi"/>
          <w:bCs/>
          <w:i/>
          <w:iCs/>
        </w:rPr>
        <w:t>·  EZD ostrzega, gdy Administrator ponownie próbuje wydrukować serię i numerację, która już była drukowana;</w:t>
      </w:r>
    </w:p>
    <w:p w14:paraId="2C282956" w14:textId="77777777" w:rsidR="005D4498" w:rsidRPr="009B6654" w:rsidRDefault="005D4498" w:rsidP="00D340E7">
      <w:pPr>
        <w:spacing w:after="120" w:line="276" w:lineRule="auto"/>
        <w:rPr>
          <w:rFonts w:eastAsia="Calibri" w:cstheme="minorHAnsi"/>
          <w:bCs/>
          <w:i/>
          <w:iCs/>
        </w:rPr>
      </w:pPr>
      <w:r w:rsidRPr="009B6654">
        <w:rPr>
          <w:rFonts w:eastAsia="Calibri" w:cstheme="minorHAnsi"/>
          <w:bCs/>
          <w:i/>
          <w:iCs/>
        </w:rPr>
        <w:t>·  Administrator może parametryzować wydruk etykiet wskazując:</w:t>
      </w:r>
    </w:p>
    <w:p w14:paraId="1BC68D41" w14:textId="77777777" w:rsidR="005D4498" w:rsidRPr="009B6654" w:rsidRDefault="005D4498" w:rsidP="00D340E7">
      <w:pPr>
        <w:spacing w:after="120" w:line="276" w:lineRule="auto"/>
        <w:ind w:firstLine="708"/>
        <w:rPr>
          <w:rFonts w:eastAsia="Calibri" w:cstheme="minorHAnsi"/>
          <w:bCs/>
          <w:i/>
          <w:iCs/>
        </w:rPr>
      </w:pPr>
      <w:r w:rsidRPr="009B6654">
        <w:rPr>
          <w:rFonts w:eastAsia="Calibri" w:cstheme="minorHAnsi"/>
          <w:bCs/>
          <w:i/>
          <w:iCs/>
        </w:rPr>
        <w:t>o rozmiar etykiety;</w:t>
      </w:r>
    </w:p>
    <w:p w14:paraId="2B25B541" w14:textId="77777777" w:rsidR="005D4498" w:rsidRPr="009B6654" w:rsidRDefault="005D4498" w:rsidP="00D340E7">
      <w:pPr>
        <w:spacing w:after="120" w:line="276" w:lineRule="auto"/>
        <w:ind w:firstLine="708"/>
        <w:rPr>
          <w:rFonts w:eastAsia="Calibri" w:cstheme="minorHAnsi"/>
          <w:bCs/>
          <w:i/>
          <w:iCs/>
        </w:rPr>
      </w:pPr>
      <w:r w:rsidRPr="009B6654">
        <w:rPr>
          <w:rFonts w:eastAsia="Calibri" w:cstheme="minorHAnsi"/>
          <w:bCs/>
          <w:i/>
          <w:iCs/>
        </w:rPr>
        <w:t>o tekst do wydruku, jego czcionkę i pozycję na etykiecie;</w:t>
      </w:r>
    </w:p>
    <w:p w14:paraId="60A752C2" w14:textId="77777777" w:rsidR="005D4498" w:rsidRPr="009B6654" w:rsidRDefault="005D4498" w:rsidP="00D340E7">
      <w:pPr>
        <w:spacing w:after="120" w:line="276" w:lineRule="auto"/>
        <w:ind w:firstLine="708"/>
        <w:rPr>
          <w:rFonts w:eastAsia="Calibri" w:cstheme="minorHAnsi"/>
          <w:bCs/>
          <w:i/>
          <w:iCs/>
        </w:rPr>
      </w:pPr>
      <w:r w:rsidRPr="009B6654">
        <w:rPr>
          <w:rFonts w:eastAsia="Calibri" w:cstheme="minorHAnsi"/>
          <w:bCs/>
          <w:i/>
          <w:iCs/>
        </w:rPr>
        <w:t>o pozycję, typ oraz rozmiar drukowanego kodu kreskowego.”</w:t>
      </w:r>
    </w:p>
    <w:p w14:paraId="4B2B3443"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Pytanie:</w:t>
      </w:r>
    </w:p>
    <w:p w14:paraId="5380C674"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 xml:space="preserve">Zwracamy się z pytaniem, czy Zamawiający planuje drukować tak oznaczone etykiety jako pieczęć wpływu dla przesyłek wpływających? </w:t>
      </w:r>
    </w:p>
    <w:p w14:paraId="0E4A415C"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 xml:space="preserve">Zwracamy uwagę, iż zgodnie z Instrukcją Kancelaryjną, pieczęć wpływu (kod kreskowy dla przesyłek wpływających) powinna być opatrzona datą wpływu, numerem i ilością załączników, w związku z czym, nie jest możliwe masowe wydrukowanie pieczęci wpływu przed rejestracją przesyłki wpływającej. </w:t>
      </w:r>
    </w:p>
    <w:p w14:paraId="51BA2B81"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W związku z powyższym, czy Zamawiający zaakceptuje rozwiązanie równoważne polegające na możliwości wydruku pieczęci wpływu (opatrzonej kodem kreskowym, numerem zarejestrowanej przesyłki, liczbą załączników, danymi osoby rejestrującej, danymi urzędu oraz datą wpływu), po skróconym procesie rejestracji przesyłki polegającym na podaniu minimalnej ilości metadanych (tj. liczbie załączników, daty wpływu) i  w każdym dowolnym momencie po zarejestrowaniu przesyłki?</w:t>
      </w:r>
    </w:p>
    <w:p w14:paraId="6E23DFD5"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Czy Zamawiający zaakceptuje rozwiązanie równoważne polegające na wydruku z systemu kodów kreskowych przypisanych do korespondencji wychodzącej, jednoznacznie identyfikujących przesyłki przekazane do wysłania?</w:t>
      </w:r>
    </w:p>
    <w:p w14:paraId="2D9662C9" w14:textId="3D2E9EF6" w:rsidR="00A7023E" w:rsidRDefault="005903EF"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Odpowiedź na pytanie nr</w:t>
      </w:r>
      <w:r w:rsidR="004A31C3">
        <w:rPr>
          <w:rFonts w:eastAsia="Calibri" w:cstheme="minorHAnsi"/>
          <w:bCs/>
          <w:u w:val="single"/>
          <w:lang w:eastAsia="ar-SA"/>
        </w:rPr>
        <w:t xml:space="preserve"> 54</w:t>
      </w:r>
    </w:p>
    <w:p w14:paraId="0DF63CAC" w14:textId="4042AF58" w:rsidR="00765EA2" w:rsidRPr="00E148BF" w:rsidRDefault="00765EA2" w:rsidP="00D340E7">
      <w:pPr>
        <w:suppressAutoHyphens/>
        <w:spacing w:before="240" w:after="120" w:line="276" w:lineRule="auto"/>
        <w:rPr>
          <w:rFonts w:eastAsia="Calibri" w:cstheme="minorHAnsi"/>
          <w:bCs/>
          <w:i/>
          <w:iCs/>
          <w:lang w:eastAsia="ar-SA"/>
        </w:rPr>
      </w:pPr>
      <w:r w:rsidRPr="00E148BF">
        <w:rPr>
          <w:rFonts w:eastAsia="Calibri" w:cstheme="minorHAnsi"/>
          <w:bCs/>
          <w:i/>
          <w:iCs/>
          <w:lang w:eastAsia="ar-SA"/>
        </w:rPr>
        <w:t>Zamawiający za</w:t>
      </w:r>
      <w:r w:rsidR="00E148BF" w:rsidRPr="00E148BF">
        <w:rPr>
          <w:rFonts w:eastAsia="Calibri" w:cstheme="minorHAnsi"/>
          <w:bCs/>
          <w:i/>
          <w:iCs/>
          <w:lang w:eastAsia="ar-SA"/>
        </w:rPr>
        <w:t>a</w:t>
      </w:r>
      <w:r w:rsidRPr="00E148BF">
        <w:rPr>
          <w:rFonts w:eastAsia="Calibri" w:cstheme="minorHAnsi"/>
          <w:bCs/>
          <w:i/>
          <w:iCs/>
          <w:lang w:eastAsia="ar-SA"/>
        </w:rPr>
        <w:t>kceptuje</w:t>
      </w:r>
      <w:r w:rsidRPr="00E148BF">
        <w:rPr>
          <w:rFonts w:eastAsia="Calibri" w:cstheme="minorHAnsi"/>
          <w:bCs/>
          <w:i/>
          <w:iCs/>
          <w:u w:val="single"/>
          <w:lang w:eastAsia="ar-SA"/>
        </w:rPr>
        <w:t xml:space="preserve"> </w:t>
      </w:r>
      <w:r w:rsidR="00E148BF" w:rsidRPr="00E148BF">
        <w:rPr>
          <w:rFonts w:eastAsia="Calibri" w:cstheme="minorHAnsi"/>
          <w:bCs/>
          <w:i/>
          <w:iCs/>
        </w:rPr>
        <w:t>rozwiązanie równoważne polegające na możliwości wydruku pieczęci wpływu (opatrzonej kodem kreskowym, numerem zarejestrowanej przesyłki, liczbą załączników, danymi osoby rejestrującej, danymi urzędu oraz datą wpływu), po skróconym procesie rejestracji przesyłki polegającym na podaniu minimalnej ilości metadanych (tj. liczbie załączników, daty wpływu) i  w każdym dowolnym momencie po zarejestrowaniu przesyłki</w:t>
      </w:r>
    </w:p>
    <w:p w14:paraId="0E8B6EFC" w14:textId="078BD5D7" w:rsidR="005D4498" w:rsidRPr="009B6654" w:rsidRDefault="005903EF" w:rsidP="00D340E7">
      <w:pPr>
        <w:tabs>
          <w:tab w:val="left" w:pos="7200"/>
        </w:tabs>
        <w:suppressAutoHyphens/>
        <w:spacing w:before="240" w:after="120" w:line="276" w:lineRule="auto"/>
        <w:rPr>
          <w:rFonts w:cstheme="minorHAnsi"/>
          <w:b/>
          <w:bCs/>
        </w:rPr>
      </w:pPr>
      <w:r w:rsidRPr="009B6654">
        <w:rPr>
          <w:rFonts w:cstheme="minorHAnsi"/>
          <w:b/>
          <w:bCs/>
        </w:rPr>
        <w:lastRenderedPageBreak/>
        <w:t xml:space="preserve">Pytanie </w:t>
      </w:r>
      <w:r w:rsidR="004A31C3">
        <w:rPr>
          <w:rFonts w:cstheme="minorHAnsi"/>
          <w:b/>
          <w:bCs/>
        </w:rPr>
        <w:t>55</w:t>
      </w:r>
    </w:p>
    <w:p w14:paraId="679412A9" w14:textId="77777777" w:rsidR="005D4498" w:rsidRPr="009B6654" w:rsidRDefault="005D4498" w:rsidP="00D340E7">
      <w:pPr>
        <w:spacing w:after="120" w:line="276" w:lineRule="auto"/>
        <w:rPr>
          <w:rFonts w:eastAsia="Calibri" w:cstheme="minorHAnsi"/>
          <w:bCs/>
          <w:i/>
          <w:iCs/>
        </w:rPr>
      </w:pPr>
      <w:r w:rsidRPr="009B6654">
        <w:rPr>
          <w:rFonts w:eastAsia="Calibri" w:cstheme="minorHAnsi"/>
          <w:b/>
          <w:u w:val="single"/>
        </w:rPr>
        <w:t>3.6 System obiegu dokumentów (UM oraz jednostki organizacyjne), Załącznik nr A do SWZ:</w:t>
      </w:r>
      <w:r w:rsidRPr="009B6654">
        <w:rPr>
          <w:rFonts w:eastAsia="Calibri" w:cstheme="minorHAnsi"/>
          <w:bCs/>
          <w:i/>
          <w:iCs/>
        </w:rPr>
        <w:t xml:space="preserve"> </w:t>
      </w:r>
    </w:p>
    <w:p w14:paraId="3802A9E1" w14:textId="77777777" w:rsidR="005D4498" w:rsidRPr="009B6654" w:rsidRDefault="005D4498" w:rsidP="00D340E7">
      <w:pPr>
        <w:spacing w:after="120" w:line="276" w:lineRule="auto"/>
        <w:rPr>
          <w:rFonts w:eastAsia="Calibri" w:cstheme="minorHAnsi"/>
          <w:bCs/>
        </w:rPr>
      </w:pPr>
      <w:r w:rsidRPr="009B6654">
        <w:rPr>
          <w:rFonts w:eastAsia="Calibri" w:cstheme="minorHAnsi"/>
          <w:bCs/>
          <w:i/>
          <w:iCs/>
        </w:rPr>
        <w:t xml:space="preserve">121. Wymaga się, aby była możliwość grupowania elementów (mechanizm </w:t>
      </w:r>
      <w:proofErr w:type="spellStart"/>
      <w:r w:rsidRPr="009B6654">
        <w:rPr>
          <w:rFonts w:eastAsia="Calibri" w:cstheme="minorHAnsi"/>
          <w:bCs/>
          <w:i/>
          <w:iCs/>
        </w:rPr>
        <w:t>drag&amp;drop</w:t>
      </w:r>
      <w:proofErr w:type="spellEnd"/>
      <w:r w:rsidRPr="009B6654">
        <w:rPr>
          <w:rFonts w:eastAsia="Calibri" w:cstheme="minorHAnsi"/>
          <w:bCs/>
          <w:i/>
          <w:iCs/>
        </w:rPr>
        <w:t>) na listach pism, spraw, zadań poprzez mechanizmy list przestawnych (grupowania zagnieżdżonego co najmniej do 20 poziomów).</w:t>
      </w:r>
    </w:p>
    <w:p w14:paraId="6BF6A2DE"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Pytanie:</w:t>
      </w:r>
    </w:p>
    <w:p w14:paraId="6FD30BAB"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 xml:space="preserve">Czy Zamawiający zaakceptuje rozwiązanie równoważne polegające na możliwości grupowania dokumentów poprzez tworzenie zbiorów dokumentów podręcznych dla każdego użytkownika oddzielnie? </w:t>
      </w:r>
    </w:p>
    <w:p w14:paraId="0E73840E" w14:textId="77777777" w:rsidR="005D4498" w:rsidRPr="009B6654" w:rsidRDefault="005D4498" w:rsidP="00D340E7">
      <w:pPr>
        <w:spacing w:after="120" w:line="276" w:lineRule="auto"/>
        <w:rPr>
          <w:rFonts w:eastAsia="Calibri" w:cstheme="minorHAnsi"/>
          <w:bCs/>
        </w:rPr>
      </w:pPr>
      <w:r w:rsidRPr="009B6654">
        <w:rPr>
          <w:rFonts w:eastAsia="Calibri" w:cstheme="minorHAnsi"/>
          <w:bCs/>
        </w:rPr>
        <w:t>Dokumenty podręczne będą umieszczane w strukturze katalogowej (z możliwością zagnieżdżania co najmniej do 20 poziomów) budowanej przez użytkownika i pamiętanej przez system. Dokumenty podręczne zapewniają szybki dostęp do dokumentów i przesyłek bez konieczności przeglądania rejestrów, w których przesyłki/dokumenty się znajdują.</w:t>
      </w:r>
    </w:p>
    <w:p w14:paraId="29F6A997" w14:textId="1A974876" w:rsidR="00A7023E" w:rsidRDefault="005903EF" w:rsidP="00D340E7">
      <w:pPr>
        <w:suppressAutoHyphens/>
        <w:spacing w:before="240" w:after="120" w:line="276" w:lineRule="auto"/>
        <w:rPr>
          <w:rFonts w:eastAsia="Calibri" w:cstheme="minorHAnsi"/>
          <w:bCs/>
          <w:u w:val="single"/>
          <w:lang w:eastAsia="ar-SA"/>
        </w:rPr>
      </w:pPr>
      <w:r w:rsidRPr="009B6654">
        <w:rPr>
          <w:rFonts w:eastAsia="Calibri" w:cstheme="minorHAnsi"/>
          <w:bCs/>
          <w:u w:val="single"/>
          <w:lang w:eastAsia="ar-SA"/>
        </w:rPr>
        <w:t>Odpowiedź na pytanie nr</w:t>
      </w:r>
      <w:r w:rsidR="004A31C3">
        <w:rPr>
          <w:rFonts w:eastAsia="Calibri" w:cstheme="minorHAnsi"/>
          <w:bCs/>
          <w:u w:val="single"/>
          <w:lang w:eastAsia="ar-SA"/>
        </w:rPr>
        <w:t xml:space="preserve"> 55</w:t>
      </w:r>
      <w:r w:rsidRPr="009B6654">
        <w:rPr>
          <w:rFonts w:eastAsia="Calibri" w:cstheme="minorHAnsi"/>
          <w:bCs/>
          <w:u w:val="single"/>
          <w:lang w:eastAsia="ar-SA"/>
        </w:rPr>
        <w:t xml:space="preserve"> </w:t>
      </w:r>
    </w:p>
    <w:p w14:paraId="628D00FC" w14:textId="4F2A747F" w:rsidR="00B70142" w:rsidRPr="00704225" w:rsidRDefault="00E148BF" w:rsidP="00704225">
      <w:pPr>
        <w:suppressAutoHyphens/>
        <w:spacing w:before="240" w:after="120" w:line="276" w:lineRule="auto"/>
        <w:jc w:val="both"/>
        <w:rPr>
          <w:rFonts w:eastAsia="Calibri" w:cstheme="minorHAnsi"/>
          <w:bCs/>
          <w:i/>
          <w:iCs/>
          <w:u w:val="single"/>
          <w:lang w:eastAsia="ar-SA"/>
        </w:rPr>
      </w:pPr>
      <w:r w:rsidRPr="00E148BF">
        <w:rPr>
          <w:rFonts w:eastAsia="Calibri" w:cstheme="minorHAnsi"/>
          <w:bCs/>
          <w:i/>
          <w:iCs/>
        </w:rPr>
        <w:t>Zamawiający zaakceptuje rozwiązanie równoważne polegające na możliwości grupowania dokumentów poprzez tworzenie zbiorów dokumentów podręcznych dla każdego użytkownika oddzielnie.</w:t>
      </w:r>
    </w:p>
    <w:p w14:paraId="357D7F80" w14:textId="77777777" w:rsidR="00E133C5" w:rsidRDefault="00E133C5" w:rsidP="005F12FB">
      <w:pPr>
        <w:spacing w:after="0" w:line="240" w:lineRule="auto"/>
        <w:jc w:val="both"/>
        <w:rPr>
          <w:rFonts w:asciiTheme="majorHAnsi" w:eastAsia="Times New Roman" w:hAnsiTheme="majorHAnsi" w:cs="Calibri Light"/>
          <w:b/>
          <w:bCs/>
          <w:u w:val="single"/>
          <w:lang w:eastAsia="pl-PL"/>
        </w:rPr>
      </w:pPr>
    </w:p>
    <w:p w14:paraId="428213F2" w14:textId="4C8F6E0B" w:rsidR="005F12FB" w:rsidRPr="00E133C5" w:rsidRDefault="005F12FB" w:rsidP="005F12FB">
      <w:pPr>
        <w:spacing w:after="0" w:line="240" w:lineRule="auto"/>
        <w:jc w:val="both"/>
        <w:rPr>
          <w:rFonts w:asciiTheme="majorHAnsi" w:eastAsia="Times New Roman" w:hAnsiTheme="majorHAnsi" w:cs="Calibri Light"/>
          <w:b/>
          <w:bCs/>
          <w:lang w:eastAsia="pl-PL"/>
        </w:rPr>
      </w:pPr>
      <w:r w:rsidRPr="00E133C5">
        <w:rPr>
          <w:rFonts w:asciiTheme="majorHAnsi" w:eastAsia="Times New Roman" w:hAnsiTheme="majorHAnsi" w:cs="Calibri Light"/>
          <w:b/>
          <w:bCs/>
          <w:lang w:eastAsia="pl-PL"/>
        </w:rPr>
        <w:t xml:space="preserve">Ponadto, </w:t>
      </w:r>
      <w:r w:rsidR="00002040" w:rsidRPr="00E133C5">
        <w:rPr>
          <w:rFonts w:asciiTheme="majorHAnsi" w:eastAsia="Times New Roman" w:hAnsiTheme="majorHAnsi" w:cs="Calibri Light"/>
          <w:b/>
          <w:bCs/>
          <w:lang w:eastAsia="pl-PL"/>
        </w:rPr>
        <w:t>Zamawiający działając na podstawie art. 13</w:t>
      </w:r>
      <w:r w:rsidR="00E133C5" w:rsidRPr="00E133C5">
        <w:rPr>
          <w:rFonts w:asciiTheme="majorHAnsi" w:eastAsia="Times New Roman" w:hAnsiTheme="majorHAnsi" w:cs="Calibri Light"/>
          <w:b/>
          <w:bCs/>
          <w:lang w:eastAsia="pl-PL"/>
        </w:rPr>
        <w:t>7</w:t>
      </w:r>
      <w:r w:rsidR="00002040" w:rsidRPr="00E133C5">
        <w:rPr>
          <w:rFonts w:asciiTheme="majorHAnsi" w:eastAsia="Times New Roman" w:hAnsiTheme="majorHAnsi" w:cs="Calibri Light"/>
          <w:b/>
          <w:bCs/>
          <w:lang w:eastAsia="pl-PL"/>
        </w:rPr>
        <w:t xml:space="preserve"> ust. </w:t>
      </w:r>
      <w:r w:rsidR="00E133C5" w:rsidRPr="00E133C5">
        <w:rPr>
          <w:rFonts w:asciiTheme="majorHAnsi" w:eastAsia="Times New Roman" w:hAnsiTheme="majorHAnsi" w:cs="Calibri Light"/>
          <w:b/>
          <w:bCs/>
          <w:lang w:eastAsia="pl-PL"/>
        </w:rPr>
        <w:t>1</w:t>
      </w:r>
      <w:r w:rsidR="00002040" w:rsidRPr="00E133C5">
        <w:rPr>
          <w:rFonts w:asciiTheme="majorHAnsi" w:eastAsia="Times New Roman" w:hAnsiTheme="majorHAnsi" w:cs="Calibri Light"/>
          <w:b/>
          <w:bCs/>
          <w:lang w:eastAsia="pl-PL"/>
        </w:rPr>
        <w:t xml:space="preserve"> ustawy z dnia 11 września 2019 r. Prawo zamówień publicznych (</w:t>
      </w:r>
      <w:proofErr w:type="spellStart"/>
      <w:r w:rsidR="00002040" w:rsidRPr="00E133C5">
        <w:rPr>
          <w:rFonts w:asciiTheme="majorHAnsi" w:eastAsia="Times New Roman" w:hAnsiTheme="majorHAnsi" w:cs="Calibri Light"/>
          <w:b/>
          <w:bCs/>
          <w:lang w:eastAsia="pl-PL"/>
        </w:rPr>
        <w:t>t.j</w:t>
      </w:r>
      <w:proofErr w:type="spellEnd"/>
      <w:r w:rsidR="00002040" w:rsidRPr="00E133C5">
        <w:rPr>
          <w:rFonts w:asciiTheme="majorHAnsi" w:eastAsia="Times New Roman" w:hAnsiTheme="majorHAnsi" w:cs="Calibri Light"/>
          <w:b/>
          <w:bCs/>
          <w:lang w:eastAsia="pl-PL"/>
        </w:rPr>
        <w:t>. Dz. U z 2022 roku, poz. 1710 ze zm.)</w:t>
      </w:r>
      <w:r w:rsidR="00E133C5" w:rsidRPr="00E133C5">
        <w:rPr>
          <w:rFonts w:asciiTheme="majorHAnsi" w:eastAsia="Times New Roman" w:hAnsiTheme="majorHAnsi" w:cs="Calibri Light"/>
          <w:b/>
          <w:bCs/>
          <w:lang w:eastAsia="pl-PL"/>
        </w:rPr>
        <w:t xml:space="preserve"> </w:t>
      </w:r>
      <w:r w:rsidRPr="00E133C5">
        <w:rPr>
          <w:rFonts w:asciiTheme="majorHAnsi" w:eastAsia="Times New Roman" w:hAnsiTheme="majorHAnsi" w:cs="Calibri Light"/>
          <w:b/>
          <w:bCs/>
          <w:lang w:eastAsia="pl-PL"/>
        </w:rPr>
        <w:t xml:space="preserve">wprowadza </w:t>
      </w:r>
      <w:r w:rsidR="00E133C5" w:rsidRPr="00E133C5">
        <w:rPr>
          <w:rFonts w:asciiTheme="majorHAnsi" w:eastAsia="Times New Roman" w:hAnsiTheme="majorHAnsi" w:cs="Calibri Light"/>
          <w:b/>
          <w:bCs/>
          <w:lang w:eastAsia="pl-PL"/>
        </w:rPr>
        <w:t xml:space="preserve">w dokumentach zamówienia </w:t>
      </w:r>
      <w:r w:rsidRPr="00E133C5">
        <w:rPr>
          <w:rFonts w:asciiTheme="majorHAnsi" w:eastAsia="Times New Roman" w:hAnsiTheme="majorHAnsi" w:cs="Calibri Light"/>
          <w:b/>
          <w:bCs/>
          <w:lang w:eastAsia="pl-PL"/>
        </w:rPr>
        <w:t>następujące zmiany:</w:t>
      </w:r>
    </w:p>
    <w:p w14:paraId="33FB6BD6" w14:textId="77777777" w:rsidR="005F12FB" w:rsidRPr="005F12FB" w:rsidRDefault="005F12FB" w:rsidP="005F12FB">
      <w:pPr>
        <w:spacing w:after="0" w:line="240" w:lineRule="auto"/>
        <w:jc w:val="both"/>
        <w:rPr>
          <w:rFonts w:asciiTheme="majorHAnsi" w:eastAsia="Times New Roman" w:hAnsiTheme="majorHAnsi" w:cs="Calibri Light"/>
          <w:b/>
          <w:bCs/>
          <w:u w:val="single"/>
          <w:lang w:eastAsia="pl-PL"/>
        </w:rPr>
      </w:pPr>
    </w:p>
    <w:p w14:paraId="324C4EFC" w14:textId="77777777" w:rsidR="00DB54A8" w:rsidRDefault="00DB54A8" w:rsidP="005F12FB">
      <w:pPr>
        <w:spacing w:after="0" w:line="240" w:lineRule="auto"/>
        <w:jc w:val="both"/>
        <w:rPr>
          <w:rFonts w:asciiTheme="majorHAnsi" w:eastAsia="Times New Roman" w:hAnsiTheme="majorHAnsi" w:cs="Calibri Light"/>
          <w:b/>
          <w:bCs/>
          <w:u w:val="single"/>
          <w:lang w:eastAsia="pl-PL"/>
        </w:rPr>
      </w:pPr>
      <w:r>
        <w:rPr>
          <w:rFonts w:asciiTheme="majorHAnsi" w:eastAsia="Times New Roman" w:hAnsiTheme="majorHAnsi" w:cs="Calibri Light"/>
          <w:b/>
          <w:bCs/>
          <w:u w:val="single"/>
          <w:lang w:eastAsia="pl-PL"/>
        </w:rPr>
        <w:t xml:space="preserve">SWZ </w:t>
      </w:r>
    </w:p>
    <w:p w14:paraId="084BEE4F" w14:textId="77777777" w:rsidR="00A3105D" w:rsidRDefault="00A3105D" w:rsidP="005F12FB">
      <w:pPr>
        <w:spacing w:after="0" w:line="240" w:lineRule="auto"/>
        <w:jc w:val="both"/>
        <w:rPr>
          <w:rFonts w:asciiTheme="majorHAnsi" w:eastAsia="Times New Roman" w:hAnsiTheme="majorHAnsi" w:cs="Calibri Light"/>
          <w:b/>
          <w:bCs/>
          <w:u w:val="single"/>
          <w:lang w:eastAsia="pl-PL"/>
        </w:rPr>
      </w:pPr>
    </w:p>
    <w:p w14:paraId="005FBAC9" w14:textId="347EDF28" w:rsidR="005F12FB" w:rsidRPr="005F12FB" w:rsidRDefault="005F12FB" w:rsidP="005F12FB">
      <w:pPr>
        <w:spacing w:after="0" w:line="240" w:lineRule="auto"/>
        <w:jc w:val="both"/>
        <w:rPr>
          <w:rFonts w:asciiTheme="majorHAnsi" w:eastAsia="Times New Roman" w:hAnsiTheme="majorHAnsi" w:cs="Calibri Light"/>
          <w:b/>
          <w:bCs/>
          <w:u w:val="single"/>
          <w:lang w:eastAsia="pl-PL"/>
        </w:rPr>
      </w:pPr>
      <w:r w:rsidRPr="005F12FB">
        <w:rPr>
          <w:rFonts w:asciiTheme="majorHAnsi" w:eastAsia="Times New Roman" w:hAnsiTheme="majorHAnsi" w:cs="Calibri Light"/>
          <w:b/>
          <w:bCs/>
          <w:u w:val="single"/>
          <w:lang w:eastAsia="pl-PL"/>
        </w:rPr>
        <w:t xml:space="preserve">Rozdział II. </w:t>
      </w:r>
    </w:p>
    <w:p w14:paraId="017E9891" w14:textId="738D652B" w:rsidR="00AF41AE" w:rsidRPr="005F12FB" w:rsidRDefault="005F12FB" w:rsidP="005F12FB">
      <w:pPr>
        <w:spacing w:after="0" w:line="240" w:lineRule="auto"/>
        <w:jc w:val="both"/>
        <w:rPr>
          <w:rFonts w:asciiTheme="majorHAnsi" w:eastAsia="Times New Roman" w:hAnsiTheme="majorHAnsi" w:cs="Calibri Light"/>
          <w:b/>
          <w:bCs/>
          <w:lang w:eastAsia="pl-PL"/>
        </w:rPr>
      </w:pPr>
      <w:r w:rsidRPr="005F12FB">
        <w:rPr>
          <w:rFonts w:asciiTheme="majorHAnsi" w:eastAsia="Times New Roman" w:hAnsiTheme="majorHAnsi" w:cs="Calibri Light"/>
          <w:b/>
          <w:bCs/>
          <w:lang w:eastAsia="pl-PL"/>
        </w:rPr>
        <w:t>PRZEDMIOT ZAMÓWIENIA I WYMAGANIA STAWIANIE WYKONAWCOM</w:t>
      </w:r>
    </w:p>
    <w:p w14:paraId="42AD3588" w14:textId="77777777" w:rsidR="00C74857" w:rsidRDefault="00C74857" w:rsidP="005F12FB">
      <w:pPr>
        <w:spacing w:after="0" w:line="240" w:lineRule="auto"/>
        <w:jc w:val="both"/>
        <w:rPr>
          <w:rFonts w:asciiTheme="majorHAnsi" w:eastAsia="Times New Roman" w:hAnsiTheme="majorHAnsi" w:cs="Calibri Light"/>
          <w:b/>
          <w:bCs/>
          <w:lang w:eastAsia="pl-PL"/>
        </w:rPr>
      </w:pPr>
    </w:p>
    <w:p w14:paraId="690184B2" w14:textId="2B440593" w:rsidR="005F12FB" w:rsidRPr="005F12FB" w:rsidRDefault="005F12FB" w:rsidP="005F12FB">
      <w:pPr>
        <w:spacing w:after="0" w:line="240" w:lineRule="auto"/>
        <w:jc w:val="both"/>
        <w:rPr>
          <w:rFonts w:asciiTheme="majorHAnsi" w:eastAsia="Times New Roman" w:hAnsiTheme="majorHAnsi" w:cs="Calibri Light"/>
          <w:b/>
          <w:bCs/>
          <w:lang w:eastAsia="pl-PL"/>
        </w:rPr>
      </w:pPr>
      <w:r w:rsidRPr="005F12FB">
        <w:rPr>
          <w:rFonts w:asciiTheme="majorHAnsi" w:eastAsia="Times New Roman" w:hAnsiTheme="majorHAnsi" w:cs="Calibri Light"/>
          <w:b/>
          <w:bCs/>
          <w:lang w:eastAsia="pl-PL"/>
        </w:rPr>
        <w:t>PKT 5. INFORMACJA O PRZEDMIOTOWYCH ŚRODKACH DOWODOWYCH.</w:t>
      </w:r>
    </w:p>
    <w:p w14:paraId="1AC96F68" w14:textId="77777777" w:rsidR="00DB54A8" w:rsidRPr="00DB54A8" w:rsidRDefault="00DB54A8" w:rsidP="00DB54A8">
      <w:pPr>
        <w:spacing w:after="0" w:line="240" w:lineRule="auto"/>
        <w:jc w:val="both"/>
        <w:rPr>
          <w:rFonts w:asciiTheme="majorHAnsi" w:hAnsiTheme="majorHAnsi" w:cstheme="majorHAnsi"/>
          <w:sz w:val="20"/>
          <w:szCs w:val="20"/>
        </w:rPr>
      </w:pPr>
      <w:r w:rsidRPr="00DB54A8">
        <w:rPr>
          <w:rFonts w:asciiTheme="majorHAnsi" w:eastAsia="Times New Roman" w:hAnsiTheme="majorHAnsi" w:cs="Calibri Light"/>
          <w:b/>
          <w:bCs/>
          <w:sz w:val="20"/>
          <w:szCs w:val="20"/>
          <w:u w:val="single"/>
          <w:lang w:eastAsia="pl-PL"/>
        </w:rPr>
        <w:t xml:space="preserve">Wykreśla się pkt nr </w:t>
      </w:r>
      <w:r w:rsidRPr="00DB54A8">
        <w:rPr>
          <w:rFonts w:asciiTheme="majorHAnsi" w:hAnsiTheme="majorHAnsi" w:cstheme="majorHAnsi"/>
          <w:b/>
          <w:sz w:val="20"/>
          <w:szCs w:val="20"/>
          <w:u w:val="single"/>
        </w:rPr>
        <w:t>5.1.2.2.</w:t>
      </w:r>
      <w:r w:rsidRPr="00DB54A8">
        <w:rPr>
          <w:rFonts w:asciiTheme="majorHAnsi" w:hAnsiTheme="majorHAnsi" w:cstheme="majorHAnsi"/>
          <w:sz w:val="20"/>
          <w:szCs w:val="20"/>
        </w:rPr>
        <w:tab/>
      </w:r>
    </w:p>
    <w:p w14:paraId="2B2208C8" w14:textId="3CC39E6E" w:rsidR="00DB54A8" w:rsidRPr="001972AE" w:rsidRDefault="00DB54A8" w:rsidP="00DB54A8">
      <w:pPr>
        <w:spacing w:after="0" w:line="240" w:lineRule="auto"/>
        <w:jc w:val="both"/>
        <w:rPr>
          <w:rFonts w:asciiTheme="majorHAnsi" w:hAnsiTheme="majorHAnsi" w:cstheme="majorHAnsi"/>
          <w:sz w:val="20"/>
          <w:szCs w:val="20"/>
        </w:rPr>
      </w:pPr>
      <w:r w:rsidRPr="001972AE">
        <w:rPr>
          <w:rFonts w:asciiTheme="majorHAnsi" w:hAnsiTheme="majorHAnsi" w:cstheme="majorHAnsi"/>
          <w:sz w:val="20"/>
          <w:szCs w:val="20"/>
        </w:rPr>
        <w:t>W odniesieniu do Macierzy – 3 szt. (rozdział 3.11.2 – 3.11.4 OPZ):</w:t>
      </w:r>
    </w:p>
    <w:p w14:paraId="53B7B2A0" w14:textId="6FA5AA64" w:rsidR="00DB54A8" w:rsidRDefault="00DB54A8" w:rsidP="00DB54A8">
      <w:pPr>
        <w:spacing w:after="0" w:line="240" w:lineRule="auto"/>
        <w:jc w:val="both"/>
        <w:rPr>
          <w:rFonts w:asciiTheme="majorHAnsi" w:hAnsiTheme="majorHAnsi" w:cstheme="majorHAnsi"/>
          <w:sz w:val="20"/>
          <w:szCs w:val="20"/>
        </w:rPr>
      </w:pPr>
      <w:bookmarkStart w:id="13" w:name="_Hlk108607583"/>
      <w:r>
        <w:rPr>
          <w:rFonts w:asciiTheme="majorHAnsi" w:hAnsiTheme="majorHAnsi" w:cstheme="majorHAnsi"/>
          <w:sz w:val="20"/>
          <w:szCs w:val="20"/>
        </w:rPr>
        <w:t xml:space="preserve">- </w:t>
      </w:r>
      <w:r w:rsidRPr="008F143C">
        <w:rPr>
          <w:rFonts w:asciiTheme="majorHAnsi" w:hAnsiTheme="majorHAnsi" w:cstheme="majorHAnsi"/>
          <w:sz w:val="20"/>
          <w:szCs w:val="20"/>
        </w:rPr>
        <w:t xml:space="preserve">Dokument potwierdzający wynik </w:t>
      </w:r>
      <w:proofErr w:type="spellStart"/>
      <w:r w:rsidRPr="008F143C">
        <w:rPr>
          <w:rFonts w:asciiTheme="majorHAnsi" w:hAnsiTheme="majorHAnsi" w:cstheme="majorHAnsi"/>
          <w:sz w:val="20"/>
          <w:szCs w:val="20"/>
        </w:rPr>
        <w:t>PassMark</w:t>
      </w:r>
      <w:proofErr w:type="spellEnd"/>
      <w:r w:rsidRPr="008F143C">
        <w:rPr>
          <w:rFonts w:asciiTheme="majorHAnsi" w:hAnsiTheme="majorHAnsi" w:cstheme="majorHAnsi"/>
          <w:sz w:val="20"/>
          <w:szCs w:val="20"/>
        </w:rPr>
        <w:t xml:space="preserve"> Performance Test CPU Mark dla procesora w </w:t>
      </w:r>
      <w:r w:rsidRPr="004A7739">
        <w:rPr>
          <w:rFonts w:asciiTheme="majorHAnsi" w:hAnsiTheme="majorHAnsi" w:cstheme="majorHAnsi"/>
          <w:sz w:val="20"/>
          <w:szCs w:val="20"/>
        </w:rPr>
        <w:t>macierzach</w:t>
      </w:r>
      <w:bookmarkEnd w:id="13"/>
      <w:r w:rsidRPr="004A7739">
        <w:rPr>
          <w:rFonts w:asciiTheme="majorHAnsi" w:hAnsiTheme="majorHAnsi" w:cstheme="majorHAnsi"/>
          <w:sz w:val="20"/>
          <w:szCs w:val="20"/>
        </w:rPr>
        <w:t>;</w:t>
      </w:r>
    </w:p>
    <w:p w14:paraId="1A11AC84" w14:textId="77777777" w:rsidR="00C74857" w:rsidRDefault="00C74857" w:rsidP="00DB54A8">
      <w:pPr>
        <w:spacing w:after="0" w:line="240" w:lineRule="auto"/>
        <w:jc w:val="both"/>
        <w:rPr>
          <w:rFonts w:asciiTheme="majorHAnsi" w:hAnsiTheme="majorHAnsi" w:cstheme="majorHAnsi"/>
          <w:sz w:val="20"/>
          <w:szCs w:val="20"/>
        </w:rPr>
      </w:pPr>
    </w:p>
    <w:p w14:paraId="46B99222" w14:textId="3EAAC760" w:rsidR="00C74857" w:rsidRDefault="00C74857" w:rsidP="00C74857">
      <w:pPr>
        <w:spacing w:after="0" w:line="240" w:lineRule="auto"/>
        <w:jc w:val="both"/>
        <w:rPr>
          <w:rFonts w:asciiTheme="majorHAnsi" w:hAnsiTheme="majorHAnsi" w:cstheme="majorHAnsi"/>
          <w:b/>
          <w:sz w:val="20"/>
          <w:szCs w:val="20"/>
        </w:rPr>
      </w:pPr>
      <w:r w:rsidRPr="00C74857">
        <w:rPr>
          <w:rFonts w:asciiTheme="majorHAnsi" w:hAnsiTheme="majorHAnsi" w:cstheme="majorHAnsi"/>
          <w:b/>
          <w:sz w:val="20"/>
          <w:szCs w:val="20"/>
        </w:rPr>
        <w:t>PKT 6. TERMIN WYKONANIA ZAMÓWIENIA.</w:t>
      </w:r>
    </w:p>
    <w:p w14:paraId="38AF7DF9" w14:textId="30FB0396" w:rsidR="00C74857" w:rsidRPr="00C74857" w:rsidRDefault="00C74857" w:rsidP="00C74857">
      <w:pPr>
        <w:spacing w:after="0" w:line="240" w:lineRule="auto"/>
        <w:jc w:val="both"/>
        <w:rPr>
          <w:rFonts w:asciiTheme="majorHAnsi" w:hAnsiTheme="majorHAnsi" w:cstheme="majorHAnsi"/>
          <w:b/>
          <w:sz w:val="20"/>
          <w:szCs w:val="20"/>
          <w:u w:val="single"/>
        </w:rPr>
      </w:pPr>
      <w:r w:rsidRPr="00C74857">
        <w:rPr>
          <w:rFonts w:asciiTheme="majorHAnsi" w:hAnsiTheme="majorHAnsi" w:cstheme="majorHAnsi"/>
          <w:b/>
          <w:sz w:val="20"/>
          <w:szCs w:val="20"/>
          <w:u w:val="single"/>
        </w:rPr>
        <w:t>Przyjmuje brzmienie:</w:t>
      </w:r>
    </w:p>
    <w:p w14:paraId="5827FE96" w14:textId="77777777" w:rsidR="00C74857" w:rsidRPr="00C74857" w:rsidRDefault="00C74857" w:rsidP="00C74857">
      <w:pPr>
        <w:spacing w:after="0" w:line="240" w:lineRule="auto"/>
        <w:jc w:val="both"/>
        <w:rPr>
          <w:rFonts w:asciiTheme="majorHAnsi" w:hAnsiTheme="majorHAnsi" w:cstheme="majorHAnsi"/>
          <w:sz w:val="20"/>
          <w:szCs w:val="20"/>
        </w:rPr>
      </w:pPr>
    </w:p>
    <w:p w14:paraId="115EB156" w14:textId="58C84E22" w:rsidR="00C74857" w:rsidRPr="00C74857" w:rsidRDefault="00C74857" w:rsidP="00C74857">
      <w:pPr>
        <w:spacing w:after="0" w:line="240" w:lineRule="auto"/>
        <w:jc w:val="both"/>
        <w:rPr>
          <w:rFonts w:asciiTheme="majorHAnsi" w:hAnsiTheme="majorHAnsi" w:cstheme="majorHAnsi"/>
          <w:sz w:val="20"/>
          <w:szCs w:val="20"/>
        </w:rPr>
      </w:pPr>
      <w:r w:rsidRPr="00C74857">
        <w:rPr>
          <w:rFonts w:asciiTheme="majorHAnsi" w:hAnsiTheme="majorHAnsi" w:cstheme="majorHAnsi"/>
          <w:sz w:val="20"/>
          <w:szCs w:val="20"/>
        </w:rPr>
        <w:t xml:space="preserve">Wymagany termin realizacji wykonania Zamówienia dla części 1 – </w:t>
      </w:r>
      <w:r>
        <w:rPr>
          <w:rFonts w:asciiTheme="majorHAnsi" w:hAnsiTheme="majorHAnsi" w:cstheme="majorHAnsi"/>
          <w:sz w:val="20"/>
          <w:szCs w:val="20"/>
        </w:rPr>
        <w:t>150</w:t>
      </w:r>
      <w:r w:rsidRPr="00C74857">
        <w:rPr>
          <w:rFonts w:asciiTheme="majorHAnsi" w:hAnsiTheme="majorHAnsi" w:cstheme="majorHAnsi"/>
          <w:sz w:val="20"/>
          <w:szCs w:val="20"/>
        </w:rPr>
        <w:t xml:space="preserve"> dni kalendar</w:t>
      </w:r>
      <w:r w:rsidR="008D2BD8">
        <w:rPr>
          <w:rFonts w:asciiTheme="majorHAnsi" w:hAnsiTheme="majorHAnsi" w:cstheme="majorHAnsi"/>
          <w:sz w:val="20"/>
          <w:szCs w:val="20"/>
        </w:rPr>
        <w:t>zowych od dnia podpisania umowy.</w:t>
      </w:r>
    </w:p>
    <w:p w14:paraId="78C5F8D8" w14:textId="77777777" w:rsidR="00C74857" w:rsidRPr="00C74857" w:rsidRDefault="00C74857" w:rsidP="00C74857">
      <w:pPr>
        <w:spacing w:after="0" w:line="240" w:lineRule="auto"/>
        <w:jc w:val="both"/>
        <w:rPr>
          <w:rFonts w:asciiTheme="majorHAnsi" w:hAnsiTheme="majorHAnsi" w:cstheme="majorHAnsi"/>
          <w:sz w:val="20"/>
          <w:szCs w:val="20"/>
        </w:rPr>
      </w:pPr>
      <w:r w:rsidRPr="00C74857">
        <w:rPr>
          <w:rFonts w:asciiTheme="majorHAnsi" w:hAnsiTheme="majorHAnsi" w:cstheme="majorHAnsi"/>
          <w:sz w:val="20"/>
          <w:szCs w:val="20"/>
        </w:rPr>
        <w:lastRenderedPageBreak/>
        <w:t>Wskazane przez Zamawiającego terminy realizacji postępowania związane są z koniecznością terminowego rozliczenia dofinansowania zewnętrznego</w:t>
      </w:r>
    </w:p>
    <w:p w14:paraId="5DE8770B" w14:textId="77777777" w:rsidR="00C74857" w:rsidRPr="00C74857" w:rsidRDefault="00C74857" w:rsidP="00C74857">
      <w:pPr>
        <w:spacing w:after="0" w:line="240" w:lineRule="auto"/>
        <w:jc w:val="both"/>
        <w:rPr>
          <w:rFonts w:asciiTheme="majorHAnsi" w:hAnsiTheme="majorHAnsi" w:cstheme="majorHAnsi"/>
          <w:sz w:val="20"/>
          <w:szCs w:val="20"/>
        </w:rPr>
      </w:pPr>
    </w:p>
    <w:p w14:paraId="33141567" w14:textId="3BE76B3A" w:rsidR="00C74857" w:rsidRDefault="00C74857" w:rsidP="00C74857">
      <w:pPr>
        <w:spacing w:after="0" w:line="240" w:lineRule="auto"/>
        <w:jc w:val="both"/>
        <w:rPr>
          <w:rFonts w:asciiTheme="majorHAnsi" w:hAnsiTheme="majorHAnsi" w:cstheme="majorHAnsi"/>
          <w:sz w:val="20"/>
          <w:szCs w:val="20"/>
        </w:rPr>
      </w:pPr>
      <w:r w:rsidRPr="00C74857">
        <w:rPr>
          <w:rFonts w:asciiTheme="majorHAnsi" w:hAnsiTheme="majorHAnsi" w:cstheme="majorHAnsi"/>
          <w:sz w:val="20"/>
          <w:szCs w:val="20"/>
        </w:rPr>
        <w:t xml:space="preserve">Wymagany termin wykonania Zamówienia dla części 2 – </w:t>
      </w:r>
      <w:r>
        <w:rPr>
          <w:rFonts w:asciiTheme="majorHAnsi" w:hAnsiTheme="majorHAnsi" w:cstheme="majorHAnsi"/>
          <w:sz w:val="20"/>
          <w:szCs w:val="20"/>
        </w:rPr>
        <w:t>6</w:t>
      </w:r>
      <w:r w:rsidRPr="00C74857">
        <w:rPr>
          <w:rFonts w:asciiTheme="majorHAnsi" w:hAnsiTheme="majorHAnsi" w:cstheme="majorHAnsi"/>
          <w:sz w:val="20"/>
          <w:szCs w:val="20"/>
        </w:rPr>
        <w:t>0 dni kalendarzowych od dnia podpisania umowy.</w:t>
      </w:r>
    </w:p>
    <w:p w14:paraId="56C51A41" w14:textId="77777777" w:rsidR="00B70142" w:rsidRDefault="00B70142" w:rsidP="00DB54A8">
      <w:pPr>
        <w:spacing w:after="0" w:line="240" w:lineRule="auto"/>
        <w:jc w:val="both"/>
        <w:rPr>
          <w:rFonts w:asciiTheme="majorHAnsi" w:hAnsiTheme="majorHAnsi" w:cstheme="majorHAnsi"/>
          <w:b/>
          <w:u w:val="single"/>
        </w:rPr>
      </w:pPr>
    </w:p>
    <w:p w14:paraId="2BBF19FF" w14:textId="77777777" w:rsidR="00DB54A8" w:rsidRPr="00DB54A8" w:rsidRDefault="00DB54A8" w:rsidP="00DB54A8">
      <w:pPr>
        <w:spacing w:after="0" w:line="240" w:lineRule="auto"/>
        <w:jc w:val="both"/>
        <w:rPr>
          <w:rFonts w:asciiTheme="majorHAnsi" w:hAnsiTheme="majorHAnsi" w:cstheme="majorHAnsi"/>
          <w:b/>
          <w:u w:val="single"/>
        </w:rPr>
      </w:pPr>
      <w:r w:rsidRPr="00DB54A8">
        <w:rPr>
          <w:rFonts w:asciiTheme="majorHAnsi" w:hAnsiTheme="majorHAnsi" w:cstheme="majorHAnsi"/>
          <w:b/>
          <w:u w:val="single"/>
        </w:rPr>
        <w:t xml:space="preserve">Rozdział III. </w:t>
      </w:r>
    </w:p>
    <w:p w14:paraId="05992B39" w14:textId="5D5504F5" w:rsidR="00DB54A8" w:rsidRPr="00DB54A8" w:rsidRDefault="00DB54A8" w:rsidP="00DB54A8">
      <w:pPr>
        <w:spacing w:after="0" w:line="240" w:lineRule="auto"/>
        <w:jc w:val="both"/>
        <w:rPr>
          <w:rFonts w:asciiTheme="majorHAnsi" w:hAnsiTheme="majorHAnsi" w:cstheme="majorHAnsi"/>
          <w:b/>
        </w:rPr>
      </w:pPr>
      <w:r w:rsidRPr="00DB54A8">
        <w:rPr>
          <w:rFonts w:asciiTheme="majorHAnsi" w:hAnsiTheme="majorHAnsi" w:cstheme="majorHAnsi"/>
          <w:b/>
        </w:rPr>
        <w:t>INFORMACJE O PRZEBIEGU POSTĘPOWANIA</w:t>
      </w:r>
    </w:p>
    <w:p w14:paraId="601BDB4F" w14:textId="7CCAEE39" w:rsidR="00DB54A8" w:rsidRDefault="0000684D" w:rsidP="00DB54A8">
      <w:pPr>
        <w:spacing w:after="0" w:line="240" w:lineRule="auto"/>
        <w:jc w:val="both"/>
        <w:rPr>
          <w:rFonts w:asciiTheme="majorHAnsi" w:hAnsiTheme="majorHAnsi" w:cstheme="majorHAnsi"/>
          <w:b/>
        </w:rPr>
      </w:pPr>
      <w:r>
        <w:rPr>
          <w:rFonts w:asciiTheme="majorHAnsi" w:hAnsiTheme="majorHAnsi" w:cstheme="majorHAnsi"/>
          <w:b/>
        </w:rPr>
        <w:t xml:space="preserve">PKT </w:t>
      </w:r>
      <w:r w:rsidR="00DB54A8" w:rsidRPr="00DB54A8">
        <w:rPr>
          <w:rFonts w:asciiTheme="majorHAnsi" w:hAnsiTheme="majorHAnsi" w:cstheme="majorHAnsi"/>
          <w:b/>
        </w:rPr>
        <w:t>5. OPIS KRYTERIÓW OCENY OFERT WRAZ Z PODANIEM WAG TYCH KRYTERIÓW I SPOSOBU OCENY OFERT.</w:t>
      </w:r>
    </w:p>
    <w:p w14:paraId="6F6B6445" w14:textId="49DA6928" w:rsidR="0000684D" w:rsidRPr="0000684D" w:rsidRDefault="0000684D" w:rsidP="0000684D">
      <w:pPr>
        <w:spacing w:after="0" w:line="240" w:lineRule="auto"/>
        <w:jc w:val="both"/>
        <w:rPr>
          <w:rFonts w:asciiTheme="majorHAnsi" w:hAnsiTheme="majorHAnsi" w:cstheme="majorHAnsi"/>
          <w:b/>
        </w:rPr>
      </w:pPr>
      <w:r>
        <w:rPr>
          <w:rFonts w:asciiTheme="majorHAnsi" w:hAnsiTheme="majorHAnsi" w:cstheme="majorHAnsi"/>
          <w:b/>
        </w:rPr>
        <w:t xml:space="preserve">PPKT </w:t>
      </w:r>
      <w:r w:rsidRPr="0000684D">
        <w:rPr>
          <w:rFonts w:asciiTheme="majorHAnsi" w:hAnsiTheme="majorHAnsi" w:cstheme="majorHAnsi"/>
          <w:b/>
        </w:rPr>
        <w:t>5.2/ W niniejszym postępowaniu przy wyborze najkorzystniejszej oferty Zamawiający bę</w:t>
      </w:r>
      <w:r>
        <w:rPr>
          <w:rFonts w:asciiTheme="majorHAnsi" w:hAnsiTheme="majorHAnsi" w:cstheme="majorHAnsi"/>
          <w:b/>
        </w:rPr>
        <w:t xml:space="preserve">dzie kierował się niżej podanym </w:t>
      </w:r>
      <w:r w:rsidRPr="0000684D">
        <w:rPr>
          <w:rFonts w:asciiTheme="majorHAnsi" w:hAnsiTheme="majorHAnsi" w:cstheme="majorHAnsi"/>
          <w:b/>
        </w:rPr>
        <w:t>kryterium i jego wagą:</w:t>
      </w:r>
    </w:p>
    <w:p w14:paraId="05F2A0C8" w14:textId="77777777" w:rsidR="0000684D" w:rsidRPr="0000684D" w:rsidRDefault="0000684D" w:rsidP="0000684D">
      <w:pPr>
        <w:spacing w:after="0" w:line="240" w:lineRule="auto"/>
        <w:jc w:val="both"/>
        <w:rPr>
          <w:rFonts w:asciiTheme="majorHAnsi" w:hAnsiTheme="majorHAnsi" w:cstheme="majorHAnsi"/>
          <w:b/>
        </w:rPr>
      </w:pPr>
    </w:p>
    <w:p w14:paraId="79EA1D88" w14:textId="510D6B49" w:rsidR="0000684D" w:rsidRDefault="0000684D" w:rsidP="0000684D">
      <w:pPr>
        <w:spacing w:after="0" w:line="240" w:lineRule="auto"/>
        <w:jc w:val="both"/>
        <w:rPr>
          <w:rFonts w:asciiTheme="majorHAnsi" w:hAnsiTheme="majorHAnsi" w:cstheme="majorHAnsi"/>
          <w:b/>
        </w:rPr>
      </w:pPr>
      <w:r w:rsidRPr="0000684D">
        <w:rPr>
          <w:rFonts w:asciiTheme="majorHAnsi" w:hAnsiTheme="majorHAnsi" w:cstheme="majorHAnsi"/>
          <w:b/>
        </w:rPr>
        <w:t xml:space="preserve">Część </w:t>
      </w:r>
      <w:r>
        <w:rPr>
          <w:rFonts w:asciiTheme="majorHAnsi" w:hAnsiTheme="majorHAnsi" w:cstheme="majorHAnsi"/>
          <w:b/>
        </w:rPr>
        <w:t>2</w:t>
      </w:r>
      <w:r w:rsidRPr="0000684D">
        <w:rPr>
          <w:rFonts w:asciiTheme="majorHAnsi" w:hAnsiTheme="majorHAnsi" w:cstheme="majorHAnsi"/>
          <w:b/>
        </w:rPr>
        <w:t>:</w:t>
      </w:r>
    </w:p>
    <w:p w14:paraId="2F3DCEBE" w14:textId="1515D915" w:rsidR="00DB54A8" w:rsidRDefault="00DB54A8" w:rsidP="00DB54A8">
      <w:pPr>
        <w:spacing w:after="0" w:line="240" w:lineRule="auto"/>
        <w:jc w:val="both"/>
        <w:rPr>
          <w:rFonts w:asciiTheme="majorHAnsi" w:hAnsiTheme="majorHAnsi" w:cstheme="majorHAnsi"/>
          <w:b/>
        </w:rPr>
      </w:pPr>
      <w:r>
        <w:rPr>
          <w:rFonts w:asciiTheme="majorHAnsi" w:hAnsiTheme="majorHAnsi" w:cstheme="majorHAnsi"/>
          <w:b/>
        </w:rPr>
        <w:t xml:space="preserve">Przyjmuje </w:t>
      </w:r>
      <w:r w:rsidR="0000684D">
        <w:rPr>
          <w:rFonts w:asciiTheme="majorHAnsi" w:hAnsiTheme="majorHAnsi" w:cstheme="majorHAnsi"/>
          <w:b/>
        </w:rPr>
        <w:t>brzmienie:</w:t>
      </w:r>
    </w:p>
    <w:p w14:paraId="59BEB162" w14:textId="77777777" w:rsidR="00A3105D" w:rsidRPr="00A3105D" w:rsidRDefault="00A3105D" w:rsidP="00A3105D">
      <w:pPr>
        <w:autoSpaceDE w:val="0"/>
        <w:spacing w:after="0" w:line="240" w:lineRule="auto"/>
        <w:jc w:val="both"/>
        <w:rPr>
          <w:rFonts w:ascii="Calibri Light" w:eastAsia="Verdana" w:hAnsi="Calibri Light" w:cs="Calibri Light"/>
          <w:b/>
          <w:sz w:val="20"/>
          <w:szCs w:val="20"/>
          <w:lang w:eastAsia="pl-PL"/>
        </w:rPr>
      </w:pPr>
      <w:r w:rsidRPr="00A3105D">
        <w:rPr>
          <w:rFonts w:ascii="Calibri Light" w:eastAsia="Verdana" w:hAnsi="Calibri Light" w:cs="Calibri Light"/>
          <w:b/>
          <w:sz w:val="20"/>
          <w:szCs w:val="20"/>
          <w:lang w:eastAsia="pl-PL"/>
        </w:rPr>
        <w:t xml:space="preserve">cena </w:t>
      </w:r>
      <w:r w:rsidRPr="00A3105D">
        <w:rPr>
          <w:rFonts w:ascii="Calibri Light" w:eastAsia="Verdana" w:hAnsi="Calibri Light" w:cs="Calibri Light"/>
          <w:sz w:val="20"/>
          <w:szCs w:val="20"/>
          <w:lang w:eastAsia="pl-PL"/>
        </w:rPr>
        <w:t xml:space="preserve">  </w:t>
      </w:r>
      <w:r w:rsidRPr="00A3105D">
        <w:rPr>
          <w:rFonts w:ascii="Calibri Light" w:eastAsia="Verdana" w:hAnsi="Calibri Light" w:cs="Calibri Light"/>
          <w:sz w:val="20"/>
          <w:szCs w:val="20"/>
          <w:lang w:eastAsia="pl-PL"/>
        </w:rPr>
        <w:tab/>
      </w:r>
      <w:r w:rsidRPr="00A3105D">
        <w:rPr>
          <w:rFonts w:ascii="Calibri Light" w:eastAsia="Verdana" w:hAnsi="Calibri Light" w:cs="Calibri Light"/>
          <w:sz w:val="20"/>
          <w:szCs w:val="20"/>
          <w:lang w:eastAsia="pl-PL"/>
        </w:rPr>
        <w:tab/>
      </w:r>
      <w:r w:rsidRPr="00A3105D">
        <w:rPr>
          <w:rFonts w:ascii="Calibri Light" w:eastAsia="Verdana" w:hAnsi="Calibri Light" w:cs="Calibri Light"/>
          <w:sz w:val="20"/>
          <w:szCs w:val="20"/>
          <w:lang w:eastAsia="pl-PL"/>
        </w:rPr>
        <w:tab/>
        <w:t xml:space="preserve">– waga kryterium </w:t>
      </w:r>
      <w:r w:rsidRPr="00A3105D">
        <w:rPr>
          <w:rFonts w:ascii="Calibri Light" w:eastAsia="Verdana" w:hAnsi="Calibri Light" w:cs="Calibri Light"/>
          <w:b/>
          <w:sz w:val="20"/>
          <w:szCs w:val="20"/>
          <w:lang w:eastAsia="pl-PL"/>
        </w:rPr>
        <w:t>60%</w:t>
      </w:r>
    </w:p>
    <w:p w14:paraId="03A7E2A8" w14:textId="77777777" w:rsidR="00A3105D" w:rsidRPr="00A3105D" w:rsidRDefault="00A3105D" w:rsidP="00A3105D">
      <w:pPr>
        <w:autoSpaceDE w:val="0"/>
        <w:spacing w:after="0" w:line="240" w:lineRule="auto"/>
        <w:jc w:val="both"/>
        <w:rPr>
          <w:rFonts w:ascii="Calibri Light" w:eastAsia="Verdana" w:hAnsi="Calibri Light" w:cs="Calibri Light"/>
          <w:b/>
          <w:sz w:val="20"/>
          <w:szCs w:val="20"/>
          <w:lang w:eastAsia="pl-PL"/>
        </w:rPr>
      </w:pPr>
      <w:r w:rsidRPr="00A3105D">
        <w:rPr>
          <w:rFonts w:ascii="Calibri Light" w:eastAsia="Calibri" w:hAnsi="Calibri Light" w:cs="Calibri"/>
          <w:b/>
          <w:sz w:val="20"/>
          <w:szCs w:val="20"/>
          <w:lang w:eastAsia="pl-PL"/>
        </w:rPr>
        <w:t xml:space="preserve">okres gwarancji </w:t>
      </w:r>
      <w:r w:rsidRPr="00A3105D">
        <w:rPr>
          <w:rFonts w:ascii="Calibri Light" w:eastAsia="Verdana" w:hAnsi="Calibri Light" w:cs="Calibri Light"/>
          <w:b/>
          <w:sz w:val="20"/>
          <w:szCs w:val="20"/>
          <w:lang w:eastAsia="pl-PL"/>
        </w:rPr>
        <w:tab/>
      </w:r>
      <w:r w:rsidRPr="00A3105D">
        <w:rPr>
          <w:rFonts w:ascii="Calibri Light" w:eastAsia="Verdana" w:hAnsi="Calibri Light" w:cs="Calibri Light"/>
          <w:b/>
          <w:sz w:val="20"/>
          <w:szCs w:val="20"/>
          <w:lang w:eastAsia="pl-PL"/>
        </w:rPr>
        <w:tab/>
      </w:r>
      <w:r w:rsidRPr="00A3105D">
        <w:rPr>
          <w:rFonts w:ascii="Calibri Light" w:eastAsia="Verdana" w:hAnsi="Calibri Light" w:cs="Calibri Light"/>
          <w:sz w:val="20"/>
          <w:szCs w:val="20"/>
          <w:lang w:eastAsia="pl-PL"/>
        </w:rPr>
        <w:t xml:space="preserve">– waga kryterium </w:t>
      </w:r>
      <w:r w:rsidRPr="00A3105D">
        <w:rPr>
          <w:rFonts w:ascii="Calibri Light" w:eastAsia="Verdana" w:hAnsi="Calibri Light" w:cs="Calibri Light"/>
          <w:b/>
          <w:sz w:val="20"/>
          <w:szCs w:val="20"/>
          <w:lang w:eastAsia="pl-PL"/>
        </w:rPr>
        <w:t>40%</w:t>
      </w:r>
    </w:p>
    <w:p w14:paraId="5AAF09A4" w14:textId="77777777" w:rsidR="00A3105D" w:rsidRPr="00A3105D" w:rsidRDefault="00A3105D" w:rsidP="00A3105D">
      <w:pPr>
        <w:autoSpaceDE w:val="0"/>
        <w:spacing w:after="0" w:line="240" w:lineRule="auto"/>
        <w:jc w:val="both"/>
        <w:rPr>
          <w:rFonts w:ascii="Calibri Light" w:eastAsia="Verdana" w:hAnsi="Calibri Light" w:cs="Calibri Light"/>
          <w:b/>
          <w:sz w:val="20"/>
          <w:szCs w:val="20"/>
          <w:lang w:eastAsia="pl-PL"/>
        </w:rPr>
      </w:pPr>
    </w:p>
    <w:p w14:paraId="0811C4C7" w14:textId="77777777" w:rsidR="00A3105D" w:rsidRPr="00A3105D" w:rsidRDefault="00A3105D" w:rsidP="00A3105D">
      <w:pPr>
        <w:autoSpaceDE w:val="0"/>
        <w:spacing w:after="0" w:line="240" w:lineRule="auto"/>
        <w:jc w:val="both"/>
        <w:rPr>
          <w:rFonts w:ascii="Calibri Light" w:eastAsia="Calibri" w:hAnsi="Calibri Light" w:cs="Calibri Light"/>
          <w:sz w:val="20"/>
          <w:szCs w:val="20"/>
          <w:lang w:eastAsia="pl-PL"/>
        </w:rPr>
      </w:pPr>
      <w:r w:rsidRPr="00A3105D">
        <w:rPr>
          <w:rFonts w:ascii="Calibri Light" w:eastAsia="Verdana" w:hAnsi="Calibri Light" w:cs="Calibri Light"/>
          <w:b/>
          <w:sz w:val="20"/>
          <w:szCs w:val="20"/>
          <w:lang w:eastAsia="pl-PL"/>
        </w:rPr>
        <w:t>Zamawiający przyjmuje 1% = 1 punkt</w:t>
      </w:r>
    </w:p>
    <w:p w14:paraId="2CB6C4DC" w14:textId="77777777" w:rsidR="00A3105D" w:rsidRPr="00A3105D" w:rsidRDefault="00A3105D" w:rsidP="00A3105D">
      <w:pPr>
        <w:tabs>
          <w:tab w:val="left" w:pos="142"/>
        </w:tabs>
        <w:spacing w:after="0" w:line="240" w:lineRule="auto"/>
        <w:ind w:left="142" w:hanging="142"/>
        <w:jc w:val="both"/>
        <w:rPr>
          <w:rFonts w:ascii="Calibri Light" w:eastAsia="Calibri" w:hAnsi="Calibri Light" w:cs="Calibri Light"/>
          <w:sz w:val="20"/>
          <w:szCs w:val="20"/>
          <w:lang w:eastAsia="pl-PL"/>
        </w:rPr>
      </w:pPr>
    </w:p>
    <w:p w14:paraId="7AAAF918" w14:textId="77777777" w:rsidR="00A3105D" w:rsidRPr="00A3105D" w:rsidRDefault="00A3105D" w:rsidP="00A3105D">
      <w:pPr>
        <w:spacing w:after="0" w:line="240" w:lineRule="auto"/>
        <w:ind w:right="76"/>
        <w:rPr>
          <w:rFonts w:ascii="Calibri" w:eastAsia="Calibri" w:hAnsi="Calibri" w:cs="Calibri"/>
          <w:sz w:val="20"/>
          <w:szCs w:val="20"/>
          <w:lang w:eastAsia="pl-PL"/>
        </w:rPr>
      </w:pPr>
      <w:r w:rsidRPr="00A3105D">
        <w:rPr>
          <w:rFonts w:ascii="Calibri" w:eastAsia="Calibri" w:hAnsi="Calibri" w:cs="Calibri"/>
          <w:sz w:val="20"/>
          <w:szCs w:val="20"/>
          <w:lang w:eastAsia="pl-PL"/>
        </w:rPr>
        <w:t xml:space="preserve">Każda z ofert otrzyma liczbę punktów jaka wynika ze wzoru: </w:t>
      </w:r>
    </w:p>
    <w:p w14:paraId="0C23115F" w14:textId="4372058E" w:rsidR="00A3105D" w:rsidRPr="00A3105D" w:rsidRDefault="00A3105D" w:rsidP="00A3105D">
      <w:pPr>
        <w:spacing w:after="0" w:line="240" w:lineRule="auto"/>
        <w:ind w:right="76"/>
        <w:rPr>
          <w:rFonts w:ascii="Calibri" w:eastAsia="Calibri" w:hAnsi="Calibri" w:cs="Calibri"/>
          <w:b/>
          <w:noProof/>
          <w:sz w:val="20"/>
          <w:szCs w:val="20"/>
          <w:lang w:eastAsia="pl-PL"/>
        </w:rPr>
      </w:pPr>
      <w:r w:rsidRPr="00A3105D">
        <w:rPr>
          <w:rFonts w:ascii="Calibri" w:eastAsia="Calibri" w:hAnsi="Calibri" w:cs="Calibri"/>
          <w:b/>
          <w:noProof/>
          <w:sz w:val="20"/>
          <w:szCs w:val="20"/>
          <w:lang w:eastAsia="pl-PL"/>
        </w:rPr>
        <w:t>LP= pC+pG</w:t>
      </w:r>
    </w:p>
    <w:p w14:paraId="385E2288" w14:textId="77777777" w:rsidR="00A3105D" w:rsidRPr="00A3105D" w:rsidRDefault="00A3105D" w:rsidP="00A3105D">
      <w:pPr>
        <w:spacing w:after="0" w:line="240" w:lineRule="auto"/>
        <w:ind w:right="76"/>
        <w:rPr>
          <w:rFonts w:ascii="Calibri" w:eastAsia="Calibri" w:hAnsi="Calibri" w:cs="Calibri"/>
          <w:sz w:val="20"/>
          <w:szCs w:val="20"/>
          <w:lang w:eastAsia="pl-PL"/>
        </w:rPr>
      </w:pPr>
      <w:r w:rsidRPr="00A3105D">
        <w:rPr>
          <w:rFonts w:ascii="Calibri" w:eastAsia="Calibri" w:hAnsi="Calibri" w:cs="Calibri"/>
          <w:sz w:val="20"/>
          <w:szCs w:val="20"/>
          <w:lang w:eastAsia="pl-PL"/>
        </w:rPr>
        <w:t xml:space="preserve">gdzie   </w:t>
      </w:r>
    </w:p>
    <w:p w14:paraId="619FA2E7" w14:textId="77777777" w:rsidR="00002040" w:rsidRDefault="00002040" w:rsidP="00A3105D">
      <w:pPr>
        <w:spacing w:after="0" w:line="240" w:lineRule="auto"/>
        <w:ind w:right="76"/>
        <w:rPr>
          <w:rFonts w:ascii="Calibri" w:eastAsia="Calibri" w:hAnsi="Calibri" w:cs="Calibri"/>
          <w:sz w:val="20"/>
          <w:szCs w:val="20"/>
          <w:lang w:eastAsia="pl-PL"/>
        </w:rPr>
      </w:pPr>
    </w:p>
    <w:p w14:paraId="0E5F9E04" w14:textId="77777777" w:rsidR="00A3105D" w:rsidRPr="00A3105D" w:rsidRDefault="00A3105D" w:rsidP="00A3105D">
      <w:pPr>
        <w:spacing w:after="0" w:line="240" w:lineRule="auto"/>
        <w:ind w:right="76"/>
        <w:rPr>
          <w:rFonts w:ascii="Calibri" w:eastAsia="Calibri" w:hAnsi="Calibri" w:cs="Calibri"/>
          <w:sz w:val="20"/>
          <w:szCs w:val="20"/>
          <w:lang w:eastAsia="pl-PL"/>
        </w:rPr>
      </w:pPr>
      <w:r w:rsidRPr="00A3105D">
        <w:rPr>
          <w:rFonts w:ascii="Calibri" w:eastAsia="Calibri" w:hAnsi="Calibri" w:cs="Calibri"/>
          <w:sz w:val="20"/>
          <w:szCs w:val="20"/>
          <w:lang w:eastAsia="pl-PL"/>
        </w:rPr>
        <w:t xml:space="preserve">LP – liczba punktów przyznana badanej ofercie </w:t>
      </w:r>
    </w:p>
    <w:p w14:paraId="053DB46E" w14:textId="77777777" w:rsidR="00A3105D" w:rsidRPr="00A3105D" w:rsidRDefault="00A3105D" w:rsidP="00A3105D">
      <w:pPr>
        <w:spacing w:after="0" w:line="240" w:lineRule="auto"/>
        <w:ind w:right="76"/>
        <w:rPr>
          <w:rFonts w:ascii="Calibri" w:eastAsia="Calibri" w:hAnsi="Calibri" w:cs="Calibri"/>
          <w:sz w:val="20"/>
          <w:szCs w:val="20"/>
          <w:lang w:eastAsia="pl-PL"/>
        </w:rPr>
      </w:pPr>
      <w:proofErr w:type="spellStart"/>
      <w:r w:rsidRPr="00A3105D">
        <w:rPr>
          <w:rFonts w:ascii="Calibri" w:eastAsia="Calibri" w:hAnsi="Calibri" w:cs="Calibri"/>
          <w:sz w:val="20"/>
          <w:szCs w:val="20"/>
          <w:lang w:eastAsia="pl-PL"/>
        </w:rPr>
        <w:t>pC</w:t>
      </w:r>
      <w:proofErr w:type="spellEnd"/>
      <w:r w:rsidRPr="00A3105D">
        <w:rPr>
          <w:rFonts w:ascii="Calibri" w:eastAsia="Calibri" w:hAnsi="Calibri" w:cs="Calibri"/>
          <w:sz w:val="20"/>
          <w:szCs w:val="20"/>
          <w:lang w:eastAsia="pl-PL"/>
        </w:rPr>
        <w:t xml:space="preserve">  - liczba punktów przyznana w kryterium ceny  </w:t>
      </w:r>
    </w:p>
    <w:p w14:paraId="2B3FA38C" w14:textId="77777777" w:rsidR="00A3105D" w:rsidRPr="00A3105D" w:rsidRDefault="00A3105D" w:rsidP="00A3105D">
      <w:pPr>
        <w:spacing w:after="0" w:line="240" w:lineRule="auto"/>
        <w:ind w:right="76"/>
        <w:rPr>
          <w:rFonts w:ascii="Calibri" w:eastAsia="Calibri" w:hAnsi="Calibri" w:cs="Calibri"/>
          <w:sz w:val="20"/>
          <w:szCs w:val="20"/>
          <w:lang w:eastAsia="pl-PL"/>
        </w:rPr>
      </w:pPr>
      <w:proofErr w:type="spellStart"/>
      <w:r w:rsidRPr="00A3105D">
        <w:rPr>
          <w:rFonts w:ascii="Calibri" w:eastAsia="Calibri" w:hAnsi="Calibri" w:cs="Calibri"/>
          <w:sz w:val="20"/>
          <w:szCs w:val="20"/>
          <w:lang w:eastAsia="pl-PL"/>
        </w:rPr>
        <w:t>pG</w:t>
      </w:r>
      <w:proofErr w:type="spellEnd"/>
      <w:r w:rsidRPr="00A3105D">
        <w:rPr>
          <w:rFonts w:ascii="Calibri" w:eastAsia="Calibri" w:hAnsi="Calibri" w:cs="Calibri"/>
          <w:sz w:val="20"/>
          <w:szCs w:val="20"/>
          <w:lang w:eastAsia="pl-PL"/>
        </w:rPr>
        <w:t xml:space="preserve"> – liczba punktów przyznana w kryterium gwarancji </w:t>
      </w:r>
    </w:p>
    <w:p w14:paraId="1B4FB152" w14:textId="1F44BD62" w:rsidR="00AF41AE" w:rsidRDefault="00AF41AE" w:rsidP="0078408A">
      <w:pPr>
        <w:spacing w:after="0" w:line="240" w:lineRule="auto"/>
        <w:jc w:val="both"/>
        <w:rPr>
          <w:rFonts w:asciiTheme="majorHAnsi" w:eastAsia="Times New Roman" w:hAnsiTheme="majorHAnsi" w:cs="Calibri Light"/>
          <w:b/>
          <w:bCs/>
          <w:color w:val="FF0000"/>
          <w:u w:val="single"/>
          <w:lang w:eastAsia="pl-PL"/>
        </w:rPr>
      </w:pPr>
    </w:p>
    <w:p w14:paraId="70FC835A" w14:textId="77777777" w:rsidR="00C5523B" w:rsidRDefault="00C5523B" w:rsidP="0078408A">
      <w:pPr>
        <w:spacing w:after="0" w:line="240" w:lineRule="auto"/>
        <w:jc w:val="both"/>
        <w:rPr>
          <w:rFonts w:asciiTheme="majorHAnsi" w:eastAsia="Times New Roman" w:hAnsiTheme="majorHAnsi" w:cs="Calibri Light"/>
          <w:b/>
          <w:bCs/>
          <w:u w:val="single"/>
          <w:lang w:eastAsia="pl-PL"/>
        </w:rPr>
      </w:pPr>
    </w:p>
    <w:p w14:paraId="133801EB" w14:textId="77777777" w:rsidR="0078408A" w:rsidRPr="005F5856" w:rsidRDefault="0078408A" w:rsidP="0078408A">
      <w:pPr>
        <w:spacing w:after="0" w:line="240" w:lineRule="auto"/>
        <w:jc w:val="both"/>
        <w:rPr>
          <w:rFonts w:asciiTheme="majorHAnsi" w:eastAsia="Times New Roman" w:hAnsiTheme="majorHAnsi" w:cs="Calibri Light"/>
          <w:b/>
          <w:bCs/>
          <w:u w:val="single"/>
          <w:lang w:eastAsia="pl-PL"/>
        </w:rPr>
      </w:pPr>
      <w:r w:rsidRPr="005F5856">
        <w:rPr>
          <w:rFonts w:asciiTheme="majorHAnsi" w:eastAsia="Times New Roman" w:hAnsiTheme="majorHAnsi" w:cs="Calibri Light"/>
          <w:b/>
          <w:bCs/>
          <w:u w:val="single"/>
          <w:lang w:eastAsia="pl-PL"/>
        </w:rPr>
        <w:t>Zmiana terminu składania i otwarcia ofert.</w:t>
      </w:r>
    </w:p>
    <w:p w14:paraId="66AE62E5" w14:textId="77777777" w:rsidR="0078408A" w:rsidRPr="005F5856" w:rsidRDefault="0078408A" w:rsidP="001A1DBF">
      <w:pPr>
        <w:spacing w:after="0" w:line="240" w:lineRule="auto"/>
        <w:ind w:left="6372" w:firstLine="708"/>
        <w:rPr>
          <w:rFonts w:asciiTheme="majorHAnsi" w:eastAsia="Times New Roman" w:hAnsiTheme="majorHAnsi" w:cs="Calibri Light"/>
          <w:lang w:eastAsia="pl-PL"/>
        </w:rPr>
      </w:pPr>
    </w:p>
    <w:p w14:paraId="4B14D2D1" w14:textId="53F82535" w:rsidR="0078408A" w:rsidRPr="005F5856" w:rsidRDefault="0078408A" w:rsidP="0078408A">
      <w:pPr>
        <w:tabs>
          <w:tab w:val="left" w:pos="-142"/>
        </w:tabs>
        <w:spacing w:after="0" w:line="240" w:lineRule="auto"/>
        <w:ind w:right="72"/>
        <w:jc w:val="both"/>
        <w:rPr>
          <w:rFonts w:asciiTheme="majorHAnsi" w:eastAsia="Calibri" w:hAnsiTheme="majorHAnsi" w:cs="Calibri Light"/>
        </w:rPr>
      </w:pPr>
      <w:r w:rsidRPr="005F5856">
        <w:rPr>
          <w:rFonts w:asciiTheme="majorHAnsi" w:eastAsia="Calibri" w:hAnsiTheme="majorHAnsi" w:cs="Calibri Light"/>
        </w:rPr>
        <w:t xml:space="preserve">Zamawiający informuje, iż </w:t>
      </w:r>
      <w:r w:rsidR="00B70142">
        <w:rPr>
          <w:rFonts w:asciiTheme="majorHAnsi" w:eastAsia="Calibri" w:hAnsiTheme="majorHAnsi" w:cs="Calibri Light"/>
        </w:rPr>
        <w:t xml:space="preserve">działając na podstawie </w:t>
      </w:r>
      <w:r w:rsidR="00B70142" w:rsidRPr="00B70142">
        <w:rPr>
          <w:rFonts w:asciiTheme="majorHAnsi" w:eastAsia="Calibri" w:hAnsiTheme="majorHAnsi" w:cs="Calibri Light"/>
        </w:rPr>
        <w:t>art. 13</w:t>
      </w:r>
      <w:r w:rsidR="00E133C5">
        <w:rPr>
          <w:rFonts w:asciiTheme="majorHAnsi" w:eastAsia="Calibri" w:hAnsiTheme="majorHAnsi" w:cs="Calibri Light"/>
        </w:rPr>
        <w:t>7</w:t>
      </w:r>
      <w:r w:rsidR="00B70142" w:rsidRPr="00B70142">
        <w:rPr>
          <w:rFonts w:asciiTheme="majorHAnsi" w:eastAsia="Calibri" w:hAnsiTheme="majorHAnsi" w:cs="Calibri Light"/>
        </w:rPr>
        <w:t xml:space="preserve"> ust. </w:t>
      </w:r>
      <w:r w:rsidR="00E133C5">
        <w:rPr>
          <w:rFonts w:asciiTheme="majorHAnsi" w:eastAsia="Calibri" w:hAnsiTheme="majorHAnsi" w:cs="Calibri Light"/>
        </w:rPr>
        <w:t>6</w:t>
      </w:r>
      <w:r w:rsidR="00B70142" w:rsidRPr="00B70142">
        <w:rPr>
          <w:rFonts w:asciiTheme="majorHAnsi" w:eastAsia="Calibri" w:hAnsiTheme="majorHAnsi" w:cs="Calibri Light"/>
        </w:rPr>
        <w:t xml:space="preserve"> ustawy z dnia 11 września 2019 r. Prawo zamówień publicznych (</w:t>
      </w:r>
      <w:proofErr w:type="spellStart"/>
      <w:r w:rsidR="00B70142" w:rsidRPr="00B70142">
        <w:rPr>
          <w:rFonts w:asciiTheme="majorHAnsi" w:eastAsia="Calibri" w:hAnsiTheme="majorHAnsi" w:cs="Calibri Light"/>
        </w:rPr>
        <w:t>t.j</w:t>
      </w:r>
      <w:proofErr w:type="spellEnd"/>
      <w:r w:rsidR="00B70142" w:rsidRPr="00B70142">
        <w:rPr>
          <w:rFonts w:asciiTheme="majorHAnsi" w:eastAsia="Calibri" w:hAnsiTheme="majorHAnsi" w:cs="Calibri Light"/>
        </w:rPr>
        <w:t xml:space="preserve">. Dz. U z 2022 roku, poz. 1710 ze zm.), </w:t>
      </w:r>
      <w:r w:rsidR="00B70142">
        <w:rPr>
          <w:rFonts w:asciiTheme="majorHAnsi" w:eastAsia="Calibri" w:hAnsiTheme="majorHAnsi" w:cs="Calibri Light"/>
        </w:rPr>
        <w:t>zmienia</w:t>
      </w:r>
      <w:r w:rsidRPr="005F5856">
        <w:rPr>
          <w:rFonts w:asciiTheme="majorHAnsi" w:eastAsia="Calibri" w:hAnsiTheme="majorHAnsi" w:cs="Calibri Light"/>
        </w:rPr>
        <w:t xml:space="preserve"> termin składania ofert.</w:t>
      </w:r>
    </w:p>
    <w:p w14:paraId="78E87DC7" w14:textId="77777777" w:rsidR="0078408A" w:rsidRPr="005F5856" w:rsidRDefault="0078408A" w:rsidP="0078408A">
      <w:pPr>
        <w:tabs>
          <w:tab w:val="left" w:pos="-142"/>
        </w:tabs>
        <w:spacing w:after="0" w:line="240" w:lineRule="auto"/>
        <w:ind w:right="72"/>
        <w:jc w:val="both"/>
        <w:rPr>
          <w:rFonts w:asciiTheme="majorHAnsi" w:eastAsia="Calibri" w:hAnsiTheme="majorHAnsi" w:cs="Calibri Light"/>
        </w:rPr>
      </w:pPr>
    </w:p>
    <w:p w14:paraId="0A2E440A" w14:textId="78365ECD" w:rsidR="0078408A" w:rsidRPr="005F5856" w:rsidRDefault="0078408A" w:rsidP="0078408A">
      <w:pPr>
        <w:tabs>
          <w:tab w:val="left" w:pos="-142"/>
        </w:tabs>
        <w:spacing w:after="0" w:line="240" w:lineRule="auto"/>
        <w:ind w:right="72"/>
        <w:jc w:val="both"/>
        <w:rPr>
          <w:rFonts w:asciiTheme="majorHAnsi" w:eastAsia="Calibri" w:hAnsiTheme="majorHAnsi" w:cs="Calibri Light"/>
          <w:b/>
          <w:u w:val="single"/>
        </w:rPr>
      </w:pPr>
      <w:r w:rsidRPr="005F5856">
        <w:rPr>
          <w:rFonts w:asciiTheme="majorHAnsi" w:eastAsia="Calibri" w:hAnsiTheme="majorHAnsi" w:cs="Calibri Light"/>
        </w:rPr>
        <w:t xml:space="preserve">Termin składania ofert upływa </w:t>
      </w:r>
      <w:r w:rsidR="004772AA" w:rsidRPr="00472160">
        <w:rPr>
          <w:rFonts w:asciiTheme="majorHAnsi" w:eastAsia="Calibri" w:hAnsiTheme="majorHAnsi" w:cs="Calibri Light"/>
          <w:b/>
          <w:u w:val="single"/>
        </w:rPr>
        <w:t>29</w:t>
      </w:r>
      <w:r w:rsidRPr="005F5856">
        <w:rPr>
          <w:rFonts w:asciiTheme="majorHAnsi" w:eastAsia="Calibri" w:hAnsiTheme="majorHAnsi" w:cs="Calibri Light"/>
          <w:b/>
          <w:u w:val="single"/>
        </w:rPr>
        <w:t>.1</w:t>
      </w:r>
      <w:r w:rsidR="004772AA" w:rsidRPr="00472160">
        <w:rPr>
          <w:rFonts w:asciiTheme="majorHAnsi" w:eastAsia="Calibri" w:hAnsiTheme="majorHAnsi" w:cs="Calibri Light"/>
          <w:b/>
          <w:u w:val="single"/>
        </w:rPr>
        <w:t>1</w:t>
      </w:r>
      <w:r w:rsidRPr="005F5856">
        <w:rPr>
          <w:rFonts w:asciiTheme="majorHAnsi" w:eastAsia="Calibri" w:hAnsiTheme="majorHAnsi" w:cs="Calibri Light"/>
          <w:b/>
          <w:u w:val="single"/>
        </w:rPr>
        <w:t>.2022 r. godz. 09:00.</w:t>
      </w:r>
    </w:p>
    <w:p w14:paraId="2BF4FA24" w14:textId="600C14FD" w:rsidR="0078408A" w:rsidRPr="005F5856" w:rsidRDefault="0078408A" w:rsidP="0078408A">
      <w:pPr>
        <w:spacing w:after="0" w:line="240" w:lineRule="auto"/>
        <w:jc w:val="both"/>
        <w:rPr>
          <w:rFonts w:asciiTheme="majorHAnsi" w:eastAsia="Times New Roman" w:hAnsiTheme="majorHAnsi" w:cs="Calibri Light"/>
          <w:b/>
          <w:lang w:eastAsia="pl-PL"/>
        </w:rPr>
      </w:pPr>
      <w:r w:rsidRPr="005F5856">
        <w:rPr>
          <w:rFonts w:asciiTheme="majorHAnsi" w:eastAsia="Times New Roman" w:hAnsiTheme="majorHAnsi" w:cs="Calibri Light"/>
          <w:bCs/>
          <w:lang w:eastAsia="pl-PL"/>
        </w:rPr>
        <w:t xml:space="preserve">Otwarcie ofert poprzez odszyfrowanie zostanie przeprowadzone w dniu </w:t>
      </w:r>
      <w:r w:rsidRPr="005F5856">
        <w:rPr>
          <w:rFonts w:asciiTheme="majorHAnsi" w:eastAsia="Times New Roman" w:hAnsiTheme="majorHAnsi" w:cs="Calibri Light"/>
          <w:b/>
          <w:lang w:eastAsia="pl-PL"/>
        </w:rPr>
        <w:t>2</w:t>
      </w:r>
      <w:r w:rsidR="004772AA" w:rsidRPr="00472160">
        <w:rPr>
          <w:rFonts w:asciiTheme="majorHAnsi" w:eastAsia="Times New Roman" w:hAnsiTheme="majorHAnsi" w:cs="Calibri Light"/>
          <w:b/>
          <w:lang w:eastAsia="pl-PL"/>
        </w:rPr>
        <w:t>9</w:t>
      </w:r>
      <w:r w:rsidRPr="005F5856">
        <w:rPr>
          <w:rFonts w:asciiTheme="majorHAnsi" w:eastAsia="Times New Roman" w:hAnsiTheme="majorHAnsi" w:cs="Calibri Light"/>
          <w:b/>
          <w:lang w:eastAsia="pl-PL"/>
        </w:rPr>
        <w:t>.1</w:t>
      </w:r>
      <w:r w:rsidR="004772AA" w:rsidRPr="00472160">
        <w:rPr>
          <w:rFonts w:asciiTheme="majorHAnsi" w:eastAsia="Times New Roman" w:hAnsiTheme="majorHAnsi" w:cs="Calibri Light"/>
          <w:b/>
          <w:lang w:eastAsia="pl-PL"/>
        </w:rPr>
        <w:t>1</w:t>
      </w:r>
      <w:r w:rsidRPr="005F5856">
        <w:rPr>
          <w:rFonts w:asciiTheme="majorHAnsi" w:eastAsia="Times New Roman" w:hAnsiTheme="majorHAnsi" w:cs="Calibri Light"/>
          <w:b/>
          <w:lang w:eastAsia="pl-PL"/>
        </w:rPr>
        <w:t>.2022 r. godz.10:00.</w:t>
      </w:r>
    </w:p>
    <w:p w14:paraId="702D0DFE" w14:textId="77777777" w:rsidR="0078408A" w:rsidRPr="005F5856" w:rsidRDefault="0078408A" w:rsidP="0078408A">
      <w:pPr>
        <w:tabs>
          <w:tab w:val="left" w:pos="-142"/>
        </w:tabs>
        <w:spacing w:after="0" w:line="240" w:lineRule="auto"/>
        <w:ind w:right="72"/>
        <w:jc w:val="both"/>
        <w:rPr>
          <w:rFonts w:asciiTheme="majorHAnsi" w:eastAsia="Calibri" w:hAnsiTheme="majorHAnsi" w:cs="Calibri Light"/>
        </w:rPr>
      </w:pPr>
    </w:p>
    <w:p w14:paraId="0B7EBE17" w14:textId="58F411C7" w:rsidR="0078408A" w:rsidRPr="005F5856" w:rsidRDefault="0078408A" w:rsidP="0078408A">
      <w:pPr>
        <w:spacing w:after="0" w:line="240" w:lineRule="auto"/>
        <w:jc w:val="both"/>
        <w:rPr>
          <w:rFonts w:asciiTheme="majorHAnsi" w:eastAsia="Times New Roman" w:hAnsiTheme="majorHAnsi" w:cs="Calibri Light"/>
          <w:bCs/>
          <w:u w:val="single"/>
          <w:lang w:eastAsia="pl-PL"/>
        </w:rPr>
      </w:pPr>
      <w:r w:rsidRPr="005F5856">
        <w:rPr>
          <w:rFonts w:asciiTheme="majorHAnsi" w:eastAsia="Times New Roman" w:hAnsiTheme="majorHAnsi" w:cs="Calibri Light"/>
          <w:bCs/>
          <w:lang w:eastAsia="pl-PL"/>
        </w:rPr>
        <w:t xml:space="preserve">Termin związania ofertą zostaje przesunięty na dzień </w:t>
      </w:r>
      <w:r w:rsidR="00F718A2" w:rsidRPr="00472160">
        <w:rPr>
          <w:rFonts w:asciiTheme="majorHAnsi" w:eastAsia="Times New Roman" w:hAnsiTheme="majorHAnsi" w:cs="Calibri Light"/>
          <w:bCs/>
          <w:u w:val="single"/>
          <w:lang w:eastAsia="pl-PL"/>
        </w:rPr>
        <w:t>26.02.</w:t>
      </w:r>
      <w:r w:rsidRPr="005F5856">
        <w:rPr>
          <w:rFonts w:asciiTheme="majorHAnsi" w:eastAsia="Times New Roman" w:hAnsiTheme="majorHAnsi" w:cs="Calibri Light"/>
          <w:bCs/>
          <w:u w:val="single"/>
          <w:lang w:eastAsia="pl-PL"/>
        </w:rPr>
        <w:t>2023 r.</w:t>
      </w:r>
    </w:p>
    <w:p w14:paraId="2247F9AD" w14:textId="77777777" w:rsidR="00C5523B" w:rsidRPr="004772AA" w:rsidRDefault="00C5523B" w:rsidP="0016612A">
      <w:pPr>
        <w:tabs>
          <w:tab w:val="left" w:pos="7200"/>
        </w:tabs>
        <w:suppressAutoHyphens/>
        <w:spacing w:after="120" w:line="240" w:lineRule="auto"/>
        <w:jc w:val="both"/>
        <w:rPr>
          <w:rFonts w:asciiTheme="majorHAnsi" w:hAnsiTheme="majorHAnsi" w:cstheme="minorHAnsi"/>
          <w:b/>
          <w:bCs/>
        </w:rPr>
      </w:pPr>
    </w:p>
    <w:p w14:paraId="05E147AE" w14:textId="6EA41863" w:rsidR="004A31C3" w:rsidRPr="004772AA" w:rsidRDefault="004A31C3" w:rsidP="0016612A">
      <w:pPr>
        <w:tabs>
          <w:tab w:val="left" w:pos="7200"/>
        </w:tabs>
        <w:suppressAutoHyphens/>
        <w:spacing w:after="120" w:line="240" w:lineRule="auto"/>
        <w:jc w:val="both"/>
        <w:rPr>
          <w:rFonts w:asciiTheme="majorHAnsi" w:hAnsiTheme="majorHAnsi" w:cstheme="minorHAnsi"/>
          <w:b/>
          <w:bCs/>
        </w:rPr>
      </w:pPr>
      <w:r w:rsidRPr="004772AA">
        <w:rPr>
          <w:rFonts w:asciiTheme="majorHAnsi" w:hAnsiTheme="majorHAnsi" w:cstheme="minorHAnsi"/>
          <w:b/>
          <w:bCs/>
        </w:rPr>
        <w:t>Jedocześnie</w:t>
      </w:r>
      <w:r w:rsidR="0016612A" w:rsidRPr="004772AA">
        <w:rPr>
          <w:rFonts w:asciiTheme="majorHAnsi" w:hAnsiTheme="majorHAnsi" w:cstheme="minorHAnsi"/>
          <w:b/>
          <w:bCs/>
        </w:rPr>
        <w:t>,</w:t>
      </w:r>
      <w:r w:rsidRPr="004772AA">
        <w:rPr>
          <w:rFonts w:asciiTheme="majorHAnsi" w:hAnsiTheme="majorHAnsi" w:cstheme="minorHAnsi"/>
          <w:b/>
          <w:bCs/>
        </w:rPr>
        <w:t xml:space="preserve"> w załączeniu do niniejszych odpowiedzi Zamawiający załącza zmienione pliki:</w:t>
      </w:r>
    </w:p>
    <w:p w14:paraId="2E878134" w14:textId="77777777" w:rsidR="004A31C3" w:rsidRPr="004772AA" w:rsidRDefault="004A31C3" w:rsidP="0016612A">
      <w:pPr>
        <w:tabs>
          <w:tab w:val="left" w:pos="7200"/>
        </w:tabs>
        <w:suppressAutoHyphens/>
        <w:spacing w:after="120" w:line="240" w:lineRule="auto"/>
        <w:jc w:val="both"/>
        <w:rPr>
          <w:rFonts w:asciiTheme="majorHAnsi" w:hAnsiTheme="majorHAnsi" w:cstheme="minorHAnsi"/>
          <w:b/>
          <w:bCs/>
        </w:rPr>
      </w:pPr>
      <w:r w:rsidRPr="004772AA">
        <w:rPr>
          <w:rFonts w:asciiTheme="majorHAnsi" w:hAnsiTheme="majorHAnsi" w:cstheme="minorHAnsi"/>
          <w:b/>
          <w:bCs/>
        </w:rPr>
        <w:t xml:space="preserve">1. WSR.271.15.2022 - załącznik nr A do SWZ - Opis Przedmiotu </w:t>
      </w:r>
      <w:proofErr w:type="spellStart"/>
      <w:r w:rsidRPr="004772AA">
        <w:rPr>
          <w:rFonts w:asciiTheme="majorHAnsi" w:hAnsiTheme="majorHAnsi" w:cstheme="minorHAnsi"/>
          <w:b/>
          <w:bCs/>
        </w:rPr>
        <w:t>Zamówienia_zmiana</w:t>
      </w:r>
      <w:proofErr w:type="spellEnd"/>
      <w:r w:rsidRPr="004772AA">
        <w:rPr>
          <w:rFonts w:asciiTheme="majorHAnsi" w:hAnsiTheme="majorHAnsi" w:cstheme="minorHAnsi"/>
          <w:b/>
          <w:bCs/>
        </w:rPr>
        <w:t xml:space="preserve"> 1</w:t>
      </w:r>
    </w:p>
    <w:p w14:paraId="1F747B10" w14:textId="77777777" w:rsidR="004A31C3" w:rsidRDefault="004A31C3" w:rsidP="0016612A">
      <w:pPr>
        <w:tabs>
          <w:tab w:val="left" w:pos="7200"/>
        </w:tabs>
        <w:suppressAutoHyphens/>
        <w:spacing w:after="120" w:line="240" w:lineRule="auto"/>
        <w:jc w:val="both"/>
        <w:rPr>
          <w:rFonts w:asciiTheme="majorHAnsi" w:hAnsiTheme="majorHAnsi" w:cstheme="minorHAnsi"/>
          <w:b/>
          <w:bCs/>
        </w:rPr>
      </w:pPr>
      <w:r w:rsidRPr="004772AA">
        <w:rPr>
          <w:rFonts w:asciiTheme="majorHAnsi" w:hAnsiTheme="majorHAnsi" w:cstheme="minorHAnsi"/>
          <w:b/>
          <w:bCs/>
        </w:rPr>
        <w:t xml:space="preserve">2. WSR.271.15.2022 - załącznik nr 4a </w:t>
      </w:r>
      <w:proofErr w:type="spellStart"/>
      <w:r w:rsidRPr="004772AA">
        <w:rPr>
          <w:rFonts w:asciiTheme="majorHAnsi" w:hAnsiTheme="majorHAnsi" w:cstheme="minorHAnsi"/>
          <w:b/>
          <w:bCs/>
        </w:rPr>
        <w:t>wzor</w:t>
      </w:r>
      <w:proofErr w:type="spellEnd"/>
      <w:r w:rsidRPr="004772AA">
        <w:rPr>
          <w:rFonts w:asciiTheme="majorHAnsi" w:hAnsiTheme="majorHAnsi" w:cstheme="minorHAnsi"/>
          <w:b/>
          <w:bCs/>
        </w:rPr>
        <w:t xml:space="preserve"> umowy </w:t>
      </w:r>
      <w:proofErr w:type="spellStart"/>
      <w:r w:rsidRPr="004772AA">
        <w:rPr>
          <w:rFonts w:asciiTheme="majorHAnsi" w:hAnsiTheme="majorHAnsi" w:cstheme="minorHAnsi"/>
          <w:b/>
          <w:bCs/>
        </w:rPr>
        <w:t>czesc</w:t>
      </w:r>
      <w:proofErr w:type="spellEnd"/>
      <w:r w:rsidRPr="004772AA">
        <w:rPr>
          <w:rFonts w:asciiTheme="majorHAnsi" w:hAnsiTheme="majorHAnsi" w:cstheme="minorHAnsi"/>
          <w:b/>
          <w:bCs/>
        </w:rPr>
        <w:t xml:space="preserve"> 1_zmiana 1</w:t>
      </w:r>
    </w:p>
    <w:p w14:paraId="111CBB69" w14:textId="7457D64B" w:rsidR="00E0124C" w:rsidRPr="004772AA" w:rsidRDefault="00E0124C" w:rsidP="0016612A">
      <w:pPr>
        <w:tabs>
          <w:tab w:val="left" w:pos="7200"/>
        </w:tabs>
        <w:suppressAutoHyphens/>
        <w:spacing w:after="120" w:line="240" w:lineRule="auto"/>
        <w:jc w:val="both"/>
        <w:rPr>
          <w:rFonts w:asciiTheme="majorHAnsi" w:hAnsiTheme="majorHAnsi" w:cstheme="minorHAnsi"/>
          <w:b/>
          <w:bCs/>
        </w:rPr>
      </w:pPr>
      <w:r>
        <w:rPr>
          <w:rFonts w:asciiTheme="majorHAnsi" w:hAnsiTheme="majorHAnsi" w:cstheme="minorHAnsi"/>
          <w:b/>
          <w:bCs/>
        </w:rPr>
        <w:t xml:space="preserve">3. </w:t>
      </w:r>
      <w:r w:rsidRPr="00E0124C">
        <w:rPr>
          <w:rFonts w:asciiTheme="majorHAnsi" w:hAnsiTheme="majorHAnsi" w:cstheme="minorHAnsi"/>
          <w:b/>
          <w:bCs/>
        </w:rPr>
        <w:t>WSR.271.15.2022 - załącznik nr 4</w:t>
      </w:r>
      <w:r>
        <w:rPr>
          <w:rFonts w:asciiTheme="majorHAnsi" w:hAnsiTheme="majorHAnsi" w:cstheme="minorHAnsi"/>
          <w:b/>
          <w:bCs/>
        </w:rPr>
        <w:t>b</w:t>
      </w:r>
      <w:r w:rsidRPr="00E0124C">
        <w:rPr>
          <w:rFonts w:asciiTheme="majorHAnsi" w:hAnsiTheme="majorHAnsi" w:cstheme="minorHAnsi"/>
          <w:b/>
          <w:bCs/>
        </w:rPr>
        <w:t xml:space="preserve"> </w:t>
      </w:r>
      <w:proofErr w:type="spellStart"/>
      <w:r w:rsidRPr="00E0124C">
        <w:rPr>
          <w:rFonts w:asciiTheme="majorHAnsi" w:hAnsiTheme="majorHAnsi" w:cstheme="minorHAnsi"/>
          <w:b/>
          <w:bCs/>
        </w:rPr>
        <w:t>wzor</w:t>
      </w:r>
      <w:proofErr w:type="spellEnd"/>
      <w:r w:rsidRPr="00E0124C">
        <w:rPr>
          <w:rFonts w:asciiTheme="majorHAnsi" w:hAnsiTheme="majorHAnsi" w:cstheme="minorHAnsi"/>
          <w:b/>
          <w:bCs/>
        </w:rPr>
        <w:t xml:space="preserve"> umowy </w:t>
      </w:r>
      <w:proofErr w:type="spellStart"/>
      <w:r w:rsidRPr="00E0124C">
        <w:rPr>
          <w:rFonts w:asciiTheme="majorHAnsi" w:hAnsiTheme="majorHAnsi" w:cstheme="minorHAnsi"/>
          <w:b/>
          <w:bCs/>
        </w:rPr>
        <w:t>czesc</w:t>
      </w:r>
      <w:proofErr w:type="spellEnd"/>
      <w:r w:rsidRPr="00E0124C">
        <w:rPr>
          <w:rFonts w:asciiTheme="majorHAnsi" w:hAnsiTheme="majorHAnsi" w:cstheme="minorHAnsi"/>
          <w:b/>
          <w:bCs/>
        </w:rPr>
        <w:t xml:space="preserve"> </w:t>
      </w:r>
      <w:r>
        <w:rPr>
          <w:rFonts w:asciiTheme="majorHAnsi" w:hAnsiTheme="majorHAnsi" w:cstheme="minorHAnsi"/>
          <w:b/>
          <w:bCs/>
        </w:rPr>
        <w:t>2</w:t>
      </w:r>
      <w:r w:rsidRPr="00E0124C">
        <w:rPr>
          <w:rFonts w:asciiTheme="majorHAnsi" w:hAnsiTheme="majorHAnsi" w:cstheme="minorHAnsi"/>
          <w:b/>
          <w:bCs/>
        </w:rPr>
        <w:t>_zmiana 1</w:t>
      </w:r>
    </w:p>
    <w:p w14:paraId="52A1E01D" w14:textId="63F2CA5C" w:rsidR="004A31C3" w:rsidRPr="004772AA" w:rsidRDefault="00E0124C" w:rsidP="0016612A">
      <w:pPr>
        <w:tabs>
          <w:tab w:val="left" w:pos="7200"/>
        </w:tabs>
        <w:suppressAutoHyphens/>
        <w:spacing w:after="120" w:line="240" w:lineRule="auto"/>
        <w:jc w:val="both"/>
        <w:rPr>
          <w:rFonts w:asciiTheme="majorHAnsi" w:hAnsiTheme="majorHAnsi" w:cstheme="minorHAnsi"/>
          <w:b/>
          <w:bCs/>
        </w:rPr>
      </w:pPr>
      <w:r>
        <w:rPr>
          <w:rFonts w:asciiTheme="majorHAnsi" w:hAnsiTheme="majorHAnsi" w:cstheme="minorHAnsi"/>
          <w:b/>
          <w:bCs/>
        </w:rPr>
        <w:t>4</w:t>
      </w:r>
      <w:r w:rsidR="004A31C3" w:rsidRPr="004772AA">
        <w:rPr>
          <w:rFonts w:asciiTheme="majorHAnsi" w:hAnsiTheme="majorHAnsi" w:cstheme="minorHAnsi"/>
          <w:b/>
          <w:bCs/>
        </w:rPr>
        <w:t xml:space="preserve">. WSR.271.15.2022 - załącznik nr B do SWZ - wymagania </w:t>
      </w:r>
      <w:proofErr w:type="spellStart"/>
      <w:r w:rsidR="004A31C3" w:rsidRPr="004772AA">
        <w:rPr>
          <w:rFonts w:asciiTheme="majorHAnsi" w:hAnsiTheme="majorHAnsi" w:cstheme="minorHAnsi"/>
          <w:b/>
          <w:bCs/>
        </w:rPr>
        <w:t>dot</w:t>
      </w:r>
      <w:proofErr w:type="spellEnd"/>
      <w:r w:rsidR="004A31C3" w:rsidRPr="004772AA">
        <w:rPr>
          <w:rFonts w:asciiTheme="majorHAnsi" w:hAnsiTheme="majorHAnsi" w:cstheme="minorHAnsi"/>
          <w:b/>
          <w:bCs/>
        </w:rPr>
        <w:t xml:space="preserve"> </w:t>
      </w:r>
      <w:proofErr w:type="spellStart"/>
      <w:r w:rsidR="004A31C3" w:rsidRPr="004772AA">
        <w:rPr>
          <w:rFonts w:asciiTheme="majorHAnsi" w:hAnsiTheme="majorHAnsi" w:cstheme="minorHAnsi"/>
          <w:b/>
          <w:bCs/>
        </w:rPr>
        <w:t>próbki_zmiana</w:t>
      </w:r>
      <w:proofErr w:type="spellEnd"/>
      <w:r w:rsidR="004A31C3" w:rsidRPr="004772AA">
        <w:rPr>
          <w:rFonts w:asciiTheme="majorHAnsi" w:hAnsiTheme="majorHAnsi" w:cstheme="minorHAnsi"/>
          <w:b/>
          <w:bCs/>
        </w:rPr>
        <w:t xml:space="preserve"> 1</w:t>
      </w:r>
    </w:p>
    <w:p w14:paraId="64DE4293" w14:textId="77777777" w:rsidR="00472160" w:rsidRDefault="00472160" w:rsidP="0016612A">
      <w:pPr>
        <w:spacing w:after="0" w:line="240" w:lineRule="auto"/>
        <w:jc w:val="both"/>
        <w:rPr>
          <w:rFonts w:asciiTheme="majorHAnsi" w:eastAsia="Calibri" w:hAnsiTheme="majorHAnsi" w:cstheme="minorHAnsi"/>
          <w:b/>
          <w:color w:val="FF0000"/>
        </w:rPr>
      </w:pPr>
    </w:p>
    <w:p w14:paraId="075A482D" w14:textId="6339522E" w:rsidR="0016612A" w:rsidRPr="008D2BD8" w:rsidRDefault="00F718A2" w:rsidP="0016612A">
      <w:pPr>
        <w:spacing w:after="0" w:line="240" w:lineRule="auto"/>
        <w:jc w:val="both"/>
        <w:rPr>
          <w:rFonts w:asciiTheme="majorHAnsi" w:eastAsia="Times New Roman" w:hAnsiTheme="majorHAnsi" w:cs="Calibri Light"/>
          <w:lang w:eastAsia="pl-PL"/>
        </w:rPr>
      </w:pPr>
      <w:r w:rsidRPr="008D2BD8">
        <w:rPr>
          <w:rFonts w:asciiTheme="majorHAnsi" w:eastAsia="Times New Roman" w:hAnsiTheme="majorHAnsi" w:cs="Calibri Light"/>
          <w:bCs/>
          <w:lang w:eastAsia="pl-PL"/>
        </w:rPr>
        <w:t xml:space="preserve">Zamawiający informuje, że pytania i odpowiedzi na nie stają się </w:t>
      </w:r>
      <w:r w:rsidRPr="00E133C5">
        <w:rPr>
          <w:rFonts w:asciiTheme="majorHAnsi" w:eastAsia="Times New Roman" w:hAnsiTheme="majorHAnsi" w:cs="Calibri Light"/>
          <w:bCs/>
          <w:u w:val="single"/>
          <w:lang w:eastAsia="pl-PL"/>
        </w:rPr>
        <w:t>integralną częścią</w:t>
      </w:r>
      <w:r w:rsidRPr="008D2BD8">
        <w:rPr>
          <w:rFonts w:asciiTheme="majorHAnsi" w:eastAsia="Times New Roman" w:hAnsiTheme="majorHAnsi" w:cs="Calibri Light"/>
          <w:bCs/>
          <w:lang w:eastAsia="pl-PL"/>
        </w:rPr>
        <w:t xml:space="preserve"> dokumentacji przetargowej i </w:t>
      </w:r>
      <w:r w:rsidRPr="00E133C5">
        <w:rPr>
          <w:rFonts w:asciiTheme="majorHAnsi" w:eastAsia="Times New Roman" w:hAnsiTheme="majorHAnsi" w:cs="Calibri Light"/>
          <w:bCs/>
          <w:u w:val="single"/>
          <w:lang w:eastAsia="pl-PL"/>
        </w:rPr>
        <w:t>będą wiążące przy składaniu ofert</w:t>
      </w:r>
      <w:r w:rsidRPr="008D2BD8">
        <w:rPr>
          <w:rFonts w:asciiTheme="majorHAnsi" w:eastAsia="Times New Roman" w:hAnsiTheme="majorHAnsi" w:cs="Calibri Light"/>
          <w:bCs/>
          <w:lang w:eastAsia="pl-PL"/>
        </w:rPr>
        <w:t xml:space="preserve">. </w:t>
      </w:r>
      <w:r w:rsidR="0016612A" w:rsidRPr="008D2BD8">
        <w:rPr>
          <w:rFonts w:asciiTheme="majorHAnsi" w:eastAsia="Times New Roman" w:hAnsiTheme="majorHAnsi" w:cs="Calibri Light"/>
          <w:bCs/>
          <w:lang w:eastAsia="pl-PL"/>
        </w:rPr>
        <w:t xml:space="preserve">Wykonawcy są zobowiązani uwzględnić </w:t>
      </w:r>
      <w:r w:rsidR="00F8190C" w:rsidRPr="008D2BD8">
        <w:rPr>
          <w:rFonts w:asciiTheme="majorHAnsi" w:eastAsia="Times New Roman" w:hAnsiTheme="majorHAnsi" w:cs="Calibri Light"/>
          <w:bCs/>
          <w:lang w:eastAsia="pl-PL"/>
        </w:rPr>
        <w:t>wszystkie</w:t>
      </w:r>
      <w:r w:rsidR="0016612A" w:rsidRPr="008D2BD8">
        <w:rPr>
          <w:rFonts w:asciiTheme="majorHAnsi" w:eastAsia="Times New Roman" w:hAnsiTheme="majorHAnsi" w:cs="Calibri Light"/>
          <w:bCs/>
          <w:lang w:eastAsia="pl-PL"/>
        </w:rPr>
        <w:t xml:space="preserve"> zmiany podczas sporządzania i składania ofert, w tym także wypełniania oświadczeń, składania wymaganych dokumentów oraz wymaganego wadium.</w:t>
      </w:r>
    </w:p>
    <w:p w14:paraId="3E7A8ABF" w14:textId="41E2973E" w:rsidR="007A688A" w:rsidRDefault="007A688A" w:rsidP="008D2BD8">
      <w:pPr>
        <w:spacing w:after="120" w:line="276" w:lineRule="auto"/>
        <w:rPr>
          <w:rFonts w:eastAsia="Times New Roman" w:cstheme="minorHAnsi"/>
          <w:lang w:eastAsia="pl-PL"/>
        </w:rPr>
      </w:pPr>
    </w:p>
    <w:p w14:paraId="01DC3AFE" w14:textId="1B096807" w:rsidR="002F299A" w:rsidRDefault="002F299A" w:rsidP="002F299A">
      <w:pPr>
        <w:spacing w:after="0" w:line="240" w:lineRule="auto"/>
        <w:ind w:firstLine="6663"/>
        <w:rPr>
          <w:rFonts w:eastAsia="Times New Roman" w:cstheme="minorHAnsi"/>
          <w:lang w:eastAsia="pl-PL"/>
        </w:rPr>
      </w:pPr>
      <w:r>
        <w:rPr>
          <w:rFonts w:eastAsia="Times New Roman" w:cstheme="minorHAnsi"/>
          <w:lang w:eastAsia="pl-PL"/>
        </w:rPr>
        <w:t xml:space="preserve">     PREZYDENT </w:t>
      </w:r>
    </w:p>
    <w:p w14:paraId="78CFDC44" w14:textId="60DC2249" w:rsidR="002F299A" w:rsidRDefault="002F299A" w:rsidP="002F299A">
      <w:pPr>
        <w:spacing w:after="0" w:line="240" w:lineRule="auto"/>
        <w:ind w:left="6521"/>
        <w:rPr>
          <w:rFonts w:eastAsia="Times New Roman" w:cstheme="minorHAnsi"/>
          <w:lang w:eastAsia="pl-PL"/>
        </w:rPr>
      </w:pPr>
      <w:r>
        <w:rPr>
          <w:rFonts w:eastAsia="Times New Roman" w:cstheme="minorHAnsi"/>
          <w:lang w:eastAsia="pl-PL"/>
        </w:rPr>
        <w:t>MIASTA PRUSZKOWA</w:t>
      </w:r>
    </w:p>
    <w:p w14:paraId="5600341D" w14:textId="297A7BB7" w:rsidR="002F299A" w:rsidRPr="009B6654" w:rsidRDefault="002F299A" w:rsidP="002F299A">
      <w:pPr>
        <w:spacing w:after="0" w:line="240" w:lineRule="auto"/>
        <w:ind w:firstLine="6663"/>
        <w:rPr>
          <w:rFonts w:eastAsia="Times New Roman" w:cstheme="minorHAnsi"/>
          <w:lang w:eastAsia="pl-PL"/>
        </w:rPr>
      </w:pPr>
      <w:bookmarkStart w:id="14" w:name="_GoBack"/>
      <w:bookmarkEnd w:id="14"/>
      <w:r>
        <w:rPr>
          <w:rFonts w:eastAsia="Times New Roman" w:cstheme="minorHAnsi"/>
          <w:lang w:eastAsia="pl-PL"/>
        </w:rPr>
        <w:t>/-/ Paweł Makuch</w:t>
      </w:r>
    </w:p>
    <w:sectPr w:rsidR="002F299A" w:rsidRPr="009B6654" w:rsidSect="00C04B26">
      <w:headerReference w:type="default" r:id="rId10"/>
      <w:footerReference w:type="even" r:id="rId11"/>
      <w:footerReference w:type="default" r:id="rId12"/>
      <w:footerReference w:type="first" r:id="rId13"/>
      <w:pgSz w:w="11906" w:h="16838" w:code="9"/>
      <w:pgMar w:top="1701" w:right="1418" w:bottom="1418" w:left="1418" w:header="284" w:footer="624"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039F9D" w16cex:dateUtc="2022-10-26T09: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4F0F3DB" w16cid:durableId="27039F06"/>
  <w16cid:commentId w16cid:paraId="728F4B76" w16cid:durableId="27039F9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2BE236" w14:textId="77777777" w:rsidR="00B45FF4" w:rsidRDefault="00B45FF4" w:rsidP="00102562">
      <w:pPr>
        <w:spacing w:after="0" w:line="240" w:lineRule="auto"/>
      </w:pPr>
      <w:r>
        <w:separator/>
      </w:r>
    </w:p>
  </w:endnote>
  <w:endnote w:type="continuationSeparator" w:id="0">
    <w:p w14:paraId="1B7616BD" w14:textId="77777777" w:rsidR="00B45FF4" w:rsidRDefault="00B45FF4" w:rsidP="00102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DBB00" w14:textId="77777777" w:rsidR="00922239" w:rsidRDefault="00922239">
    <w:pPr>
      <w:pStyle w:val="Stopka"/>
    </w:pPr>
    <w:r>
      <w:tab/>
    </w:r>
    <w:r>
      <w:tab/>
    </w:r>
  </w:p>
  <w:p w14:paraId="3C2BDAD3" w14:textId="77777777" w:rsidR="00922239" w:rsidRDefault="0092223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2370947"/>
      <w:docPartObj>
        <w:docPartGallery w:val="Page Numbers (Bottom of Page)"/>
        <w:docPartUnique/>
      </w:docPartObj>
    </w:sdtPr>
    <w:sdtEndPr/>
    <w:sdtContent>
      <w:p w14:paraId="04960C51" w14:textId="6D96D077" w:rsidR="00922239" w:rsidRDefault="00922239" w:rsidP="00A5654E">
        <w:pPr>
          <w:pStyle w:val="Stopka"/>
        </w:pPr>
        <w:r w:rsidRPr="00A5654E">
          <w:rPr>
            <w:rFonts w:ascii="Calibri" w:eastAsia="Calibri" w:hAnsi="Calibri" w:cs="Calibri"/>
            <w:noProof/>
            <w:color w:val="000000"/>
            <w:lang w:eastAsia="pl-PL"/>
          </w:rPr>
          <w:drawing>
            <wp:inline distT="0" distB="0" distL="0" distR="0" wp14:anchorId="502217D3" wp14:editId="46F8D0F2">
              <wp:extent cx="5640705" cy="542925"/>
              <wp:effectExtent l="0" t="0" r="0" b="9525"/>
              <wp:docPr id="14" name="Obraz 14"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01187EE4" w14:textId="77777777" w:rsidR="00922239" w:rsidRDefault="00922239" w:rsidP="00A5654E">
        <w:pPr>
          <w:spacing w:after="0" w:line="240" w:lineRule="auto"/>
          <w:ind w:left="720" w:right="446"/>
          <w:rPr>
            <w:rFonts w:ascii="Calibri Light" w:eastAsia="Calibri" w:hAnsi="Calibri Light" w:cs="Times New Roman"/>
            <w:sz w:val="16"/>
            <w:szCs w:val="16"/>
            <w:lang w:eastAsia="pl-PL"/>
          </w:rPr>
        </w:pPr>
        <w:r w:rsidRPr="00A5654E">
          <w:rPr>
            <w:rFonts w:ascii="Calibri Light" w:eastAsia="Calibri" w:hAnsi="Calibri Light" w:cs="Times New Roman"/>
            <w:sz w:val="16"/>
            <w:szCs w:val="16"/>
            <w:lang w:eastAsia="pl-PL"/>
          </w:rPr>
          <w:t>Projekt pn. „Informatyzacja Urzędu Miasta w Pruszkowie” współfinansowany przez Unię Europejską ze środków Europejskiego Funduszu Rozwoju Regionalnego w ramach  Regionalnego Programu Operacyjnego Województwa Mazowieckiego na lata 2014-2020.</w:t>
        </w:r>
      </w:p>
      <w:p w14:paraId="54EB1E50" w14:textId="23C89F83" w:rsidR="00922239" w:rsidRDefault="00B45FF4" w:rsidP="00A5654E">
        <w:pPr>
          <w:spacing w:after="0" w:line="240" w:lineRule="auto"/>
          <w:ind w:left="720" w:right="446"/>
        </w:pPr>
      </w:p>
    </w:sdtContent>
  </w:sdt>
  <w:p w14:paraId="5AF6BA81" w14:textId="3F25F4AD" w:rsidR="00922239" w:rsidRDefault="00922239" w:rsidP="00102562">
    <w:pPr>
      <w:pStyle w:val="Stopka"/>
      <w:tabs>
        <w:tab w:val="clear" w:pos="4536"/>
        <w:tab w:val="clear" w:pos="9072"/>
        <w:tab w:val="left" w:pos="2190"/>
      </w:tabs>
    </w:pPr>
    <w:r w:rsidRPr="00BE7090">
      <w:rPr>
        <w:noProof/>
        <w:lang w:eastAsia="pl-PL"/>
      </w:rPr>
      <w:drawing>
        <wp:inline distT="0" distB="0" distL="0" distR="0" wp14:anchorId="2E2870FB" wp14:editId="6D06E361">
          <wp:extent cx="5759450" cy="525780"/>
          <wp:effectExtent l="0" t="0" r="0" b="7620"/>
          <wp:docPr id="15" name="Obraz 15" descr="C:\Users\user\Desktop\zasady papier firmowy\Prezydent DOL ma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zasady papier firmowy\Prezydent DOL maly.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9450" cy="525780"/>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063434"/>
      <w:docPartObj>
        <w:docPartGallery w:val="Page Numbers (Bottom of Page)"/>
        <w:docPartUnique/>
      </w:docPartObj>
    </w:sdtPr>
    <w:sdtEndPr/>
    <w:sdtContent>
      <w:p w14:paraId="15912CBF" w14:textId="77777777" w:rsidR="00922239" w:rsidRDefault="00922239">
        <w:pPr>
          <w:pStyle w:val="Stopka"/>
          <w:jc w:val="right"/>
        </w:pPr>
        <w:r>
          <w:fldChar w:fldCharType="begin"/>
        </w:r>
        <w:r>
          <w:instrText>PAGE   \* MERGEFORMAT</w:instrText>
        </w:r>
        <w:r>
          <w:fldChar w:fldCharType="separate"/>
        </w:r>
        <w:r>
          <w:rPr>
            <w:noProof/>
          </w:rPr>
          <w:t>1</w:t>
        </w:r>
        <w:r>
          <w:fldChar w:fldCharType="end"/>
        </w:r>
      </w:p>
    </w:sdtContent>
  </w:sdt>
  <w:p w14:paraId="7D6E5D9F" w14:textId="77777777" w:rsidR="00922239" w:rsidRDefault="0092223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654C6D" w14:textId="77777777" w:rsidR="00B45FF4" w:rsidRDefault="00B45FF4" w:rsidP="00102562">
      <w:pPr>
        <w:spacing w:after="0" w:line="240" w:lineRule="auto"/>
      </w:pPr>
      <w:r>
        <w:separator/>
      </w:r>
    </w:p>
  </w:footnote>
  <w:footnote w:type="continuationSeparator" w:id="0">
    <w:p w14:paraId="52DA3C64" w14:textId="77777777" w:rsidR="00B45FF4" w:rsidRDefault="00B45FF4" w:rsidP="001025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79290" w14:textId="77777777" w:rsidR="00922239" w:rsidRDefault="00922239">
    <w:pPr>
      <w:pStyle w:val="Nagwek"/>
    </w:pPr>
    <w:r w:rsidRPr="00BE7090">
      <w:rPr>
        <w:noProof/>
        <w:lang w:eastAsia="pl-PL"/>
      </w:rPr>
      <w:drawing>
        <wp:inline distT="0" distB="0" distL="0" distR="0" wp14:anchorId="5CD505BB" wp14:editId="7349C1B4">
          <wp:extent cx="5759450" cy="730885"/>
          <wp:effectExtent l="0" t="0" r="0" b="0"/>
          <wp:docPr id="13" name="Obraz 13" descr="C:\Users\user\AppData\Local\Microsoft\Windows\INetCache\Content.Outlook\75QEHFRB\prez 2 (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Outlook\75QEHFRB\prez 2 (00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73088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86089C"/>
    <w:multiLevelType w:val="hybridMultilevel"/>
    <w:tmpl w:val="63B825CA"/>
    <w:lvl w:ilvl="0" w:tplc="7A048680">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0CC1EC0"/>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3142014"/>
    <w:multiLevelType w:val="hybridMultilevel"/>
    <w:tmpl w:val="2BB88D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37348C4"/>
    <w:multiLevelType w:val="hybridMultilevel"/>
    <w:tmpl w:val="425E6C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7320103"/>
    <w:multiLevelType w:val="hybridMultilevel"/>
    <w:tmpl w:val="4FE0D9C0"/>
    <w:lvl w:ilvl="0" w:tplc="553AE5A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9"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A4452BA"/>
    <w:multiLevelType w:val="multilevel"/>
    <w:tmpl w:val="BF26BFE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BA07FC4"/>
    <w:multiLevelType w:val="hybridMultilevel"/>
    <w:tmpl w:val="BC1E46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3"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6" w15:restartNumberingAfterBreak="0">
    <w:nsid w:val="21351DB1"/>
    <w:multiLevelType w:val="hybridMultilevel"/>
    <w:tmpl w:val="B1348406"/>
    <w:lvl w:ilvl="0" w:tplc="54443598">
      <w:start w:val="1"/>
      <w:numFmt w:val="decimal"/>
      <w:lvlText w:val="%1."/>
      <w:lvlJc w:val="left"/>
      <w:pPr>
        <w:ind w:left="720" w:hanging="360"/>
      </w:pPr>
      <w:rPr>
        <w:rFonts w:asciiTheme="minorHAnsi" w:hAnsiTheme="minorHAnsi" w:cstheme="minorHAnsi"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 w15:restartNumberingAfterBreak="0">
    <w:nsid w:val="2E4371C9"/>
    <w:multiLevelType w:val="hybridMultilevel"/>
    <w:tmpl w:val="191C8708"/>
    <w:lvl w:ilvl="0" w:tplc="BB5C6A62">
      <w:start w:val="1"/>
      <w:numFmt w:val="decimal"/>
      <w:lvlText w:val="%1."/>
      <w:lvlJc w:val="left"/>
      <w:pPr>
        <w:ind w:left="720" w:hanging="360"/>
      </w:pPr>
      <w:rPr>
        <w:rFonts w:asciiTheme="minorHAnsi" w:hAnsiTheme="minorHAnsi" w:cstheme="minorHAnsi" w:hint="default"/>
        <w:sz w:val="22"/>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20"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 w15:restartNumberingAfterBreak="0">
    <w:nsid w:val="56693B99"/>
    <w:multiLevelType w:val="multilevel"/>
    <w:tmpl w:val="4FA6FB30"/>
    <w:lvl w:ilvl="0">
      <w:start w:val="1"/>
      <w:numFmt w:val="decimal"/>
      <w:lvlText w:val="%1."/>
      <w:lvlJc w:val="left"/>
      <w:pPr>
        <w:ind w:left="360" w:hanging="360"/>
      </w:pPr>
      <w:rPr>
        <w:rFonts w:ascii="Calibri Light" w:hAnsi="Calibri Light" w:cs="Calibri Light" w:hint="default"/>
        <w:b w:val="0"/>
        <w:color w:val="00000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4"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31C6AE3"/>
    <w:multiLevelType w:val="hybridMultilevel"/>
    <w:tmpl w:val="64A0C670"/>
    <w:lvl w:ilvl="0" w:tplc="A8C6482A">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3210B0F"/>
    <w:multiLevelType w:val="hybridMultilevel"/>
    <w:tmpl w:val="C8D64E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FF4180D"/>
    <w:multiLevelType w:val="hybridMultilevel"/>
    <w:tmpl w:val="C1D21DD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5"/>
  </w:num>
  <w:num w:numId="2">
    <w:abstractNumId w:val="26"/>
  </w:num>
  <w:num w:numId="3">
    <w:abstractNumId w:val="0"/>
  </w:num>
  <w:num w:numId="4">
    <w:abstractNumId w:val="4"/>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num>
  <w:num w:numId="11">
    <w:abstractNumId w:val="18"/>
  </w:num>
  <w:num w:numId="12">
    <w:abstractNumId w:val="16"/>
  </w:num>
  <w:num w:numId="13">
    <w:abstractNumId w:val="9"/>
  </w:num>
  <w:num w:numId="14">
    <w:abstractNumId w:val="6"/>
  </w:num>
  <w:num w:numId="15">
    <w:abstractNumId w:val="20"/>
  </w:num>
  <w:num w:numId="16">
    <w:abstractNumId w:val="14"/>
  </w:num>
  <w:num w:numId="17">
    <w:abstractNumId w:val="13"/>
  </w:num>
  <w:num w:numId="18">
    <w:abstractNumId w:val="19"/>
  </w:num>
  <w:num w:numId="19">
    <w:abstractNumId w:val="12"/>
  </w:num>
  <w:num w:numId="20">
    <w:abstractNumId w:val="23"/>
  </w:num>
  <w:num w:numId="21">
    <w:abstractNumId w:val="15"/>
  </w:num>
  <w:num w:numId="22">
    <w:abstractNumId w:val="17"/>
  </w:num>
  <w:num w:numId="23">
    <w:abstractNumId w:val="8"/>
  </w:num>
  <w:num w:numId="24">
    <w:abstractNumId w:val="21"/>
  </w:num>
  <w:num w:numId="25">
    <w:abstractNumId w:val="1"/>
  </w:num>
  <w:num w:numId="26">
    <w:abstractNumId w:val="3"/>
  </w:num>
  <w:num w:numId="27">
    <w:abstractNumId w:val="2"/>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2562"/>
    <w:rsid w:val="000005C4"/>
    <w:rsid w:val="00002040"/>
    <w:rsid w:val="0000684D"/>
    <w:rsid w:val="00013DE9"/>
    <w:rsid w:val="00021EDD"/>
    <w:rsid w:val="000345BC"/>
    <w:rsid w:val="0004151C"/>
    <w:rsid w:val="0004366E"/>
    <w:rsid w:val="000601AA"/>
    <w:rsid w:val="00061D9A"/>
    <w:rsid w:val="00062033"/>
    <w:rsid w:val="0006366E"/>
    <w:rsid w:val="00064A46"/>
    <w:rsid w:val="00066ABB"/>
    <w:rsid w:val="000806A4"/>
    <w:rsid w:val="00083061"/>
    <w:rsid w:val="00085934"/>
    <w:rsid w:val="000A237F"/>
    <w:rsid w:val="000A5F91"/>
    <w:rsid w:val="000B1533"/>
    <w:rsid w:val="000B31EC"/>
    <w:rsid w:val="000B57C0"/>
    <w:rsid w:val="000C02B7"/>
    <w:rsid w:val="000C65B9"/>
    <w:rsid w:val="000C704E"/>
    <w:rsid w:val="000D13D3"/>
    <w:rsid w:val="000F783D"/>
    <w:rsid w:val="00102562"/>
    <w:rsid w:val="00106377"/>
    <w:rsid w:val="00107C90"/>
    <w:rsid w:val="00116CCF"/>
    <w:rsid w:val="001203E7"/>
    <w:rsid w:val="00126379"/>
    <w:rsid w:val="00126E53"/>
    <w:rsid w:val="00134BF2"/>
    <w:rsid w:val="00142125"/>
    <w:rsid w:val="00147985"/>
    <w:rsid w:val="00150FE3"/>
    <w:rsid w:val="00151DF5"/>
    <w:rsid w:val="00161F8B"/>
    <w:rsid w:val="00163DFA"/>
    <w:rsid w:val="0016612A"/>
    <w:rsid w:val="001732FF"/>
    <w:rsid w:val="001A1DBF"/>
    <w:rsid w:val="001A5309"/>
    <w:rsid w:val="001A56B5"/>
    <w:rsid w:val="001B16E2"/>
    <w:rsid w:val="001C456A"/>
    <w:rsid w:val="001C7D2F"/>
    <w:rsid w:val="001D4E97"/>
    <w:rsid w:val="001D77E0"/>
    <w:rsid w:val="001E3857"/>
    <w:rsid w:val="001E70FF"/>
    <w:rsid w:val="001F6A8F"/>
    <w:rsid w:val="00210EC9"/>
    <w:rsid w:val="00215009"/>
    <w:rsid w:val="002215A9"/>
    <w:rsid w:val="00240550"/>
    <w:rsid w:val="00253B01"/>
    <w:rsid w:val="002576E5"/>
    <w:rsid w:val="00257C3A"/>
    <w:rsid w:val="0026146D"/>
    <w:rsid w:val="00263072"/>
    <w:rsid w:val="00264CC1"/>
    <w:rsid w:val="00265CEC"/>
    <w:rsid w:val="00272103"/>
    <w:rsid w:val="00276163"/>
    <w:rsid w:val="00280050"/>
    <w:rsid w:val="00283617"/>
    <w:rsid w:val="00285FD3"/>
    <w:rsid w:val="002956A4"/>
    <w:rsid w:val="00296896"/>
    <w:rsid w:val="002972CF"/>
    <w:rsid w:val="002B33A1"/>
    <w:rsid w:val="002B3C30"/>
    <w:rsid w:val="002C3570"/>
    <w:rsid w:val="002C4AF6"/>
    <w:rsid w:val="002F299A"/>
    <w:rsid w:val="002F40D6"/>
    <w:rsid w:val="002F49BB"/>
    <w:rsid w:val="00305026"/>
    <w:rsid w:val="00326649"/>
    <w:rsid w:val="0032728F"/>
    <w:rsid w:val="003314D9"/>
    <w:rsid w:val="00332693"/>
    <w:rsid w:val="003513C5"/>
    <w:rsid w:val="00353593"/>
    <w:rsid w:val="003557D6"/>
    <w:rsid w:val="00357789"/>
    <w:rsid w:val="00371849"/>
    <w:rsid w:val="00375A3E"/>
    <w:rsid w:val="003777A1"/>
    <w:rsid w:val="003814E5"/>
    <w:rsid w:val="003828AF"/>
    <w:rsid w:val="003911CB"/>
    <w:rsid w:val="003A4BAF"/>
    <w:rsid w:val="003A4E94"/>
    <w:rsid w:val="003A58BB"/>
    <w:rsid w:val="003B154C"/>
    <w:rsid w:val="003B66E8"/>
    <w:rsid w:val="003C4EB7"/>
    <w:rsid w:val="003C537F"/>
    <w:rsid w:val="003C6A17"/>
    <w:rsid w:val="003E0EC6"/>
    <w:rsid w:val="003F7EB5"/>
    <w:rsid w:val="00400B01"/>
    <w:rsid w:val="00402504"/>
    <w:rsid w:val="00406F8D"/>
    <w:rsid w:val="00454268"/>
    <w:rsid w:val="0045566C"/>
    <w:rsid w:val="00461F9D"/>
    <w:rsid w:val="00472160"/>
    <w:rsid w:val="0047443B"/>
    <w:rsid w:val="0047479E"/>
    <w:rsid w:val="004772AA"/>
    <w:rsid w:val="004806BB"/>
    <w:rsid w:val="00495D45"/>
    <w:rsid w:val="00496881"/>
    <w:rsid w:val="004A0FBC"/>
    <w:rsid w:val="004A31C3"/>
    <w:rsid w:val="004A3AD2"/>
    <w:rsid w:val="004A723E"/>
    <w:rsid w:val="004B34C8"/>
    <w:rsid w:val="004B6B6B"/>
    <w:rsid w:val="004C0A81"/>
    <w:rsid w:val="004E3D0B"/>
    <w:rsid w:val="004E6136"/>
    <w:rsid w:val="004F3DDC"/>
    <w:rsid w:val="005043ED"/>
    <w:rsid w:val="00504FCB"/>
    <w:rsid w:val="0050634F"/>
    <w:rsid w:val="00513BEA"/>
    <w:rsid w:val="00523143"/>
    <w:rsid w:val="00526DE6"/>
    <w:rsid w:val="00534847"/>
    <w:rsid w:val="00536115"/>
    <w:rsid w:val="00537CA2"/>
    <w:rsid w:val="005500B4"/>
    <w:rsid w:val="00556817"/>
    <w:rsid w:val="005576FC"/>
    <w:rsid w:val="00560D91"/>
    <w:rsid w:val="0056333C"/>
    <w:rsid w:val="00565BAC"/>
    <w:rsid w:val="0057503E"/>
    <w:rsid w:val="005903EF"/>
    <w:rsid w:val="0059545B"/>
    <w:rsid w:val="005A2111"/>
    <w:rsid w:val="005A2B9C"/>
    <w:rsid w:val="005B0A15"/>
    <w:rsid w:val="005B533E"/>
    <w:rsid w:val="005D4498"/>
    <w:rsid w:val="005D52E6"/>
    <w:rsid w:val="005E2075"/>
    <w:rsid w:val="005E2822"/>
    <w:rsid w:val="005F12FB"/>
    <w:rsid w:val="005F2EBE"/>
    <w:rsid w:val="005F5856"/>
    <w:rsid w:val="00604AE2"/>
    <w:rsid w:val="00605632"/>
    <w:rsid w:val="00606097"/>
    <w:rsid w:val="00610C20"/>
    <w:rsid w:val="00620CFA"/>
    <w:rsid w:val="00625522"/>
    <w:rsid w:val="00627C5C"/>
    <w:rsid w:val="00631707"/>
    <w:rsid w:val="0063663C"/>
    <w:rsid w:val="0063697B"/>
    <w:rsid w:val="006414D1"/>
    <w:rsid w:val="00642E5B"/>
    <w:rsid w:val="00643C12"/>
    <w:rsid w:val="0064567F"/>
    <w:rsid w:val="006538A2"/>
    <w:rsid w:val="00653DE0"/>
    <w:rsid w:val="0066341A"/>
    <w:rsid w:val="00671D21"/>
    <w:rsid w:val="00673721"/>
    <w:rsid w:val="006756B9"/>
    <w:rsid w:val="0068345D"/>
    <w:rsid w:val="0069423C"/>
    <w:rsid w:val="006A6BD9"/>
    <w:rsid w:val="006B37A3"/>
    <w:rsid w:val="006B588A"/>
    <w:rsid w:val="006B62C4"/>
    <w:rsid w:val="006B778B"/>
    <w:rsid w:val="006C1E87"/>
    <w:rsid w:val="006D60C5"/>
    <w:rsid w:val="006E0D8D"/>
    <w:rsid w:val="006F15B1"/>
    <w:rsid w:val="006F34E7"/>
    <w:rsid w:val="00704225"/>
    <w:rsid w:val="00710641"/>
    <w:rsid w:val="00714C05"/>
    <w:rsid w:val="0072597E"/>
    <w:rsid w:val="00734EDB"/>
    <w:rsid w:val="00736236"/>
    <w:rsid w:val="00736FC4"/>
    <w:rsid w:val="00741BBC"/>
    <w:rsid w:val="00743CB5"/>
    <w:rsid w:val="00762996"/>
    <w:rsid w:val="00763BB2"/>
    <w:rsid w:val="00765EA2"/>
    <w:rsid w:val="00783E0E"/>
    <w:rsid w:val="0078408A"/>
    <w:rsid w:val="007858DF"/>
    <w:rsid w:val="00786DD9"/>
    <w:rsid w:val="00787254"/>
    <w:rsid w:val="00791D32"/>
    <w:rsid w:val="00795C78"/>
    <w:rsid w:val="00795C84"/>
    <w:rsid w:val="007A688A"/>
    <w:rsid w:val="007C0DFA"/>
    <w:rsid w:val="007D10C7"/>
    <w:rsid w:val="007D7777"/>
    <w:rsid w:val="007E372E"/>
    <w:rsid w:val="007E4F22"/>
    <w:rsid w:val="007E75E6"/>
    <w:rsid w:val="007F10C8"/>
    <w:rsid w:val="007F3572"/>
    <w:rsid w:val="008031DC"/>
    <w:rsid w:val="0080713C"/>
    <w:rsid w:val="00825570"/>
    <w:rsid w:val="00831275"/>
    <w:rsid w:val="00832C5B"/>
    <w:rsid w:val="0083467D"/>
    <w:rsid w:val="00840A0C"/>
    <w:rsid w:val="008412F1"/>
    <w:rsid w:val="00850C16"/>
    <w:rsid w:val="00851211"/>
    <w:rsid w:val="00865695"/>
    <w:rsid w:val="008B7983"/>
    <w:rsid w:val="008D2BD8"/>
    <w:rsid w:val="008E2C59"/>
    <w:rsid w:val="008E6B55"/>
    <w:rsid w:val="008F6308"/>
    <w:rsid w:val="008F781B"/>
    <w:rsid w:val="00911257"/>
    <w:rsid w:val="00913451"/>
    <w:rsid w:val="00913600"/>
    <w:rsid w:val="00915BD9"/>
    <w:rsid w:val="00917EFA"/>
    <w:rsid w:val="00922239"/>
    <w:rsid w:val="00927A88"/>
    <w:rsid w:val="0093579B"/>
    <w:rsid w:val="00944A99"/>
    <w:rsid w:val="0095009B"/>
    <w:rsid w:val="00951E8B"/>
    <w:rsid w:val="009529B3"/>
    <w:rsid w:val="00955FD4"/>
    <w:rsid w:val="009750CB"/>
    <w:rsid w:val="0098723F"/>
    <w:rsid w:val="00990A4C"/>
    <w:rsid w:val="00990A92"/>
    <w:rsid w:val="00995BB1"/>
    <w:rsid w:val="009A0F6D"/>
    <w:rsid w:val="009A2BBD"/>
    <w:rsid w:val="009A5A0F"/>
    <w:rsid w:val="009B111E"/>
    <w:rsid w:val="009B33CC"/>
    <w:rsid w:val="009B6654"/>
    <w:rsid w:val="009C0F85"/>
    <w:rsid w:val="009C52D7"/>
    <w:rsid w:val="009E65A3"/>
    <w:rsid w:val="009F0DF0"/>
    <w:rsid w:val="009F2BF6"/>
    <w:rsid w:val="009F3F54"/>
    <w:rsid w:val="009F6E19"/>
    <w:rsid w:val="00A02F5E"/>
    <w:rsid w:val="00A05BA2"/>
    <w:rsid w:val="00A067DE"/>
    <w:rsid w:val="00A07CD4"/>
    <w:rsid w:val="00A109D4"/>
    <w:rsid w:val="00A13A96"/>
    <w:rsid w:val="00A13B61"/>
    <w:rsid w:val="00A16F22"/>
    <w:rsid w:val="00A22ED7"/>
    <w:rsid w:val="00A238E9"/>
    <w:rsid w:val="00A3105D"/>
    <w:rsid w:val="00A32AFA"/>
    <w:rsid w:val="00A32C43"/>
    <w:rsid w:val="00A4242D"/>
    <w:rsid w:val="00A4267E"/>
    <w:rsid w:val="00A4300B"/>
    <w:rsid w:val="00A45BFE"/>
    <w:rsid w:val="00A536FE"/>
    <w:rsid w:val="00A5654E"/>
    <w:rsid w:val="00A5667A"/>
    <w:rsid w:val="00A64EE6"/>
    <w:rsid w:val="00A65A8A"/>
    <w:rsid w:val="00A7023E"/>
    <w:rsid w:val="00A7594A"/>
    <w:rsid w:val="00A75E50"/>
    <w:rsid w:val="00A80DDA"/>
    <w:rsid w:val="00A95A71"/>
    <w:rsid w:val="00AA25DC"/>
    <w:rsid w:val="00AB26DD"/>
    <w:rsid w:val="00AB2DC4"/>
    <w:rsid w:val="00AB5AF8"/>
    <w:rsid w:val="00AC50C6"/>
    <w:rsid w:val="00AD0D20"/>
    <w:rsid w:val="00AD36AC"/>
    <w:rsid w:val="00AD7286"/>
    <w:rsid w:val="00AE0DF1"/>
    <w:rsid w:val="00AE4EAD"/>
    <w:rsid w:val="00AF2BBF"/>
    <w:rsid w:val="00AF41AE"/>
    <w:rsid w:val="00AF47B1"/>
    <w:rsid w:val="00AF4F8D"/>
    <w:rsid w:val="00B11036"/>
    <w:rsid w:val="00B11348"/>
    <w:rsid w:val="00B138A7"/>
    <w:rsid w:val="00B20738"/>
    <w:rsid w:val="00B22F09"/>
    <w:rsid w:val="00B241D1"/>
    <w:rsid w:val="00B274A4"/>
    <w:rsid w:val="00B319B1"/>
    <w:rsid w:val="00B3446C"/>
    <w:rsid w:val="00B35084"/>
    <w:rsid w:val="00B45D25"/>
    <w:rsid w:val="00B45FF4"/>
    <w:rsid w:val="00B507A9"/>
    <w:rsid w:val="00B507C0"/>
    <w:rsid w:val="00B508A0"/>
    <w:rsid w:val="00B6197F"/>
    <w:rsid w:val="00B62743"/>
    <w:rsid w:val="00B70142"/>
    <w:rsid w:val="00B74E3A"/>
    <w:rsid w:val="00B83DED"/>
    <w:rsid w:val="00B84700"/>
    <w:rsid w:val="00B87E87"/>
    <w:rsid w:val="00BB1FE1"/>
    <w:rsid w:val="00BB53E2"/>
    <w:rsid w:val="00BC2688"/>
    <w:rsid w:val="00BD0B62"/>
    <w:rsid w:val="00BE7090"/>
    <w:rsid w:val="00BE736A"/>
    <w:rsid w:val="00BE754A"/>
    <w:rsid w:val="00C04A50"/>
    <w:rsid w:val="00C04B26"/>
    <w:rsid w:val="00C04C66"/>
    <w:rsid w:val="00C0598B"/>
    <w:rsid w:val="00C120D3"/>
    <w:rsid w:val="00C138CD"/>
    <w:rsid w:val="00C1621A"/>
    <w:rsid w:val="00C21F14"/>
    <w:rsid w:val="00C227BE"/>
    <w:rsid w:val="00C24F4B"/>
    <w:rsid w:val="00C27711"/>
    <w:rsid w:val="00C302BE"/>
    <w:rsid w:val="00C30D2D"/>
    <w:rsid w:val="00C33F04"/>
    <w:rsid w:val="00C34E8F"/>
    <w:rsid w:val="00C43E7E"/>
    <w:rsid w:val="00C467A3"/>
    <w:rsid w:val="00C5523B"/>
    <w:rsid w:val="00C73500"/>
    <w:rsid w:val="00C74857"/>
    <w:rsid w:val="00C87048"/>
    <w:rsid w:val="00C922DB"/>
    <w:rsid w:val="00C96866"/>
    <w:rsid w:val="00CA2B8F"/>
    <w:rsid w:val="00CB3A86"/>
    <w:rsid w:val="00CC395F"/>
    <w:rsid w:val="00CC4D80"/>
    <w:rsid w:val="00CC5AEC"/>
    <w:rsid w:val="00CD286B"/>
    <w:rsid w:val="00CE2A6F"/>
    <w:rsid w:val="00CE3666"/>
    <w:rsid w:val="00CF25EE"/>
    <w:rsid w:val="00CF4C5B"/>
    <w:rsid w:val="00D0047C"/>
    <w:rsid w:val="00D04A21"/>
    <w:rsid w:val="00D0722E"/>
    <w:rsid w:val="00D113E5"/>
    <w:rsid w:val="00D1397A"/>
    <w:rsid w:val="00D15860"/>
    <w:rsid w:val="00D17F87"/>
    <w:rsid w:val="00D26EC7"/>
    <w:rsid w:val="00D32D9F"/>
    <w:rsid w:val="00D33EC6"/>
    <w:rsid w:val="00D340E7"/>
    <w:rsid w:val="00D36639"/>
    <w:rsid w:val="00D3752B"/>
    <w:rsid w:val="00D42B6C"/>
    <w:rsid w:val="00D42FB5"/>
    <w:rsid w:val="00D5057F"/>
    <w:rsid w:val="00D51B39"/>
    <w:rsid w:val="00D5418C"/>
    <w:rsid w:val="00D64B08"/>
    <w:rsid w:val="00D93802"/>
    <w:rsid w:val="00D9451E"/>
    <w:rsid w:val="00DA12F6"/>
    <w:rsid w:val="00DA4F39"/>
    <w:rsid w:val="00DA502E"/>
    <w:rsid w:val="00DA5742"/>
    <w:rsid w:val="00DA651E"/>
    <w:rsid w:val="00DB236E"/>
    <w:rsid w:val="00DB54A8"/>
    <w:rsid w:val="00DC60AD"/>
    <w:rsid w:val="00DC6F46"/>
    <w:rsid w:val="00DE13A7"/>
    <w:rsid w:val="00DE32DC"/>
    <w:rsid w:val="00DE4A62"/>
    <w:rsid w:val="00DE6B9C"/>
    <w:rsid w:val="00DE78E7"/>
    <w:rsid w:val="00DF3C41"/>
    <w:rsid w:val="00DF3DFD"/>
    <w:rsid w:val="00DF3F98"/>
    <w:rsid w:val="00DF53DD"/>
    <w:rsid w:val="00DF737E"/>
    <w:rsid w:val="00E00C8B"/>
    <w:rsid w:val="00E0124C"/>
    <w:rsid w:val="00E02409"/>
    <w:rsid w:val="00E02C8F"/>
    <w:rsid w:val="00E133C5"/>
    <w:rsid w:val="00E148BF"/>
    <w:rsid w:val="00E15092"/>
    <w:rsid w:val="00E25C2E"/>
    <w:rsid w:val="00E27299"/>
    <w:rsid w:val="00E32E5E"/>
    <w:rsid w:val="00E35E47"/>
    <w:rsid w:val="00E4268B"/>
    <w:rsid w:val="00E43D83"/>
    <w:rsid w:val="00E540F1"/>
    <w:rsid w:val="00E54C3F"/>
    <w:rsid w:val="00E6745A"/>
    <w:rsid w:val="00E72F9F"/>
    <w:rsid w:val="00E74183"/>
    <w:rsid w:val="00E75E1B"/>
    <w:rsid w:val="00E8265E"/>
    <w:rsid w:val="00E82C9A"/>
    <w:rsid w:val="00E944A0"/>
    <w:rsid w:val="00E96C0B"/>
    <w:rsid w:val="00E96C26"/>
    <w:rsid w:val="00EA5244"/>
    <w:rsid w:val="00EB006E"/>
    <w:rsid w:val="00EB5D7C"/>
    <w:rsid w:val="00EB6078"/>
    <w:rsid w:val="00EB78EE"/>
    <w:rsid w:val="00EC0AE8"/>
    <w:rsid w:val="00EC4253"/>
    <w:rsid w:val="00EC4CEA"/>
    <w:rsid w:val="00ED1A47"/>
    <w:rsid w:val="00EE0830"/>
    <w:rsid w:val="00EE0C92"/>
    <w:rsid w:val="00EE4978"/>
    <w:rsid w:val="00EE59BB"/>
    <w:rsid w:val="00EF36B8"/>
    <w:rsid w:val="00EF4D53"/>
    <w:rsid w:val="00F01EA3"/>
    <w:rsid w:val="00F14B4A"/>
    <w:rsid w:val="00F26D6D"/>
    <w:rsid w:val="00F56BBE"/>
    <w:rsid w:val="00F60789"/>
    <w:rsid w:val="00F6652D"/>
    <w:rsid w:val="00F718A2"/>
    <w:rsid w:val="00F722AC"/>
    <w:rsid w:val="00F752B1"/>
    <w:rsid w:val="00F80F6D"/>
    <w:rsid w:val="00F8190C"/>
    <w:rsid w:val="00F82B6F"/>
    <w:rsid w:val="00F84EDE"/>
    <w:rsid w:val="00F87D87"/>
    <w:rsid w:val="00F94843"/>
    <w:rsid w:val="00F96379"/>
    <w:rsid w:val="00FA13B9"/>
    <w:rsid w:val="00FA3CA7"/>
    <w:rsid w:val="00FA6ADA"/>
    <w:rsid w:val="00FB163F"/>
    <w:rsid w:val="00FB2EAA"/>
    <w:rsid w:val="00FB5633"/>
    <w:rsid w:val="00FB7FF3"/>
    <w:rsid w:val="00FC1A88"/>
    <w:rsid w:val="00FD6617"/>
    <w:rsid w:val="00FE3053"/>
    <w:rsid w:val="00FE38D5"/>
    <w:rsid w:val="00FE3A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5E4B9C"/>
  <w15:chartTrackingRefBased/>
  <w15:docId w15:val="{06C1864E-4109-441A-98CE-D68B0D060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C5AEC"/>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256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02562"/>
  </w:style>
  <w:style w:type="paragraph" w:styleId="Stopka">
    <w:name w:val="footer"/>
    <w:basedOn w:val="Normalny"/>
    <w:link w:val="StopkaZnak"/>
    <w:uiPriority w:val="99"/>
    <w:unhideWhenUsed/>
    <w:rsid w:val="0010256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02562"/>
  </w:style>
  <w:style w:type="paragraph" w:styleId="Tekstdymka">
    <w:name w:val="Balloon Text"/>
    <w:basedOn w:val="Normalny"/>
    <w:link w:val="TekstdymkaZnak"/>
    <w:uiPriority w:val="99"/>
    <w:semiHidden/>
    <w:unhideWhenUsed/>
    <w:rsid w:val="00BE709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E7090"/>
    <w:rPr>
      <w:rFonts w:ascii="Segoe UI" w:hAnsi="Segoe UI" w:cs="Segoe UI"/>
      <w:sz w:val="18"/>
      <w:szCs w:val="18"/>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Numerowanie"/>
    <w:basedOn w:val="Normalny"/>
    <w:link w:val="AkapitzlistZnak"/>
    <w:uiPriority w:val="34"/>
    <w:qFormat/>
    <w:rsid w:val="007E75E6"/>
    <w:pPr>
      <w:spacing w:after="0" w:line="240" w:lineRule="auto"/>
      <w:ind w:left="720"/>
      <w:contextualSpacing/>
    </w:pPr>
    <w:rPr>
      <w:rFonts w:ascii="Times New Roman" w:eastAsia="Times New Roman" w:hAnsi="Times New Roman" w:cs="Times New Roman"/>
      <w:sz w:val="20"/>
      <w:szCs w:val="20"/>
      <w:lang w:eastAsia="pl-PL"/>
    </w:rPr>
  </w:style>
  <w:style w:type="paragraph" w:customStyle="1" w:styleId="Default">
    <w:name w:val="Default"/>
    <w:rsid w:val="007E75E6"/>
    <w:pPr>
      <w:autoSpaceDE w:val="0"/>
      <w:autoSpaceDN w:val="0"/>
      <w:adjustRightInd w:val="0"/>
      <w:spacing w:after="0" w:line="240" w:lineRule="auto"/>
    </w:pPr>
    <w:rPr>
      <w:rFonts w:ascii="Cambria" w:hAnsi="Cambria" w:cs="Cambria"/>
      <w:color w:val="000000"/>
      <w:sz w:val="24"/>
      <w:szCs w:val="24"/>
    </w:rPr>
  </w:style>
  <w:style w:type="character" w:customStyle="1" w:styleId="TekstpodstawowyZnak">
    <w:name w:val="Tekst podstawowy Znak"/>
    <w:basedOn w:val="Domylnaczcionkaakapitu"/>
    <w:link w:val="Tretekstu"/>
    <w:uiPriority w:val="99"/>
    <w:locked/>
    <w:rsid w:val="00D3752B"/>
  </w:style>
  <w:style w:type="paragraph" w:customStyle="1" w:styleId="Tretekstu">
    <w:name w:val="Treść tekstu"/>
    <w:basedOn w:val="Normalny"/>
    <w:link w:val="TekstpodstawowyZnak"/>
    <w:uiPriority w:val="99"/>
    <w:rsid w:val="00D3752B"/>
    <w:pPr>
      <w:spacing w:after="0" w:line="240" w:lineRule="auto"/>
    </w:pPr>
  </w:style>
  <w:style w:type="table" w:styleId="Tabela-Siatka">
    <w:name w:val="Table Grid"/>
    <w:basedOn w:val="Standardowy"/>
    <w:uiPriority w:val="39"/>
    <w:rsid w:val="004E3D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rzypisudolnegoZnak">
    <w:name w:val="Tekst przypisu dolnego Znak"/>
    <w:aliases w:val="Footnote Znak,Podrozdzia3 Znak,Tekst przypisu Znak Znak Znak Znak Znak1,Tekst przypisu Znak Znak Znak Znak Znak Znak,Tekst przypisu Znak Znak Znak Znak Znak Znak Znak Znak,Fußnote Znak,tekst przypisu Znak"/>
    <w:link w:val="Tekstprzypisudolnego"/>
    <w:uiPriority w:val="99"/>
    <w:qFormat/>
    <w:locked/>
    <w:rsid w:val="00EB5D7C"/>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EB5D7C"/>
    <w:pPr>
      <w:spacing w:after="0" w:line="240" w:lineRule="auto"/>
      <w:jc w:val="both"/>
    </w:pPr>
    <w:rPr>
      <w:rFonts w:ascii="Calibri" w:eastAsia="Calibri" w:hAnsi="Calibri"/>
      <w:lang w:eastAsia="pl-PL"/>
    </w:rPr>
  </w:style>
  <w:style w:type="character" w:customStyle="1" w:styleId="TekstprzypisudolnegoZnak1">
    <w:name w:val="Tekst przypisu dolnego Znak1"/>
    <w:basedOn w:val="Domylnaczcionkaakapitu"/>
    <w:uiPriority w:val="99"/>
    <w:semiHidden/>
    <w:rsid w:val="00EB5D7C"/>
    <w:rPr>
      <w:sz w:val="20"/>
      <w:szCs w:val="20"/>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EB5D7C"/>
    <w:rPr>
      <w:rFonts w:ascii="Times New Roman" w:hAnsi="Times New Roman" w:cs="Times New Roman" w:hint="default"/>
      <w:vertAlign w:val="superscript"/>
    </w:rPr>
  </w:style>
  <w:style w:type="character" w:customStyle="1" w:styleId="Zakotwiczenieprzypisudolnego">
    <w:name w:val="Zakotwiczenie przypisu dolnego"/>
    <w:rsid w:val="00EB5D7C"/>
    <w:rPr>
      <w:vertAlign w:val="superscript"/>
    </w:rPr>
  </w:style>
  <w:style w:type="table" w:customStyle="1" w:styleId="Tabela-Siatka1">
    <w:name w:val="Tabela - Siatka1"/>
    <w:basedOn w:val="Standardowy"/>
    <w:next w:val="Tabela-Siatka"/>
    <w:uiPriority w:val="39"/>
    <w:rsid w:val="00EB5D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qFormat/>
    <w:rsid w:val="00EB5D7C"/>
    <w:rPr>
      <w:sz w:val="16"/>
      <w:szCs w:val="16"/>
    </w:rPr>
  </w:style>
  <w:style w:type="paragraph" w:styleId="Tekstkomentarza">
    <w:name w:val="annotation text"/>
    <w:basedOn w:val="Normalny"/>
    <w:link w:val="TekstkomentarzaZnak"/>
    <w:uiPriority w:val="99"/>
    <w:unhideWhenUsed/>
    <w:qFormat/>
    <w:rsid w:val="00EB5D7C"/>
    <w:pPr>
      <w:spacing w:line="240" w:lineRule="auto"/>
    </w:pPr>
    <w:rPr>
      <w:sz w:val="20"/>
      <w:szCs w:val="20"/>
    </w:rPr>
  </w:style>
  <w:style w:type="character" w:customStyle="1" w:styleId="TekstkomentarzaZnak">
    <w:name w:val="Tekst komentarza Znak"/>
    <w:basedOn w:val="Domylnaczcionkaakapitu"/>
    <w:link w:val="Tekstkomentarza"/>
    <w:uiPriority w:val="99"/>
    <w:qFormat/>
    <w:rsid w:val="00EB5D7C"/>
    <w:rPr>
      <w:sz w:val="20"/>
      <w:szCs w:val="20"/>
    </w:rPr>
  </w:style>
  <w:style w:type="paragraph" w:styleId="Tematkomentarza">
    <w:name w:val="annotation subject"/>
    <w:basedOn w:val="Tekstkomentarza"/>
    <w:next w:val="Tekstkomentarza"/>
    <w:link w:val="TematkomentarzaZnak"/>
    <w:uiPriority w:val="99"/>
    <w:semiHidden/>
    <w:unhideWhenUsed/>
    <w:rsid w:val="00EB5D7C"/>
    <w:rPr>
      <w:b/>
      <w:bCs/>
    </w:rPr>
  </w:style>
  <w:style w:type="character" w:customStyle="1" w:styleId="TematkomentarzaZnak">
    <w:name w:val="Temat komentarza Znak"/>
    <w:basedOn w:val="TekstkomentarzaZnak"/>
    <w:link w:val="Tematkomentarza"/>
    <w:uiPriority w:val="99"/>
    <w:semiHidden/>
    <w:rsid w:val="00EB5D7C"/>
    <w:rPr>
      <w:b/>
      <w:bCs/>
      <w:sz w:val="20"/>
      <w:szCs w:val="20"/>
    </w:rPr>
  </w:style>
  <w:style w:type="table" w:customStyle="1" w:styleId="TableGrid">
    <w:name w:val="TableGrid"/>
    <w:rsid w:val="00A32C43"/>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AkapitzlistZnak">
    <w:name w:val="Akapit z listą Znak"/>
    <w:aliases w:val="List Paragraph Znak,List Paragraph2 Znak,Signature Znak,Akapit Znak,normalny tekst Znak,Akapit normalny Znak,Lista XXX Znak,T_SZ_List Paragraph Znak,lp1 Znak,Akapit z listą siwz Znak,Wypunktowanie Znak,Bullet List Znak,numbered Znak"/>
    <w:link w:val="Akapitzlist"/>
    <w:uiPriority w:val="34"/>
    <w:qFormat/>
    <w:rsid w:val="00D51B39"/>
    <w:rPr>
      <w:rFonts w:ascii="Times New Roman" w:eastAsia="Times New Roman" w:hAnsi="Times New Roman" w:cs="Times New Roman"/>
      <w:sz w:val="20"/>
      <w:szCs w:val="20"/>
      <w:lang w:eastAsia="pl-PL"/>
    </w:rPr>
  </w:style>
  <w:style w:type="paragraph" w:styleId="Poprawka">
    <w:name w:val="Revision"/>
    <w:hidden/>
    <w:uiPriority w:val="99"/>
    <w:semiHidden/>
    <w:rsid w:val="00795C8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6859">
      <w:bodyDiv w:val="1"/>
      <w:marLeft w:val="0"/>
      <w:marRight w:val="0"/>
      <w:marTop w:val="0"/>
      <w:marBottom w:val="0"/>
      <w:divBdr>
        <w:top w:val="none" w:sz="0" w:space="0" w:color="auto"/>
        <w:left w:val="none" w:sz="0" w:space="0" w:color="auto"/>
        <w:bottom w:val="none" w:sz="0" w:space="0" w:color="auto"/>
        <w:right w:val="none" w:sz="0" w:space="0" w:color="auto"/>
      </w:divBdr>
    </w:div>
    <w:div w:id="333655147">
      <w:bodyDiv w:val="1"/>
      <w:marLeft w:val="0"/>
      <w:marRight w:val="0"/>
      <w:marTop w:val="0"/>
      <w:marBottom w:val="0"/>
      <w:divBdr>
        <w:top w:val="none" w:sz="0" w:space="0" w:color="auto"/>
        <w:left w:val="none" w:sz="0" w:space="0" w:color="auto"/>
        <w:bottom w:val="none" w:sz="0" w:space="0" w:color="auto"/>
        <w:right w:val="none" w:sz="0" w:space="0" w:color="auto"/>
      </w:divBdr>
    </w:div>
    <w:div w:id="493108456">
      <w:bodyDiv w:val="1"/>
      <w:marLeft w:val="0"/>
      <w:marRight w:val="0"/>
      <w:marTop w:val="0"/>
      <w:marBottom w:val="0"/>
      <w:divBdr>
        <w:top w:val="none" w:sz="0" w:space="0" w:color="auto"/>
        <w:left w:val="none" w:sz="0" w:space="0" w:color="auto"/>
        <w:bottom w:val="none" w:sz="0" w:space="0" w:color="auto"/>
        <w:right w:val="none" w:sz="0" w:space="0" w:color="auto"/>
      </w:divBdr>
    </w:div>
    <w:div w:id="558788268">
      <w:bodyDiv w:val="1"/>
      <w:marLeft w:val="0"/>
      <w:marRight w:val="0"/>
      <w:marTop w:val="0"/>
      <w:marBottom w:val="0"/>
      <w:divBdr>
        <w:top w:val="none" w:sz="0" w:space="0" w:color="auto"/>
        <w:left w:val="none" w:sz="0" w:space="0" w:color="auto"/>
        <w:bottom w:val="none" w:sz="0" w:space="0" w:color="auto"/>
        <w:right w:val="none" w:sz="0" w:space="0" w:color="auto"/>
      </w:divBdr>
    </w:div>
    <w:div w:id="818807919">
      <w:bodyDiv w:val="1"/>
      <w:marLeft w:val="0"/>
      <w:marRight w:val="0"/>
      <w:marTop w:val="0"/>
      <w:marBottom w:val="0"/>
      <w:divBdr>
        <w:top w:val="none" w:sz="0" w:space="0" w:color="auto"/>
        <w:left w:val="none" w:sz="0" w:space="0" w:color="auto"/>
        <w:bottom w:val="none" w:sz="0" w:space="0" w:color="auto"/>
        <w:right w:val="none" w:sz="0" w:space="0" w:color="auto"/>
      </w:divBdr>
    </w:div>
    <w:div w:id="1142770512">
      <w:bodyDiv w:val="1"/>
      <w:marLeft w:val="0"/>
      <w:marRight w:val="0"/>
      <w:marTop w:val="0"/>
      <w:marBottom w:val="0"/>
      <w:divBdr>
        <w:top w:val="none" w:sz="0" w:space="0" w:color="auto"/>
        <w:left w:val="none" w:sz="0" w:space="0" w:color="auto"/>
        <w:bottom w:val="none" w:sz="0" w:space="0" w:color="auto"/>
        <w:right w:val="none" w:sz="0" w:space="0" w:color="auto"/>
      </w:divBdr>
    </w:div>
    <w:div w:id="1158377851">
      <w:bodyDiv w:val="1"/>
      <w:marLeft w:val="0"/>
      <w:marRight w:val="0"/>
      <w:marTop w:val="0"/>
      <w:marBottom w:val="0"/>
      <w:divBdr>
        <w:top w:val="none" w:sz="0" w:space="0" w:color="auto"/>
        <w:left w:val="none" w:sz="0" w:space="0" w:color="auto"/>
        <w:bottom w:val="none" w:sz="0" w:space="0" w:color="auto"/>
        <w:right w:val="none" w:sz="0" w:space="0" w:color="auto"/>
      </w:divBdr>
    </w:div>
    <w:div w:id="1478690046">
      <w:bodyDiv w:val="1"/>
      <w:marLeft w:val="0"/>
      <w:marRight w:val="0"/>
      <w:marTop w:val="0"/>
      <w:marBottom w:val="0"/>
      <w:divBdr>
        <w:top w:val="none" w:sz="0" w:space="0" w:color="auto"/>
        <w:left w:val="none" w:sz="0" w:space="0" w:color="auto"/>
        <w:bottom w:val="none" w:sz="0" w:space="0" w:color="auto"/>
        <w:right w:val="none" w:sz="0" w:space="0" w:color="auto"/>
      </w:divBdr>
    </w:div>
    <w:div w:id="1665278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16/09/relationships/commentsIds" Target="commentsIds.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A32EC9-F11F-4A57-BC68-E17974993E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Pages>
  <Words>23626</Words>
  <Characters>141759</Characters>
  <Application>Microsoft Office Word</Application>
  <DocSecurity>0</DocSecurity>
  <Lines>1181</Lines>
  <Paragraphs>330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165055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Milena Stepniewska</cp:lastModifiedBy>
  <cp:revision>3</cp:revision>
  <cp:lastPrinted>2022-10-27T09:36:00Z</cp:lastPrinted>
  <dcterms:created xsi:type="dcterms:W3CDTF">2022-10-27T10:14:00Z</dcterms:created>
  <dcterms:modified xsi:type="dcterms:W3CDTF">2022-10-27T10:14:00Z</dcterms:modified>
</cp:coreProperties>
</file>