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78" w:rsidRDefault="002A3615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4D5E78" w:rsidRDefault="004D5E78">
      <w:pPr>
        <w:pStyle w:val="Nagwek"/>
        <w:jc w:val="center"/>
      </w:pPr>
    </w:p>
    <w:p w:rsidR="004D5E78" w:rsidRDefault="007A04BE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6D4BF78" wp14:editId="7AC20E2C">
            <wp:simplePos x="0" y="0"/>
            <wp:positionH relativeFrom="margin">
              <wp:align>center</wp:align>
            </wp:positionH>
            <wp:positionV relativeFrom="margin">
              <wp:posOffset>357505</wp:posOffset>
            </wp:positionV>
            <wp:extent cx="706758" cy="663570"/>
            <wp:effectExtent l="0" t="0" r="0" b="3810"/>
            <wp:wrapSquare wrapText="bothSides"/>
            <wp:docPr id="2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D5E78" w:rsidRDefault="004D5E78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4D5E78" w:rsidRDefault="004D5E78">
      <w:pPr>
        <w:pStyle w:val="Standard"/>
        <w:rPr>
          <w:rFonts w:ascii="Times New Roman" w:hAnsi="Times New Roman" w:cs="Times New Roman"/>
          <w:b/>
          <w:sz w:val="24"/>
        </w:rPr>
      </w:pPr>
    </w:p>
    <w:p w:rsidR="004D5E78" w:rsidRDefault="002A3615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7A04BE">
        <w:rPr>
          <w:rFonts w:cs="Calibri"/>
          <w:b/>
          <w:sz w:val="28"/>
          <w:szCs w:val="28"/>
        </w:rPr>
        <w:t>225</w:t>
      </w:r>
      <w:r>
        <w:rPr>
          <w:rFonts w:cs="Calibri"/>
          <w:b/>
          <w:sz w:val="28"/>
          <w:szCs w:val="28"/>
        </w:rPr>
        <w:t>/2022</w:t>
      </w:r>
    </w:p>
    <w:p w:rsidR="004D5E78" w:rsidRDefault="002A3615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:rsidR="004D5E78" w:rsidRDefault="002A3615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 dnia </w:t>
      </w:r>
      <w:r w:rsidR="007A04BE">
        <w:rPr>
          <w:rFonts w:cs="Calibri"/>
          <w:b/>
          <w:sz w:val="28"/>
          <w:szCs w:val="28"/>
        </w:rPr>
        <w:t xml:space="preserve">19 września </w:t>
      </w:r>
      <w:bookmarkStart w:id="0" w:name="_GoBack"/>
      <w:bookmarkEnd w:id="0"/>
      <w:r>
        <w:rPr>
          <w:rFonts w:cs="Calibri"/>
          <w:b/>
          <w:sz w:val="28"/>
          <w:szCs w:val="28"/>
        </w:rPr>
        <w:t>2022 r.</w:t>
      </w:r>
    </w:p>
    <w:p w:rsidR="004D5E78" w:rsidRDefault="002A3615">
      <w:pPr>
        <w:pStyle w:val="Standard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w sprawie przejęcia samochodu marki ALFA ROMEO  o numerze rejestracyjnym GD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2574Y nr VIN GD2574Y/ZAR93700003148245 na własność Gminy Miasto </w:t>
      </w:r>
      <w:bookmarkStart w:id="1" w:name="_Hlk14773892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Pruszk</w:t>
      </w:r>
      <w:bookmarkEnd w:id="1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ów</w:t>
      </w:r>
    </w:p>
    <w:p w:rsidR="004D5E78" w:rsidRDefault="004D5E78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:rsidR="004D5E78" w:rsidRDefault="002A3615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Na podstawie art. 30 ust. 1 i ust. 2 pkt 3 ustawy z dnia 8 marca 1990 r. o samorządzie gminnym (t.j.; Dz. U. z 2022 r. poz. 559 z późn. zm. ), art. 50a ustawy z dnia 20 czerwca 1997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r. Prawo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t>o ruchu drogowym (t.j.; Dz.U. z 2022 r. poz. 988 z późn.zm.), rozporządzenia Ministra Spraw Wewnętrznych i Administracji z dnia 22 czerwca 2011 r. w sprawie usuwania pojazdów pozostawionych bez tablic rejestracyjnych lub których stan wskazuje na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to, że nie są używane (Dz. U. 2011 r., Nr 143, poz. 845 ze zm.) zarządza się, co następuje:</w:t>
      </w:r>
    </w:p>
    <w:p w:rsidR="004D5E78" w:rsidRDefault="002A361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1</w:t>
      </w:r>
    </w:p>
    <w:p w:rsidR="004D5E78" w:rsidRDefault="002A3615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Samochód marki ALFA ROMEO o numerze rejestracyjnym GD 2574Y, kolor czerwony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na  podstawie   art.  50a ustawy   Prawo o ruchu  drogowym – usunięty z drogi w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dniu 16.03.2022 r. na parking przy ul. Przejazdowej 2 w Pruszkowie , nieodebrany przez właściciela - przechodzi na własność Gminy Miasto Pruszków z mocy ustawy Prawo o ruchu drogowym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t>z dniem 17.09.2022 r.</w:t>
      </w:r>
    </w:p>
    <w:p w:rsidR="004D5E78" w:rsidRDefault="002A361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2</w:t>
      </w:r>
    </w:p>
    <w:p w:rsidR="004D5E78" w:rsidRDefault="002A3615">
      <w:pPr>
        <w:pStyle w:val="Bezodstpw"/>
        <w:spacing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Wykonanie zarządzenia powierza się Wydziałowi </w:t>
      </w:r>
      <w:r>
        <w:rPr>
          <w:rFonts w:eastAsia="Times New Roman" w:cs="Calibri"/>
          <w:sz w:val="24"/>
          <w:szCs w:val="24"/>
          <w:lang w:eastAsia="pl-PL"/>
        </w:rPr>
        <w:t>Finansów i Budżetu oraz Wydziałowi Organizacyjnemu Urzędu Miasta Pruszkowa.</w:t>
      </w:r>
    </w:p>
    <w:p w:rsidR="004D5E78" w:rsidRDefault="002A361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3</w:t>
      </w:r>
    </w:p>
    <w:p w:rsidR="004D5E78" w:rsidRDefault="002A3615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:rsidR="004D5E78" w:rsidRDefault="002A3615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4</w:t>
      </w:r>
    </w:p>
    <w:p w:rsidR="004D5E78" w:rsidRDefault="002A3615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:rsidR="004D5E78" w:rsidRDefault="002A3615">
      <w:pPr>
        <w:pStyle w:val="Standard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Prezydent Miasta Pruszkowa</w:t>
      </w:r>
    </w:p>
    <w:p w:rsidR="004D5E78" w:rsidRDefault="002A3615">
      <w:pPr>
        <w:pStyle w:val="Standard"/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Paweł Makuch</w:t>
      </w:r>
    </w:p>
    <w:sectPr w:rsidR="004D5E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15" w:rsidRDefault="002A3615">
      <w:pPr>
        <w:spacing w:after="0" w:line="240" w:lineRule="auto"/>
      </w:pPr>
      <w:r>
        <w:separator/>
      </w:r>
    </w:p>
  </w:endnote>
  <w:endnote w:type="continuationSeparator" w:id="0">
    <w:p w:rsidR="002A3615" w:rsidRDefault="002A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15" w:rsidRDefault="002A36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3615" w:rsidRDefault="002A3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5E78"/>
    <w:rsid w:val="002A3615"/>
    <w:rsid w:val="004D5E78"/>
    <w:rsid w:val="007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109F5-DEAD-433D-BA22-95FB4963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2022-09-05T09:00:00Z</cp:lastPrinted>
  <dcterms:created xsi:type="dcterms:W3CDTF">2022-09-19T13:22:00Z</dcterms:created>
  <dcterms:modified xsi:type="dcterms:W3CDTF">2022-09-19T13:22:00Z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