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43224C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6"/>
          <w:szCs w:val="26"/>
        </w:rPr>
      </w:pPr>
      <w:r w:rsidRPr="0043224C">
        <w:rPr>
          <w:rFonts w:cstheme="minorHAnsi"/>
          <w:caps/>
          <w:spacing w:val="40"/>
          <w:sz w:val="26"/>
          <w:szCs w:val="26"/>
        </w:rPr>
        <w:t>Prezydent Miasta Pruszkowa</w:t>
      </w:r>
    </w:p>
    <w:p w14:paraId="33D7B0C7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8"/>
          <w:szCs w:val="28"/>
        </w:rPr>
      </w:pPr>
    </w:p>
    <w:p w14:paraId="74A59084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sz w:val="28"/>
          <w:szCs w:val="28"/>
        </w:rPr>
      </w:pPr>
      <w:r w:rsidRPr="0043224C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43224C" w:rsidRDefault="0041667D" w:rsidP="00804275">
      <w:pPr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12DD2098" w14:textId="77777777" w:rsidR="0041667D" w:rsidRPr="001266DB" w:rsidRDefault="0041667D" w:rsidP="00804275">
      <w:pPr>
        <w:spacing w:line="276" w:lineRule="auto"/>
        <w:jc w:val="both"/>
        <w:rPr>
          <w:rFonts w:cstheme="minorHAnsi"/>
          <w:b/>
          <w:sz w:val="16"/>
          <w:szCs w:val="16"/>
        </w:rPr>
      </w:pPr>
    </w:p>
    <w:p w14:paraId="483828B5" w14:textId="76AEDB12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Zarządzenie nr </w:t>
      </w:r>
      <w:r w:rsidR="00FE1038">
        <w:rPr>
          <w:rFonts w:cstheme="minorHAnsi"/>
          <w:b/>
          <w:bCs/>
          <w:sz w:val="26"/>
          <w:szCs w:val="26"/>
        </w:rPr>
        <w:t>213</w:t>
      </w:r>
      <w:bookmarkStart w:id="0" w:name="_GoBack"/>
      <w:bookmarkEnd w:id="0"/>
      <w:r w:rsidRPr="0043224C">
        <w:rPr>
          <w:rFonts w:cstheme="minorHAnsi"/>
          <w:b/>
          <w:bCs/>
          <w:sz w:val="26"/>
          <w:szCs w:val="26"/>
        </w:rPr>
        <w:t>/202</w:t>
      </w:r>
      <w:r w:rsidR="003A6F48" w:rsidRPr="0043224C">
        <w:rPr>
          <w:rFonts w:cstheme="minorHAnsi"/>
          <w:b/>
          <w:bCs/>
          <w:sz w:val="26"/>
          <w:szCs w:val="26"/>
        </w:rPr>
        <w:t>2</w:t>
      </w:r>
    </w:p>
    <w:p w14:paraId="2D7E7827" w14:textId="77777777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>Prezydenta Miasta Pruszkowa</w:t>
      </w:r>
    </w:p>
    <w:p w14:paraId="67D4462F" w14:textId="5F482999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 dnia </w:t>
      </w:r>
      <w:r w:rsidR="00771910">
        <w:rPr>
          <w:rFonts w:cstheme="minorHAnsi"/>
          <w:b/>
          <w:bCs/>
          <w:sz w:val="26"/>
          <w:szCs w:val="26"/>
        </w:rPr>
        <w:t>31 sierpnia</w:t>
      </w:r>
      <w:r w:rsidRPr="0043224C">
        <w:rPr>
          <w:rFonts w:cstheme="minorHAnsi"/>
          <w:b/>
          <w:bCs/>
          <w:sz w:val="26"/>
          <w:szCs w:val="26"/>
        </w:rPr>
        <w:t xml:space="preserve"> 202</w:t>
      </w:r>
      <w:r w:rsidR="003A6F48" w:rsidRPr="0043224C">
        <w:rPr>
          <w:rFonts w:cstheme="minorHAnsi"/>
          <w:b/>
          <w:bCs/>
          <w:sz w:val="26"/>
          <w:szCs w:val="26"/>
        </w:rPr>
        <w:t>2</w:t>
      </w:r>
      <w:r w:rsidRPr="0043224C">
        <w:rPr>
          <w:rFonts w:cstheme="minorHAnsi"/>
          <w:b/>
          <w:bCs/>
          <w:sz w:val="26"/>
          <w:szCs w:val="26"/>
        </w:rPr>
        <w:t xml:space="preserve"> r.</w:t>
      </w:r>
    </w:p>
    <w:p w14:paraId="559566FE" w14:textId="77777777" w:rsidR="0041667D" w:rsidRPr="0043224C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5F9D0A05" w14:textId="2E9361EB" w:rsidR="007D2918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 xml:space="preserve">w sprawie </w:t>
      </w:r>
      <w:r w:rsidR="005B1267" w:rsidRPr="0043224C">
        <w:rPr>
          <w:b/>
        </w:rPr>
        <w:t xml:space="preserve">wprowadzenia </w:t>
      </w:r>
      <w:r w:rsidRPr="0043224C">
        <w:rPr>
          <w:b/>
        </w:rPr>
        <w:t>zmian</w:t>
      </w:r>
      <w:r w:rsidR="005B1267" w:rsidRPr="0043224C">
        <w:rPr>
          <w:b/>
        </w:rPr>
        <w:t xml:space="preserve"> w</w:t>
      </w:r>
      <w:r w:rsidRPr="0043224C">
        <w:rPr>
          <w:b/>
        </w:rPr>
        <w:t xml:space="preserve"> Regulamin</w:t>
      </w:r>
      <w:r w:rsidR="005B1267" w:rsidRPr="0043224C">
        <w:rPr>
          <w:b/>
        </w:rPr>
        <w:t>ie</w:t>
      </w:r>
      <w:r w:rsidRPr="0043224C">
        <w:rPr>
          <w:b/>
        </w:rPr>
        <w:t xml:space="preserve"> Organizacyjn</w:t>
      </w:r>
      <w:r w:rsidR="005B1267" w:rsidRPr="0043224C">
        <w:rPr>
          <w:b/>
        </w:rPr>
        <w:t>ym</w:t>
      </w:r>
    </w:p>
    <w:p w14:paraId="2696434D" w14:textId="77777777" w:rsidR="0041667D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>Urzędu Miasta Pruszkowa.</w:t>
      </w:r>
    </w:p>
    <w:p w14:paraId="6DA0A082" w14:textId="77777777" w:rsidR="0041667D" w:rsidRPr="001266DB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463A9CA1" w14:textId="037FF8BC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Na podstawie art. 33 ust. 2 ustawy z dnia 8 marca 1990 r. o samorządzie gminnym </w:t>
      </w:r>
      <w:r w:rsidR="008F42B1">
        <w:rPr>
          <w:rFonts w:cstheme="minorHAnsi"/>
        </w:rPr>
        <w:br/>
      </w:r>
      <w:r w:rsidRPr="0043224C">
        <w:rPr>
          <w:rFonts w:cstheme="minorHAnsi"/>
        </w:rPr>
        <w:t>(t.j.</w:t>
      </w:r>
      <w:r w:rsidR="00B70C6A" w:rsidRPr="0043224C">
        <w:rPr>
          <w:rFonts w:cstheme="minorHAnsi"/>
        </w:rPr>
        <w:t>:</w:t>
      </w:r>
      <w:r w:rsidRPr="0043224C">
        <w:rPr>
          <w:rFonts w:cstheme="minorHAnsi"/>
        </w:rPr>
        <w:t xml:space="preserve"> Dz. U. z 20</w:t>
      </w:r>
      <w:r w:rsidR="00005C90" w:rsidRPr="0043224C">
        <w:rPr>
          <w:rFonts w:cstheme="minorHAnsi"/>
        </w:rPr>
        <w:t>2</w:t>
      </w:r>
      <w:r w:rsidR="00B70C6A" w:rsidRPr="0043224C">
        <w:rPr>
          <w:rFonts w:cstheme="minorHAnsi"/>
        </w:rPr>
        <w:t>2</w:t>
      </w:r>
      <w:r w:rsidRPr="0043224C">
        <w:rPr>
          <w:rFonts w:cstheme="minorHAnsi"/>
        </w:rPr>
        <w:t xml:space="preserve"> r., poz. </w:t>
      </w:r>
      <w:r w:rsidR="00B70C6A" w:rsidRPr="0043224C">
        <w:rPr>
          <w:rFonts w:cstheme="minorHAnsi"/>
        </w:rPr>
        <w:t>559</w:t>
      </w:r>
      <w:r w:rsidR="008F42B1">
        <w:rPr>
          <w:rFonts w:cstheme="minorHAnsi"/>
        </w:rPr>
        <w:t xml:space="preserve"> z poźn. zm.</w:t>
      </w:r>
      <w:r w:rsidRPr="0043224C">
        <w:rPr>
          <w:rFonts w:cstheme="minorHAnsi"/>
        </w:rPr>
        <w:t>)</w:t>
      </w:r>
      <w:r w:rsidR="008F42B1">
        <w:rPr>
          <w:rFonts w:cstheme="minorHAnsi"/>
        </w:rPr>
        <w:t>,</w:t>
      </w:r>
      <w:r w:rsidRPr="0043224C">
        <w:rPr>
          <w:rFonts w:cstheme="minorHAnsi"/>
        </w:rPr>
        <w:t xml:space="preserve"> zarządza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co następuje:</w:t>
      </w:r>
    </w:p>
    <w:p w14:paraId="51979AA3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40144A5D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43224C">
        <w:rPr>
          <w:rFonts w:cstheme="minorHAnsi"/>
          <w:b/>
          <w:bCs/>
        </w:rPr>
        <w:t>§ 1</w:t>
      </w:r>
    </w:p>
    <w:p w14:paraId="6575A1E2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6CD03B9B" w14:textId="06691AD8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W Regulaminie Organizacyjnym Urzędu Miasta Pruszkowa, stanowiącym załącznik do Zarządzenia </w:t>
      </w:r>
      <w:r w:rsidR="00307FE2" w:rsidRPr="0043224C">
        <w:rPr>
          <w:rFonts w:cstheme="minorHAnsi"/>
        </w:rPr>
        <w:t>n</w:t>
      </w:r>
      <w:r w:rsidRPr="0043224C">
        <w:rPr>
          <w:rFonts w:cstheme="minorHAnsi"/>
        </w:rPr>
        <w:t>r 163/2019 Prezydenta Miasta Pruszkowa z dnia 1 sierpnia 2019 r.</w:t>
      </w:r>
      <w:r w:rsidR="00F57AA0" w:rsidRPr="0043224C">
        <w:rPr>
          <w:rFonts w:cstheme="minorHAnsi"/>
        </w:rPr>
        <w:t xml:space="preserve">, </w:t>
      </w:r>
      <w:bookmarkStart w:id="1" w:name="_Hlk91838885"/>
      <w:r w:rsidR="00F57AA0" w:rsidRPr="0043224C">
        <w:rPr>
          <w:rFonts w:cstheme="minorHAnsi"/>
        </w:rPr>
        <w:t xml:space="preserve">zmienionym Zarządzeniem </w:t>
      </w:r>
      <w:r w:rsidR="0043224C">
        <w:rPr>
          <w:rFonts w:cstheme="minorHAnsi"/>
        </w:rPr>
        <w:br/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 xml:space="preserve">r 196/2020 Prezydenta Miasta Pruszkowa z dnia 17 września 2020 r. </w:t>
      </w:r>
      <w:r w:rsidR="00562912" w:rsidRPr="0043224C">
        <w:rPr>
          <w:rFonts w:cstheme="minorHAnsi"/>
        </w:rPr>
        <w:t>(</w:t>
      </w:r>
      <w:r w:rsidR="00F57AA0" w:rsidRPr="0043224C">
        <w:rPr>
          <w:rFonts w:cstheme="minorHAnsi"/>
        </w:rPr>
        <w:t>tekst jednolity</w:t>
      </w:r>
      <w:r w:rsidR="00562912" w:rsidRPr="0043224C">
        <w:rPr>
          <w:rFonts w:cstheme="minorHAnsi"/>
        </w:rPr>
        <w:t xml:space="preserve"> ogłoszony </w:t>
      </w:r>
      <w:r w:rsidR="0043224C">
        <w:rPr>
          <w:rFonts w:cstheme="minorHAnsi"/>
        </w:rPr>
        <w:br/>
      </w:r>
      <w:r w:rsidR="00562912" w:rsidRPr="0043224C">
        <w:rPr>
          <w:rFonts w:cstheme="minorHAnsi"/>
        </w:rPr>
        <w:t>w</w:t>
      </w:r>
      <w:r w:rsidR="00F57AA0" w:rsidRPr="0043224C">
        <w:rPr>
          <w:rFonts w:cstheme="minorHAnsi"/>
        </w:rPr>
        <w:t xml:space="preserve"> Zarządzen</w:t>
      </w:r>
      <w:r w:rsidR="00562912" w:rsidRPr="0043224C">
        <w:rPr>
          <w:rFonts w:cstheme="minorHAnsi"/>
        </w:rPr>
        <w:t>iu</w:t>
      </w:r>
      <w:r w:rsidR="00F57AA0" w:rsidRPr="0043224C">
        <w:rPr>
          <w:rFonts w:cstheme="minorHAnsi"/>
        </w:rPr>
        <w:t xml:space="preserve"> </w:t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 xml:space="preserve">r </w:t>
      </w:r>
      <w:r w:rsidR="00225982" w:rsidRPr="0043224C">
        <w:rPr>
          <w:rFonts w:cstheme="minorHAnsi"/>
        </w:rPr>
        <w:t>234/2021 Prezydenta Miasta Pruszkowa z dnia 30 września 2021 r</w:t>
      </w:r>
      <w:bookmarkEnd w:id="1"/>
      <w:r w:rsidR="00225982" w:rsidRPr="0043224C">
        <w:rPr>
          <w:rFonts w:cstheme="minorHAnsi"/>
        </w:rPr>
        <w:t>.</w:t>
      </w:r>
      <w:r w:rsidR="00562912" w:rsidRPr="0043224C">
        <w:rPr>
          <w:rFonts w:cstheme="minorHAnsi"/>
        </w:rPr>
        <w:t>)</w:t>
      </w:r>
      <w:r w:rsidR="00C03308" w:rsidRPr="0043224C">
        <w:rPr>
          <w:rFonts w:cstheme="minorHAnsi"/>
        </w:rPr>
        <w:t xml:space="preserve"> </w:t>
      </w:r>
      <w:r w:rsidR="0043224C">
        <w:rPr>
          <w:rFonts w:cstheme="minorHAnsi"/>
        </w:rPr>
        <w:br/>
      </w:r>
      <w:r w:rsidR="00C03308" w:rsidRPr="0043224C">
        <w:rPr>
          <w:rFonts w:cstheme="minorHAnsi"/>
        </w:rPr>
        <w:t>oraz zarządzeni</w:t>
      </w:r>
      <w:r w:rsidR="00142A01" w:rsidRPr="0043224C">
        <w:rPr>
          <w:rFonts w:cstheme="minorHAnsi"/>
        </w:rPr>
        <w:t>a</w:t>
      </w:r>
      <w:r w:rsidR="00C03308" w:rsidRPr="0043224C">
        <w:rPr>
          <w:rFonts w:cstheme="minorHAnsi"/>
        </w:rPr>
        <w:t>m</w:t>
      </w:r>
      <w:r w:rsidR="00142A01" w:rsidRPr="0043224C">
        <w:rPr>
          <w:rFonts w:cstheme="minorHAnsi"/>
        </w:rPr>
        <w:t>i</w:t>
      </w:r>
      <w:r w:rsidR="00C03308" w:rsidRPr="0043224C">
        <w:rPr>
          <w:rFonts w:cstheme="minorHAnsi"/>
        </w:rPr>
        <w:t xml:space="preserve"> nr </w:t>
      </w:r>
      <w:r w:rsidR="00307FE2" w:rsidRPr="0043224C">
        <w:rPr>
          <w:rFonts w:cstheme="minorHAnsi"/>
        </w:rPr>
        <w:t>47</w:t>
      </w:r>
      <w:r w:rsidR="00C03308" w:rsidRPr="0043224C">
        <w:rPr>
          <w:rFonts w:cstheme="minorHAnsi"/>
        </w:rPr>
        <w:t>/2022 Prezydenta Miasta Pruszkowa z dnia 28 lutego 2022 r.</w:t>
      </w:r>
      <w:r w:rsidR="00142A01" w:rsidRPr="0043224C">
        <w:rPr>
          <w:rFonts w:cstheme="minorHAnsi"/>
        </w:rPr>
        <w:t xml:space="preserve"> i </w:t>
      </w:r>
      <w:r w:rsidR="0043224C" w:rsidRPr="0043224C">
        <w:rPr>
          <w:rFonts w:cstheme="minorHAnsi"/>
        </w:rPr>
        <w:t>nr 86/2022 Prezydenta Miasta Pruszkowa z dnia 8 kwietnia 2022 r.</w:t>
      </w:r>
      <w:r w:rsidRPr="0043224C">
        <w:rPr>
          <w:rFonts w:cstheme="minorHAnsi"/>
        </w:rPr>
        <w:t>, wprowadza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następujące zmiany:</w:t>
      </w:r>
    </w:p>
    <w:p w14:paraId="4BD8B6A4" w14:textId="3862E6A4" w:rsidR="007D3C08" w:rsidRDefault="00C03308" w:rsidP="00804275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>1</w:t>
      </w:r>
      <w:r w:rsidR="0041667D" w:rsidRPr="0043224C">
        <w:rPr>
          <w:rFonts w:cstheme="minorHAnsi"/>
        </w:rPr>
        <w:t xml:space="preserve">. </w:t>
      </w:r>
      <w:r w:rsidR="00187782">
        <w:rPr>
          <w:rFonts w:cstheme="minorHAnsi"/>
        </w:rPr>
        <w:t>W Rozdziale II Zakresy zadań Prezydenta, Zastępców Prezydenta, Sekretarza i Skarbnika</w:t>
      </w:r>
      <w:r w:rsidR="00DE339E">
        <w:rPr>
          <w:rFonts w:cstheme="minorHAnsi"/>
        </w:rPr>
        <w:t>:</w:t>
      </w:r>
    </w:p>
    <w:p w14:paraId="5E8C406C" w14:textId="1C0383CA" w:rsidR="00187782" w:rsidRDefault="00187782" w:rsidP="00E15C79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§</w:t>
      </w:r>
      <w:r w:rsidR="007D3C08">
        <w:rPr>
          <w:rFonts w:cstheme="minorHAnsi"/>
        </w:rPr>
        <w:t xml:space="preserve"> </w:t>
      </w:r>
      <w:r>
        <w:rPr>
          <w:rFonts w:cstheme="minorHAnsi"/>
        </w:rPr>
        <w:t>6 otrzymuje brzmienie:</w:t>
      </w:r>
    </w:p>
    <w:p w14:paraId="00B5BC19" w14:textId="29DBF257" w:rsidR="00187782" w:rsidRDefault="00187782" w:rsidP="007D3C08">
      <w:pPr>
        <w:pStyle w:val="Bezodstpw"/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„§ 6</w:t>
      </w:r>
      <w:r w:rsidR="00DE339E">
        <w:rPr>
          <w:rFonts w:cstheme="minorHAnsi"/>
        </w:rPr>
        <w:t xml:space="preserve"> </w:t>
      </w:r>
      <w:r>
        <w:rPr>
          <w:rFonts w:cstheme="minorHAnsi"/>
        </w:rPr>
        <w:t>Prezydent kieruje pracą Urzędu przy pomocy Zastępcy lub Zastępców Prezydenta, Sekretarza, Skarbnika Miasta oraz Naczelników Wydziałów, Kierowników Biur i Referatów.”</w:t>
      </w:r>
      <w:r w:rsidR="007D3C08">
        <w:rPr>
          <w:rFonts w:cstheme="minorHAnsi"/>
        </w:rPr>
        <w:t>;</w:t>
      </w:r>
    </w:p>
    <w:p w14:paraId="73E8BF5D" w14:textId="5279C6BA" w:rsidR="00187782" w:rsidRDefault="007D3C08" w:rsidP="00E15C79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w § 9 ust. 2 otrzymuje brzmienie:</w:t>
      </w:r>
    </w:p>
    <w:p w14:paraId="24C99EF2" w14:textId="798EF1B7" w:rsidR="007D3C08" w:rsidRDefault="007D3C08" w:rsidP="007D3C0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„2. Jeżeli Prezydent nie może pełnić obowiązków służbowych, jego funkcje wykonuje wskazany przez niego Zastępca.”;</w:t>
      </w:r>
    </w:p>
    <w:p w14:paraId="54CFFD56" w14:textId="77777777" w:rsidR="00810821" w:rsidRDefault="007D3C08" w:rsidP="00E15C79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w § 10</w:t>
      </w:r>
      <w:r w:rsidR="00810821">
        <w:rPr>
          <w:rFonts w:cstheme="minorHAnsi"/>
        </w:rPr>
        <w:t>:</w:t>
      </w:r>
    </w:p>
    <w:p w14:paraId="0EF3A452" w14:textId="6DFB62DE" w:rsidR="00810821" w:rsidRDefault="00810821" w:rsidP="00E15C79">
      <w:pPr>
        <w:pStyle w:val="Bezodstpw"/>
        <w:numPr>
          <w:ilvl w:val="0"/>
          <w:numId w:val="2"/>
        </w:numPr>
        <w:spacing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w ust. 1 przed wyrazami „Zastępcy Prezydenta” dodaje się wyrazy „Zastępca lub”;</w:t>
      </w:r>
    </w:p>
    <w:p w14:paraId="600CDAA7" w14:textId="3B2F4D72" w:rsidR="00810821" w:rsidRDefault="00810821" w:rsidP="00E15C79">
      <w:pPr>
        <w:pStyle w:val="Bezodstpw"/>
        <w:numPr>
          <w:ilvl w:val="0"/>
          <w:numId w:val="2"/>
        </w:numPr>
        <w:spacing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ust. 2 otrzymuje brzmienie”</w:t>
      </w:r>
    </w:p>
    <w:p w14:paraId="20BAD9DE" w14:textId="3FCB681E" w:rsidR="00810821" w:rsidRPr="00810821" w:rsidRDefault="00810821" w:rsidP="00810821">
      <w:pPr>
        <w:pStyle w:val="Bezodstpw"/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„2. Prezydent może w drodze stosownego umocowania określić szczegółowy podział kompetencji pomiędzy Zastępcą </w:t>
      </w:r>
      <w:r w:rsidR="0025512C">
        <w:rPr>
          <w:rFonts w:cstheme="minorHAnsi"/>
        </w:rPr>
        <w:t xml:space="preserve">lub </w:t>
      </w:r>
      <w:r>
        <w:rPr>
          <w:rFonts w:cstheme="minorHAnsi"/>
        </w:rPr>
        <w:t xml:space="preserve">Zastępcami, Skarbnikiem i Sekretarzem oraz obszar </w:t>
      </w:r>
      <w:r>
        <w:rPr>
          <w:rFonts w:cstheme="minorHAnsi"/>
        </w:rPr>
        <w:br/>
        <w:t>nad poszczególnymi komórkami organizacyjnymi i spółkami.”.</w:t>
      </w:r>
    </w:p>
    <w:p w14:paraId="3CA7DFEB" w14:textId="446EDF6D" w:rsidR="00DE339E" w:rsidRDefault="00DE339E" w:rsidP="00DE339E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W Rozdziale IV Zadania ogólne kierowników komórek organizacyjnych i pracowników Urzędu</w:t>
      </w:r>
      <w:r w:rsidR="00B71CA0">
        <w:rPr>
          <w:rFonts w:cstheme="minorHAnsi"/>
        </w:rPr>
        <w:t>,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w ust. 3 przed wyrazami „Zastępc</w:t>
      </w:r>
      <w:r w:rsidR="00B71CA0">
        <w:rPr>
          <w:rFonts w:cstheme="minorHAnsi"/>
        </w:rPr>
        <w:t>ów</w:t>
      </w:r>
      <w:r>
        <w:rPr>
          <w:rFonts w:cstheme="minorHAnsi"/>
        </w:rPr>
        <w:t xml:space="preserve"> Prezydenta” dodaje się wyrazy „Zastępc</w:t>
      </w:r>
      <w:r w:rsidR="00B71CA0">
        <w:rPr>
          <w:rFonts w:cstheme="minorHAnsi"/>
        </w:rPr>
        <w:t>ę</w:t>
      </w:r>
      <w:r>
        <w:rPr>
          <w:rFonts w:cstheme="minorHAnsi"/>
        </w:rPr>
        <w:t xml:space="preserve"> lub”;</w:t>
      </w:r>
    </w:p>
    <w:p w14:paraId="0EBBB1FE" w14:textId="65211AC9" w:rsidR="006C47DD" w:rsidRPr="008F42B1" w:rsidRDefault="006C47DD" w:rsidP="008F42B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0D1BAB">
        <w:rPr>
          <w:rFonts w:cstheme="minorHAnsi"/>
        </w:rPr>
        <w:t>W Rozdziale V Struktura organizacyjna urzędu, w § 24</w:t>
      </w:r>
      <w:r w:rsidR="008F42B1">
        <w:rPr>
          <w:rFonts w:cstheme="minorHAnsi"/>
        </w:rPr>
        <w:t xml:space="preserve"> </w:t>
      </w:r>
      <w:r w:rsidRPr="008F42B1">
        <w:rPr>
          <w:rFonts w:cstheme="minorHAnsi"/>
        </w:rPr>
        <w:t xml:space="preserve">punkty 2 i </w:t>
      </w:r>
      <w:r w:rsidR="00F31602" w:rsidRPr="008F42B1">
        <w:rPr>
          <w:rFonts w:cstheme="minorHAnsi"/>
        </w:rPr>
        <w:t>10</w:t>
      </w:r>
      <w:r w:rsidRPr="008F42B1">
        <w:rPr>
          <w:rFonts w:cstheme="minorHAnsi"/>
        </w:rPr>
        <w:t xml:space="preserve"> otrzymują brzmienie:</w:t>
      </w:r>
    </w:p>
    <w:p w14:paraId="51A8104D" w14:textId="77777777" w:rsidR="006C47DD" w:rsidRPr="008F42B1" w:rsidRDefault="006C47DD" w:rsidP="006C47DD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  <w:r w:rsidRPr="000D1BAB">
        <w:rPr>
          <w:rFonts w:cstheme="minorHAnsi"/>
        </w:rPr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1278"/>
      </w:tblGrid>
      <w:tr w:rsidR="006C47DD" w:rsidRPr="000D1BAB" w14:paraId="041F09F2" w14:textId="77777777" w:rsidTr="00B4374E">
        <w:trPr>
          <w:jc w:val="center"/>
        </w:trPr>
        <w:tc>
          <w:tcPr>
            <w:tcW w:w="4295" w:type="pct"/>
            <w:shd w:val="clear" w:color="auto" w:fill="auto"/>
          </w:tcPr>
          <w:p w14:paraId="37862833" w14:textId="63A05459" w:rsidR="006C47DD" w:rsidRPr="000D1BAB" w:rsidRDefault="006C47DD" w:rsidP="006C47DD">
            <w:pPr>
              <w:pStyle w:val="Bezodstpw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0D1BAB">
              <w:rPr>
                <w:rFonts w:cstheme="minorHAnsi"/>
              </w:rPr>
              <w:t xml:space="preserve">Wydział </w:t>
            </w:r>
            <w:r>
              <w:rPr>
                <w:rFonts w:cstheme="minorHAnsi"/>
              </w:rPr>
              <w:t>Finansów i Budżetu</w:t>
            </w:r>
          </w:p>
          <w:p w14:paraId="30C0F848" w14:textId="11CFE5AA" w:rsidR="006C47DD" w:rsidRPr="000D1BAB" w:rsidRDefault="006C47DD" w:rsidP="006C47DD">
            <w:pPr>
              <w:pStyle w:val="Bezodstpw"/>
              <w:numPr>
                <w:ilvl w:val="0"/>
                <w:numId w:val="20"/>
              </w:numPr>
              <w:spacing w:line="276" w:lineRule="auto"/>
              <w:ind w:left="1449" w:hanging="426"/>
              <w:rPr>
                <w:rFonts w:cstheme="minorHAnsi"/>
              </w:rPr>
            </w:pPr>
            <w:r w:rsidRPr="000D1BAB">
              <w:rPr>
                <w:rFonts w:cstheme="minorHAnsi"/>
              </w:rPr>
              <w:t xml:space="preserve">Referat ds. </w:t>
            </w:r>
            <w:r>
              <w:rPr>
                <w:rFonts w:cstheme="minorHAnsi"/>
              </w:rPr>
              <w:t>budżetu i podatków</w:t>
            </w:r>
          </w:p>
          <w:p w14:paraId="7601AE21" w14:textId="374F4743" w:rsidR="006C47DD" w:rsidRPr="000D1BAB" w:rsidRDefault="006C47DD" w:rsidP="006C47DD">
            <w:pPr>
              <w:pStyle w:val="Bezodstpw"/>
              <w:numPr>
                <w:ilvl w:val="0"/>
                <w:numId w:val="20"/>
              </w:numPr>
              <w:spacing w:line="276" w:lineRule="auto"/>
              <w:ind w:left="1449" w:hanging="426"/>
              <w:rPr>
                <w:rFonts w:cstheme="minorHAnsi"/>
              </w:rPr>
            </w:pPr>
            <w:r w:rsidRPr="000D1BAB">
              <w:rPr>
                <w:rFonts w:cstheme="minorHAnsi"/>
              </w:rPr>
              <w:t xml:space="preserve">Referat ds. </w:t>
            </w:r>
            <w:r>
              <w:rPr>
                <w:rFonts w:cstheme="minorHAnsi"/>
              </w:rPr>
              <w:t>księgowości i finansów</w:t>
            </w:r>
          </w:p>
          <w:p w14:paraId="3E55C952" w14:textId="77777777" w:rsidR="006C47DD" w:rsidRDefault="006C47DD" w:rsidP="006C47DD">
            <w:pPr>
              <w:pStyle w:val="Bezodstpw"/>
              <w:numPr>
                <w:ilvl w:val="0"/>
                <w:numId w:val="20"/>
              </w:numPr>
              <w:spacing w:line="276" w:lineRule="auto"/>
              <w:ind w:left="1449" w:hanging="426"/>
              <w:rPr>
                <w:rFonts w:cstheme="minorHAnsi"/>
              </w:rPr>
            </w:pPr>
            <w:r w:rsidRPr="000D1BAB">
              <w:rPr>
                <w:rFonts w:cstheme="minorHAnsi"/>
              </w:rPr>
              <w:t xml:space="preserve">Referat ds. </w:t>
            </w:r>
            <w:r>
              <w:rPr>
                <w:rFonts w:cstheme="minorHAnsi"/>
              </w:rPr>
              <w:t>windykacji</w:t>
            </w:r>
          </w:p>
          <w:p w14:paraId="39822F3C" w14:textId="73359426" w:rsidR="00AA6E2A" w:rsidRPr="00771910" w:rsidRDefault="00F31602" w:rsidP="00771910">
            <w:pPr>
              <w:pStyle w:val="Bezodstpw"/>
              <w:numPr>
                <w:ilvl w:val="0"/>
                <w:numId w:val="20"/>
              </w:numPr>
              <w:spacing w:line="276" w:lineRule="auto"/>
              <w:ind w:left="1449" w:hanging="426"/>
              <w:rPr>
                <w:rFonts w:cstheme="minorHAnsi"/>
              </w:rPr>
            </w:pPr>
            <w:r>
              <w:rPr>
                <w:rFonts w:cstheme="minorHAnsi"/>
              </w:rPr>
              <w:t>Referat ds. funduszy zewnętrznych</w:t>
            </w:r>
          </w:p>
        </w:tc>
        <w:tc>
          <w:tcPr>
            <w:tcW w:w="705" w:type="pct"/>
            <w:shd w:val="clear" w:color="auto" w:fill="auto"/>
          </w:tcPr>
          <w:p w14:paraId="4EF05973" w14:textId="77777777" w:rsidR="006C47DD" w:rsidRDefault="006C47DD" w:rsidP="00B4374E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0D1BAB">
              <w:rPr>
                <w:rFonts w:cstheme="minorHAnsi"/>
              </w:rPr>
              <w:t>W</w:t>
            </w:r>
            <w:r>
              <w:rPr>
                <w:rFonts w:cstheme="minorHAnsi"/>
              </w:rPr>
              <w:t>FB</w:t>
            </w:r>
          </w:p>
          <w:p w14:paraId="525AE564" w14:textId="0D35FC13" w:rsidR="007701FC" w:rsidRPr="000D1BAB" w:rsidRDefault="007701FC" w:rsidP="008F42B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C47DD" w:rsidRPr="000D1BAB" w14:paraId="385AD75A" w14:textId="77777777" w:rsidTr="00B4374E">
        <w:trPr>
          <w:jc w:val="center"/>
        </w:trPr>
        <w:tc>
          <w:tcPr>
            <w:tcW w:w="4295" w:type="pct"/>
            <w:shd w:val="clear" w:color="auto" w:fill="auto"/>
          </w:tcPr>
          <w:p w14:paraId="35CD2982" w14:textId="4B2E3882" w:rsidR="006C47DD" w:rsidRPr="000D1BAB" w:rsidRDefault="006C47DD" w:rsidP="006C47DD">
            <w:pPr>
              <w:pStyle w:val="Bezodstpw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</w:rPr>
            </w:pPr>
            <w:r w:rsidRPr="000D1BAB">
              <w:rPr>
                <w:rFonts w:cstheme="minorHAnsi"/>
              </w:rPr>
              <w:lastRenderedPageBreak/>
              <w:t xml:space="preserve">Wydział </w:t>
            </w:r>
            <w:r>
              <w:rPr>
                <w:rFonts w:cstheme="minorHAnsi"/>
              </w:rPr>
              <w:t>Strategii i Rozwoju</w:t>
            </w:r>
          </w:p>
          <w:p w14:paraId="1ABE3A98" w14:textId="7F7528E3" w:rsidR="006C47DD" w:rsidRPr="000D1BAB" w:rsidRDefault="006C47DD" w:rsidP="006C47DD">
            <w:pPr>
              <w:pStyle w:val="Bezodstpw"/>
              <w:numPr>
                <w:ilvl w:val="0"/>
                <w:numId w:val="21"/>
              </w:numPr>
              <w:spacing w:line="276" w:lineRule="auto"/>
              <w:ind w:left="1449" w:hanging="426"/>
              <w:rPr>
                <w:rFonts w:cstheme="minorHAnsi"/>
              </w:rPr>
            </w:pPr>
            <w:r w:rsidRPr="000D1BAB">
              <w:rPr>
                <w:rFonts w:cstheme="minorHAnsi"/>
              </w:rPr>
              <w:t>Referat ds.</w:t>
            </w:r>
            <w:r w:rsidR="00F31602">
              <w:rPr>
                <w:rFonts w:cstheme="minorHAnsi"/>
              </w:rPr>
              <w:t xml:space="preserve"> strategii </w:t>
            </w:r>
            <w:r w:rsidR="00771910">
              <w:rPr>
                <w:rFonts w:cstheme="minorHAnsi"/>
              </w:rPr>
              <w:t xml:space="preserve">i polityki rozwoju </w:t>
            </w:r>
            <w:r w:rsidR="00F31602">
              <w:rPr>
                <w:rFonts w:cstheme="minorHAnsi"/>
              </w:rPr>
              <w:t>miasta</w:t>
            </w:r>
          </w:p>
          <w:p w14:paraId="33448A9E" w14:textId="77777777" w:rsidR="006C47DD" w:rsidRDefault="006C47DD" w:rsidP="006C47DD">
            <w:pPr>
              <w:pStyle w:val="Bezodstpw"/>
              <w:numPr>
                <w:ilvl w:val="0"/>
                <w:numId w:val="21"/>
              </w:numPr>
              <w:spacing w:line="276" w:lineRule="auto"/>
              <w:ind w:left="1449" w:hanging="426"/>
              <w:rPr>
                <w:rFonts w:cstheme="minorHAnsi"/>
              </w:rPr>
            </w:pPr>
            <w:r w:rsidRPr="000D1BAB">
              <w:rPr>
                <w:rFonts w:cstheme="minorHAnsi"/>
              </w:rPr>
              <w:t xml:space="preserve">Referat ds. </w:t>
            </w:r>
            <w:r w:rsidR="00F31602">
              <w:rPr>
                <w:rFonts w:cstheme="minorHAnsi"/>
              </w:rPr>
              <w:t>transportu publicznego</w:t>
            </w:r>
          </w:p>
          <w:p w14:paraId="0EDA8EF2" w14:textId="41DB7B7A" w:rsidR="00F31602" w:rsidRPr="000D1BAB" w:rsidRDefault="00F31602" w:rsidP="006C47DD">
            <w:pPr>
              <w:pStyle w:val="Bezodstpw"/>
              <w:numPr>
                <w:ilvl w:val="0"/>
                <w:numId w:val="21"/>
              </w:numPr>
              <w:spacing w:line="276" w:lineRule="auto"/>
              <w:ind w:left="1449" w:hanging="426"/>
              <w:rPr>
                <w:rFonts w:cstheme="minorHAnsi"/>
              </w:rPr>
            </w:pPr>
            <w:r>
              <w:rPr>
                <w:rFonts w:cstheme="minorHAnsi"/>
              </w:rPr>
              <w:t>Referat ds. zamówień publicznych</w:t>
            </w:r>
          </w:p>
        </w:tc>
        <w:tc>
          <w:tcPr>
            <w:tcW w:w="705" w:type="pct"/>
            <w:shd w:val="clear" w:color="auto" w:fill="auto"/>
          </w:tcPr>
          <w:p w14:paraId="71AA9674" w14:textId="36E92008" w:rsidR="006C47DD" w:rsidRPr="000D1BAB" w:rsidRDefault="006C47DD" w:rsidP="00B4374E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0D1BAB">
              <w:rPr>
                <w:rFonts w:cstheme="minorHAnsi"/>
              </w:rPr>
              <w:t>W</w:t>
            </w:r>
            <w:r w:rsidR="00F31602">
              <w:rPr>
                <w:rFonts w:cstheme="minorHAnsi"/>
              </w:rPr>
              <w:t>SR</w:t>
            </w:r>
          </w:p>
        </w:tc>
      </w:tr>
    </w:tbl>
    <w:p w14:paraId="1004713D" w14:textId="27D5A499" w:rsidR="006C47DD" w:rsidRDefault="006C47DD" w:rsidP="006C47DD">
      <w:pPr>
        <w:spacing w:line="276" w:lineRule="auto"/>
        <w:jc w:val="both"/>
        <w:rPr>
          <w:rFonts w:cstheme="minorHAnsi"/>
        </w:rPr>
      </w:pP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  <w:t xml:space="preserve">       ”</w:t>
      </w:r>
      <w:r w:rsidR="00FF590A">
        <w:rPr>
          <w:rFonts w:cstheme="minorHAnsi"/>
        </w:rPr>
        <w:t>;</w:t>
      </w:r>
    </w:p>
    <w:p w14:paraId="6F6C0B63" w14:textId="17932AD6" w:rsidR="00412A1F" w:rsidRDefault="00C62842" w:rsidP="0096511A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B71CA0">
        <w:rPr>
          <w:rFonts w:cstheme="minorHAnsi"/>
        </w:rPr>
        <w:t>.</w:t>
      </w:r>
      <w:r w:rsidR="00B20BDD">
        <w:rPr>
          <w:rFonts w:cstheme="minorHAnsi"/>
        </w:rPr>
        <w:t xml:space="preserve"> </w:t>
      </w:r>
      <w:r w:rsidR="0041667D" w:rsidRPr="0043224C">
        <w:rPr>
          <w:rFonts w:cstheme="minorHAnsi"/>
        </w:rPr>
        <w:t>W Rozdziale VI Zakresy działań komórek organizacyjnych Urzędu</w:t>
      </w:r>
      <w:r w:rsidR="00412A1F">
        <w:rPr>
          <w:rFonts w:cstheme="minorHAnsi"/>
        </w:rPr>
        <w:t>:</w:t>
      </w:r>
    </w:p>
    <w:p w14:paraId="425F0815" w14:textId="77777777" w:rsidR="00B755F3" w:rsidRDefault="004B634F" w:rsidP="00E15C79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§ 26 Wydział Finansów i Budżetu – WFB</w:t>
      </w:r>
      <w:r w:rsidR="00B755F3">
        <w:rPr>
          <w:rFonts w:cstheme="minorHAnsi"/>
        </w:rPr>
        <w:t>:</w:t>
      </w:r>
    </w:p>
    <w:p w14:paraId="0D65C97F" w14:textId="28B92E00" w:rsidR="00B755F3" w:rsidRDefault="00B755F3" w:rsidP="00B755F3">
      <w:pPr>
        <w:pStyle w:val="Bezodstpw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ust. 1 otrzymuje brzmienie:</w:t>
      </w:r>
    </w:p>
    <w:p w14:paraId="632674F0" w14:textId="65D5B28C" w:rsidR="00B755F3" w:rsidRDefault="00B755F3" w:rsidP="00B755F3">
      <w:pPr>
        <w:pStyle w:val="Bezodstpw"/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„1. W skład Wydziału Finansów i Budżetu wchodzą:</w:t>
      </w:r>
    </w:p>
    <w:p w14:paraId="07D69442" w14:textId="56E8D1BC" w:rsidR="00B755F3" w:rsidRPr="000D1BAB" w:rsidRDefault="00B755F3" w:rsidP="00B755F3">
      <w:pPr>
        <w:pStyle w:val="Bezodstpw"/>
        <w:numPr>
          <w:ilvl w:val="0"/>
          <w:numId w:val="32"/>
        </w:numPr>
        <w:spacing w:line="276" w:lineRule="auto"/>
        <w:rPr>
          <w:rFonts w:cstheme="minorHAnsi"/>
        </w:rPr>
      </w:pPr>
      <w:r w:rsidRPr="000D1BAB">
        <w:rPr>
          <w:rFonts w:cstheme="minorHAnsi"/>
        </w:rPr>
        <w:t xml:space="preserve">Referat ds. </w:t>
      </w:r>
      <w:r>
        <w:rPr>
          <w:rFonts w:cstheme="minorHAnsi"/>
        </w:rPr>
        <w:t>budżetu i podatków,</w:t>
      </w:r>
    </w:p>
    <w:p w14:paraId="4E025263" w14:textId="3CC2FC21" w:rsidR="00B755F3" w:rsidRPr="000D1BAB" w:rsidRDefault="00B755F3" w:rsidP="00B755F3">
      <w:pPr>
        <w:pStyle w:val="Bezodstpw"/>
        <w:numPr>
          <w:ilvl w:val="0"/>
          <w:numId w:val="32"/>
        </w:numPr>
        <w:spacing w:line="276" w:lineRule="auto"/>
        <w:rPr>
          <w:rFonts w:cstheme="minorHAnsi"/>
        </w:rPr>
      </w:pPr>
      <w:r w:rsidRPr="000D1BAB">
        <w:rPr>
          <w:rFonts w:cstheme="minorHAnsi"/>
        </w:rPr>
        <w:t xml:space="preserve">Referat ds. </w:t>
      </w:r>
      <w:r>
        <w:rPr>
          <w:rFonts w:cstheme="minorHAnsi"/>
        </w:rPr>
        <w:t>księgowości i finansów,</w:t>
      </w:r>
    </w:p>
    <w:p w14:paraId="4A1F7276" w14:textId="1F4F47DF" w:rsidR="00B755F3" w:rsidRDefault="00B755F3" w:rsidP="00B755F3">
      <w:pPr>
        <w:pStyle w:val="Bezodstpw"/>
        <w:numPr>
          <w:ilvl w:val="0"/>
          <w:numId w:val="32"/>
        </w:numPr>
        <w:spacing w:line="276" w:lineRule="auto"/>
        <w:rPr>
          <w:rFonts w:cstheme="minorHAnsi"/>
        </w:rPr>
      </w:pPr>
      <w:r w:rsidRPr="000D1BAB">
        <w:rPr>
          <w:rFonts w:cstheme="minorHAnsi"/>
        </w:rPr>
        <w:t xml:space="preserve">Referat ds. </w:t>
      </w:r>
      <w:r>
        <w:rPr>
          <w:rFonts w:cstheme="minorHAnsi"/>
        </w:rPr>
        <w:t>windykacji,</w:t>
      </w:r>
    </w:p>
    <w:p w14:paraId="3376F22F" w14:textId="39BF2E58" w:rsidR="00B755F3" w:rsidRDefault="00B755F3" w:rsidP="00B755F3">
      <w:pPr>
        <w:pStyle w:val="Bezodstpw"/>
        <w:numPr>
          <w:ilvl w:val="0"/>
          <w:numId w:val="32"/>
        </w:numPr>
        <w:spacing w:line="276" w:lineRule="auto"/>
        <w:rPr>
          <w:rFonts w:cstheme="minorHAnsi"/>
        </w:rPr>
      </w:pPr>
      <w:r>
        <w:rPr>
          <w:rFonts w:cstheme="minorHAnsi"/>
        </w:rPr>
        <w:t>Referat ds. funduszy zewnętrznych;”.</w:t>
      </w:r>
    </w:p>
    <w:p w14:paraId="121B9348" w14:textId="2163D16B" w:rsidR="00C62842" w:rsidRDefault="004B634F" w:rsidP="00B755F3">
      <w:pPr>
        <w:pStyle w:val="Bezodstpw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ust. 2</w:t>
      </w:r>
      <w:r w:rsidR="00C62842">
        <w:rPr>
          <w:rFonts w:cstheme="minorHAnsi"/>
        </w:rPr>
        <w:t>:</w:t>
      </w:r>
    </w:p>
    <w:p w14:paraId="4D143E71" w14:textId="0CD973DE" w:rsidR="004B634F" w:rsidRDefault="004B634F" w:rsidP="00B755F3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pkt </w:t>
      </w:r>
      <w:r w:rsidR="00C62842">
        <w:rPr>
          <w:rFonts w:cstheme="minorHAnsi"/>
        </w:rPr>
        <w:t>1</w:t>
      </w:r>
      <w:r>
        <w:rPr>
          <w:rFonts w:cstheme="minorHAnsi"/>
        </w:rPr>
        <w:t>0 otrzymuje brzmienie:</w:t>
      </w:r>
    </w:p>
    <w:p w14:paraId="1CAC4048" w14:textId="5CD2E4F0" w:rsidR="004B634F" w:rsidRPr="00771910" w:rsidRDefault="004B634F" w:rsidP="00B755F3">
      <w:pPr>
        <w:pStyle w:val="Bezodstpw"/>
        <w:spacing w:line="276" w:lineRule="auto"/>
        <w:ind w:left="1788"/>
        <w:jc w:val="both"/>
        <w:rPr>
          <w:rFonts w:cstheme="minorHAnsi"/>
        </w:rPr>
      </w:pPr>
      <w:r w:rsidRPr="00771910">
        <w:rPr>
          <w:rFonts w:cstheme="minorHAnsi"/>
        </w:rPr>
        <w:t>„</w:t>
      </w:r>
      <w:r w:rsidR="00C62842" w:rsidRPr="00771910">
        <w:rPr>
          <w:rFonts w:cstheme="minorHAnsi"/>
        </w:rPr>
        <w:t>1</w:t>
      </w:r>
      <w:r w:rsidRPr="00771910">
        <w:rPr>
          <w:rFonts w:cstheme="minorHAnsi"/>
        </w:rPr>
        <w:t xml:space="preserve">0) </w:t>
      </w:r>
      <w:bookmarkStart w:id="2" w:name="_Hlk105498019"/>
      <w:r w:rsidR="00C62842" w:rsidRPr="00771910">
        <w:rPr>
          <w:rFonts w:cstheme="minorHAnsi"/>
        </w:rPr>
        <w:t>prowadzenie egzekucji administracyjnej należności podatkowych, należności niepodatkowych i innych dochodów</w:t>
      </w:r>
      <w:r w:rsidR="00735E25" w:rsidRPr="00771910">
        <w:rPr>
          <w:rFonts w:cstheme="minorHAnsi"/>
        </w:rPr>
        <w:t>;</w:t>
      </w:r>
      <w:r w:rsidRPr="00771910">
        <w:rPr>
          <w:rFonts w:cstheme="minorHAnsi"/>
        </w:rPr>
        <w:t>”</w:t>
      </w:r>
      <w:bookmarkEnd w:id="2"/>
      <w:r w:rsidR="00735E25" w:rsidRPr="00771910">
        <w:rPr>
          <w:rFonts w:cstheme="minorHAnsi"/>
        </w:rPr>
        <w:t>;</w:t>
      </w:r>
    </w:p>
    <w:p w14:paraId="21A5AE05" w14:textId="06CE37FE" w:rsidR="00735E25" w:rsidRPr="00771910" w:rsidRDefault="00735E25" w:rsidP="00B755F3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771910">
        <w:rPr>
          <w:rFonts w:cstheme="minorHAnsi"/>
        </w:rPr>
        <w:t>pkt 14 otrzymuje brzmienie:</w:t>
      </w:r>
    </w:p>
    <w:p w14:paraId="3046B349" w14:textId="7B882656" w:rsidR="00735E25" w:rsidRPr="00771910" w:rsidRDefault="00735E25" w:rsidP="00B755F3">
      <w:pPr>
        <w:pStyle w:val="Bezodstpw"/>
        <w:spacing w:line="276" w:lineRule="auto"/>
        <w:ind w:left="1788"/>
        <w:jc w:val="both"/>
        <w:rPr>
          <w:rFonts w:cstheme="minorHAnsi"/>
        </w:rPr>
      </w:pPr>
      <w:r w:rsidRPr="00771910">
        <w:rPr>
          <w:rFonts w:cstheme="minorHAnsi"/>
        </w:rPr>
        <w:t>„14) prowadzenie spraw związanych z postępowaniem egzekucyjnym wobec Miasta Pruszków;”;</w:t>
      </w:r>
    </w:p>
    <w:p w14:paraId="74882F21" w14:textId="44B791E1" w:rsidR="00735E25" w:rsidRDefault="00735E25" w:rsidP="00B755F3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dodaje się punkty 31 </w:t>
      </w:r>
      <w:r w:rsidR="002C5CC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C5CC4">
        <w:rPr>
          <w:rFonts w:cstheme="minorHAnsi"/>
        </w:rPr>
        <w:t>36 w brzmieniu:</w:t>
      </w:r>
    </w:p>
    <w:p w14:paraId="15E4F8C9" w14:textId="233B8D4C" w:rsidR="002C5CC4" w:rsidRPr="00C56772" w:rsidRDefault="002C5CC4" w:rsidP="00B755F3">
      <w:pPr>
        <w:pStyle w:val="Bezodstpw"/>
        <w:ind w:left="1788"/>
        <w:jc w:val="both"/>
      </w:pPr>
      <w:r>
        <w:t xml:space="preserve">„31) </w:t>
      </w:r>
      <w:r w:rsidRPr="00C56772">
        <w:t xml:space="preserve">poszukiwanie i pozyskiwanie zewnętrznych środków finansowych </w:t>
      </w:r>
      <w:r w:rsidR="009768D4">
        <w:br/>
      </w:r>
      <w:r w:rsidRPr="00C56772">
        <w:t>na realizację zadań budżetowych;</w:t>
      </w:r>
    </w:p>
    <w:p w14:paraId="0C28EBEC" w14:textId="3D50E919" w:rsidR="002C5CC4" w:rsidRPr="00C56772" w:rsidRDefault="002C5CC4" w:rsidP="00B755F3">
      <w:pPr>
        <w:pStyle w:val="Bezodstpw"/>
        <w:ind w:left="1788"/>
        <w:jc w:val="both"/>
      </w:pPr>
      <w:r>
        <w:t xml:space="preserve">32) </w:t>
      </w:r>
      <w:r w:rsidRPr="00C56772">
        <w:t>wskazywanie inwestycji, które mogą być dofinansowane ze źródeł zewnętrznych;</w:t>
      </w:r>
    </w:p>
    <w:p w14:paraId="18EF795B" w14:textId="65C6CD22" w:rsidR="002C5CC4" w:rsidRPr="00C56772" w:rsidRDefault="002C5CC4" w:rsidP="00B755F3">
      <w:pPr>
        <w:pStyle w:val="Bezodstpw"/>
        <w:ind w:left="1788"/>
        <w:jc w:val="both"/>
      </w:pPr>
      <w:r>
        <w:t xml:space="preserve">33) </w:t>
      </w:r>
      <w:r w:rsidRPr="00C56772">
        <w:t>koordynowanie działań zmierzających do pozyskiwania i wdrażania środków pochodzących z</w:t>
      </w:r>
      <w:r>
        <w:t>e źródeł zewnętrznych</w:t>
      </w:r>
      <w:r w:rsidRPr="00C56772">
        <w:t>;</w:t>
      </w:r>
    </w:p>
    <w:p w14:paraId="360F4983" w14:textId="047AF7DD" w:rsidR="002C5CC4" w:rsidRPr="00C56772" w:rsidRDefault="002C5CC4" w:rsidP="00B755F3">
      <w:pPr>
        <w:pStyle w:val="Bezodstpw"/>
        <w:ind w:left="1788"/>
        <w:jc w:val="both"/>
      </w:pPr>
      <w:r>
        <w:t xml:space="preserve">34) </w:t>
      </w:r>
      <w:r w:rsidRPr="00C56772">
        <w:t>udział w przygotowywaniu projektów będących podstawą wystąpień o środki zewnętrzne;</w:t>
      </w:r>
    </w:p>
    <w:p w14:paraId="0383FBF0" w14:textId="236D8162" w:rsidR="002C5CC4" w:rsidRPr="00C56772" w:rsidRDefault="002C5CC4" w:rsidP="00B755F3">
      <w:pPr>
        <w:pStyle w:val="Bezodstpw"/>
        <w:ind w:left="1788"/>
        <w:jc w:val="both"/>
      </w:pPr>
      <w:r>
        <w:t xml:space="preserve">35) </w:t>
      </w:r>
      <w:r w:rsidRPr="00C56772">
        <w:t>nadzór nad terminowym, formalnym i merytorycznym procesem przygotowania wniosków o dofinansowanie ze źródeł zewnętrznych;</w:t>
      </w:r>
    </w:p>
    <w:p w14:paraId="0D552123" w14:textId="4EDEE96F" w:rsidR="002C5CC4" w:rsidRPr="002C5CC4" w:rsidRDefault="002C5CC4" w:rsidP="00B755F3">
      <w:pPr>
        <w:pStyle w:val="Bezodstpw"/>
        <w:ind w:left="1788"/>
        <w:jc w:val="both"/>
      </w:pPr>
      <w:r>
        <w:t xml:space="preserve">36) </w:t>
      </w:r>
      <w:r w:rsidRPr="00C56772">
        <w:t>rozliczanie dofinansowywanych projektów</w:t>
      </w:r>
      <w:r>
        <w:t>.”.</w:t>
      </w:r>
    </w:p>
    <w:p w14:paraId="3988D3A2" w14:textId="4D8A4212" w:rsidR="00A14F9B" w:rsidRPr="00A14F9B" w:rsidRDefault="00A14F9B" w:rsidP="00A14F9B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14F9B">
        <w:rPr>
          <w:rFonts w:cstheme="minorHAnsi"/>
        </w:rPr>
        <w:t>w § 34 Wydział Strategii i Rozwoju – WSR:</w:t>
      </w:r>
    </w:p>
    <w:p w14:paraId="512BC24C" w14:textId="77777777" w:rsidR="00A14F9B" w:rsidRPr="00A14F9B" w:rsidRDefault="00A14F9B" w:rsidP="00A14F9B">
      <w:pPr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A14F9B">
        <w:rPr>
          <w:rFonts w:cstheme="minorHAnsi"/>
        </w:rPr>
        <w:t>ust. 1 otrzymuje brzmienie:</w:t>
      </w:r>
    </w:p>
    <w:p w14:paraId="16C9AC49" w14:textId="77777777" w:rsidR="00A14F9B" w:rsidRPr="00A14F9B" w:rsidRDefault="00A14F9B" w:rsidP="00A14F9B">
      <w:pPr>
        <w:spacing w:after="0" w:line="276" w:lineRule="auto"/>
        <w:ind w:left="1440"/>
        <w:jc w:val="both"/>
        <w:rPr>
          <w:rFonts w:cstheme="minorHAnsi"/>
        </w:rPr>
      </w:pPr>
      <w:r w:rsidRPr="00A14F9B">
        <w:rPr>
          <w:rFonts w:cstheme="minorHAnsi"/>
        </w:rPr>
        <w:t>„1. W skład Wydziału Strategii i Rozwoju wchodzą:</w:t>
      </w:r>
    </w:p>
    <w:p w14:paraId="51E33BB8" w14:textId="1D8D65D8" w:rsidR="00A14F9B" w:rsidRPr="00A14F9B" w:rsidRDefault="00A14F9B" w:rsidP="00A14F9B">
      <w:pPr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14F9B">
        <w:rPr>
          <w:rFonts w:cstheme="minorHAnsi"/>
        </w:rPr>
        <w:t xml:space="preserve">Referat ds. </w:t>
      </w:r>
      <w:r w:rsidR="00C74144">
        <w:rPr>
          <w:rFonts w:cstheme="minorHAnsi"/>
        </w:rPr>
        <w:t>strategii i polityki rozwoju miasta</w:t>
      </w:r>
      <w:r w:rsidRPr="00A14F9B">
        <w:rPr>
          <w:rFonts w:cstheme="minorHAnsi"/>
        </w:rPr>
        <w:t>,</w:t>
      </w:r>
    </w:p>
    <w:p w14:paraId="1576DB76" w14:textId="77777777" w:rsidR="00A14F9B" w:rsidRPr="00A14F9B" w:rsidRDefault="00A14F9B" w:rsidP="00A14F9B">
      <w:pPr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14F9B">
        <w:rPr>
          <w:rFonts w:cstheme="minorHAnsi"/>
        </w:rPr>
        <w:t>Referat ds. transportu publicznego,</w:t>
      </w:r>
    </w:p>
    <w:p w14:paraId="0BCDFAA3" w14:textId="77777777" w:rsidR="00A14F9B" w:rsidRPr="00A14F9B" w:rsidRDefault="00A14F9B" w:rsidP="00A14F9B">
      <w:pPr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A14F9B">
        <w:rPr>
          <w:rFonts w:cstheme="minorHAnsi"/>
        </w:rPr>
        <w:t>Referat ds. zamówień publicznych;”.</w:t>
      </w:r>
    </w:p>
    <w:p w14:paraId="7814FE9A" w14:textId="77777777" w:rsidR="00A14F9B" w:rsidRPr="00A14F9B" w:rsidRDefault="00A14F9B" w:rsidP="00A14F9B">
      <w:pPr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A14F9B">
        <w:rPr>
          <w:rFonts w:cstheme="minorHAnsi"/>
        </w:rPr>
        <w:t>w ust. 2 punkty 1 – 6 otrzymują brzmienie:</w:t>
      </w:r>
    </w:p>
    <w:p w14:paraId="1D583357" w14:textId="5B00A292" w:rsidR="00C74144" w:rsidRDefault="00A14F9B" w:rsidP="00C74144">
      <w:pPr>
        <w:spacing w:after="0" w:line="276" w:lineRule="auto"/>
        <w:ind w:left="1843"/>
        <w:jc w:val="both"/>
        <w:rPr>
          <w:rFonts w:cstheme="minorHAnsi"/>
        </w:rPr>
      </w:pPr>
      <w:r w:rsidRPr="00A14F9B">
        <w:rPr>
          <w:rFonts w:cstheme="minorHAnsi"/>
        </w:rPr>
        <w:t xml:space="preserve">„1) </w:t>
      </w:r>
      <w:r w:rsidR="00C74144">
        <w:rPr>
          <w:rFonts w:cstheme="minorHAnsi"/>
        </w:rPr>
        <w:t>Opracowanie i aktualizacja strategii rozwoju Miasta przy współpracy Wydziałów;</w:t>
      </w:r>
    </w:p>
    <w:p w14:paraId="64155809" w14:textId="00CD8E46" w:rsidR="008F42B1" w:rsidRDefault="00C74144" w:rsidP="00C74144">
      <w:pPr>
        <w:spacing w:after="0" w:line="276" w:lineRule="auto"/>
        <w:ind w:left="1843"/>
        <w:jc w:val="both"/>
      </w:pPr>
      <w:r>
        <w:t xml:space="preserve">2) </w:t>
      </w:r>
      <w:r w:rsidR="00A14F9B" w:rsidRPr="00A14F9B">
        <w:t>Monitorowanie realizacji strategii rozwoju Gminy oraz ocena procesu osiągania zakładanych celów;</w:t>
      </w:r>
    </w:p>
    <w:p w14:paraId="4CB1500C" w14:textId="17CCB0DA" w:rsidR="008F42B1" w:rsidRDefault="00C74144" w:rsidP="00C74144">
      <w:pPr>
        <w:spacing w:after="0" w:line="276" w:lineRule="auto"/>
        <w:ind w:left="1843"/>
        <w:jc w:val="both"/>
      </w:pPr>
      <w:r>
        <w:t>3</w:t>
      </w:r>
      <w:r w:rsidR="008F42B1">
        <w:t xml:space="preserve">) </w:t>
      </w:r>
      <w:r w:rsidR="00A14F9B" w:rsidRPr="00A14F9B">
        <w:t>Inicjowanie i koordynowanie działań w zakresie wdrażania działań wskazanych w strategii rozwoju Gminy;</w:t>
      </w:r>
    </w:p>
    <w:p w14:paraId="3DA08AF2" w14:textId="5580BF8B" w:rsidR="008F42B1" w:rsidRDefault="00C74144" w:rsidP="00C74144">
      <w:pPr>
        <w:spacing w:after="0" w:line="276" w:lineRule="auto"/>
        <w:ind w:left="1843"/>
        <w:jc w:val="both"/>
      </w:pPr>
      <w:r>
        <w:lastRenderedPageBreak/>
        <w:t>4</w:t>
      </w:r>
      <w:r w:rsidR="008F42B1">
        <w:t xml:space="preserve">) </w:t>
      </w:r>
      <w:r w:rsidR="00A14F9B" w:rsidRPr="00A14F9B">
        <w:t>Współpraca z komórkami organizacyjnymi Urzędu, instytucjami i innymi podmiotami realizującymi cele i zadania zapisane w strategii rozwoju Gminy;</w:t>
      </w:r>
    </w:p>
    <w:p w14:paraId="0F9AD167" w14:textId="25658BE0" w:rsidR="008F42B1" w:rsidRDefault="00C74144" w:rsidP="00C74144">
      <w:pPr>
        <w:spacing w:after="0" w:line="276" w:lineRule="auto"/>
        <w:ind w:left="1843"/>
        <w:jc w:val="both"/>
      </w:pPr>
      <w:r>
        <w:t>5</w:t>
      </w:r>
      <w:r w:rsidR="008F42B1">
        <w:t xml:space="preserve">) </w:t>
      </w:r>
      <w:r w:rsidR="00A14F9B" w:rsidRPr="00A14F9B">
        <w:t xml:space="preserve">Opracowywanie dokumentów wykonawczych do Strategii Rozwoju Miasta </w:t>
      </w:r>
      <w:r w:rsidR="008F42B1">
        <w:br/>
      </w:r>
      <w:r w:rsidR="00A14F9B" w:rsidRPr="00A14F9B">
        <w:t>oraz współdziałanie z innymi jednostkami organizacyjnymi Urzędu i miejskimi jednostkami organizacyjnymi w tym zakresie;</w:t>
      </w:r>
    </w:p>
    <w:p w14:paraId="30A03BB8" w14:textId="63EBA2AA" w:rsidR="008F42B1" w:rsidRDefault="00C74144" w:rsidP="00C74144">
      <w:pPr>
        <w:spacing w:after="0" w:line="276" w:lineRule="auto"/>
        <w:ind w:left="1843"/>
        <w:jc w:val="both"/>
      </w:pPr>
      <w:r>
        <w:t>6</w:t>
      </w:r>
      <w:r w:rsidR="008F42B1">
        <w:t xml:space="preserve">) </w:t>
      </w:r>
      <w:r w:rsidR="00A14F9B" w:rsidRPr="00A14F9B">
        <w:t>Ocena zgodności planów wieloletnich z celami strategicznymi Gminy;</w:t>
      </w:r>
    </w:p>
    <w:p w14:paraId="058A9B55" w14:textId="750609D3" w:rsidR="00A14F9B" w:rsidRPr="00A14F9B" w:rsidRDefault="00C74144" w:rsidP="00C74144">
      <w:pPr>
        <w:spacing w:after="0" w:line="276" w:lineRule="auto"/>
        <w:ind w:left="1843"/>
        <w:jc w:val="both"/>
      </w:pPr>
      <w:r>
        <w:t>7</w:t>
      </w:r>
      <w:r w:rsidR="008F42B1">
        <w:t xml:space="preserve">) </w:t>
      </w:r>
      <w:r w:rsidR="00A14F9B" w:rsidRPr="00A14F9B">
        <w:t xml:space="preserve">Koordynacja spraw związanych z przystąpieniem do organizacji społecznych </w:t>
      </w:r>
      <w:r w:rsidR="00A14F9B" w:rsidRPr="00A14F9B">
        <w:br/>
        <w:t>i zawodowych.”</w:t>
      </w:r>
    </w:p>
    <w:p w14:paraId="5980F0EF" w14:textId="35793015" w:rsidR="001F7785" w:rsidRDefault="00EE6096" w:rsidP="001910D9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§ 37 Biuro Prezydenta – BPR, ust. 1</w:t>
      </w:r>
      <w:r w:rsidR="001F7785">
        <w:rPr>
          <w:rFonts w:cstheme="minorHAnsi"/>
        </w:rPr>
        <w:t xml:space="preserve"> </w:t>
      </w:r>
      <w:r w:rsidRPr="001F7785">
        <w:rPr>
          <w:rFonts w:cstheme="minorHAnsi"/>
        </w:rPr>
        <w:t>otrzymuje brzmienie:</w:t>
      </w:r>
    </w:p>
    <w:p w14:paraId="0AAF107A" w14:textId="29FCCEAF" w:rsidR="001F7785" w:rsidRPr="00C56772" w:rsidRDefault="001F7785" w:rsidP="001F7785">
      <w:pPr>
        <w:pStyle w:val="Bezodstpw"/>
        <w:ind w:left="720"/>
      </w:pPr>
      <w:r>
        <w:rPr>
          <w:rFonts w:cstheme="minorHAnsi"/>
        </w:rPr>
        <w:t xml:space="preserve">„ 1. </w:t>
      </w:r>
      <w:r w:rsidRPr="00C56772">
        <w:t>Do zadań Biura Pr</w:t>
      </w:r>
      <w:r w:rsidR="00523282">
        <w:t>ezydenta</w:t>
      </w:r>
      <w:r w:rsidRPr="00C56772">
        <w:t xml:space="preserve"> w szczególności należy:</w:t>
      </w:r>
    </w:p>
    <w:p w14:paraId="7917C0DA" w14:textId="34ED875F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obsługa administracyjno-kancelaryjna Prezydenta,</w:t>
      </w:r>
      <w:r>
        <w:rPr>
          <w:rFonts w:cstheme="minorHAnsi"/>
        </w:rPr>
        <w:t xml:space="preserve"> Zastępcy lub</w:t>
      </w:r>
      <w:r w:rsidRPr="001F7785">
        <w:rPr>
          <w:rFonts w:cstheme="minorHAnsi"/>
        </w:rPr>
        <w:t xml:space="preserve"> Zastępców Prezydenta i Sekretarza; </w:t>
      </w:r>
    </w:p>
    <w:p w14:paraId="1F4E75AA" w14:textId="65CEDF2F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organizacja wizyt, spotkań, konferencji i uroczystości z udziałem Prezydenta, </w:t>
      </w:r>
      <w:r>
        <w:rPr>
          <w:rFonts w:cstheme="minorHAnsi"/>
        </w:rPr>
        <w:t xml:space="preserve">Zastępcy lub </w:t>
      </w:r>
      <w:r w:rsidRPr="001F7785">
        <w:rPr>
          <w:rFonts w:cstheme="minorHAnsi"/>
        </w:rPr>
        <w:t xml:space="preserve">Zastępców Prezydenta i Sekretarza; </w:t>
      </w:r>
    </w:p>
    <w:p w14:paraId="2004C803" w14:textId="26AA4E54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prowadzenie terminarzy spotkań Prezydenta, </w:t>
      </w:r>
      <w:r w:rsidR="008C22E6">
        <w:rPr>
          <w:rFonts w:cstheme="minorHAnsi"/>
        </w:rPr>
        <w:t xml:space="preserve">Zastępcy lub </w:t>
      </w:r>
      <w:r w:rsidRPr="001F7785">
        <w:rPr>
          <w:rFonts w:cstheme="minorHAnsi"/>
        </w:rPr>
        <w:t xml:space="preserve">Zastępców Prezydenta </w:t>
      </w:r>
      <w:r w:rsidR="008C22E6">
        <w:rPr>
          <w:rFonts w:cstheme="minorHAnsi"/>
        </w:rPr>
        <w:br/>
      </w:r>
      <w:r w:rsidRPr="001F7785">
        <w:rPr>
          <w:rFonts w:cstheme="minorHAnsi"/>
        </w:rPr>
        <w:t>i Sekretarza;</w:t>
      </w:r>
    </w:p>
    <w:p w14:paraId="7279D8FA" w14:textId="66361423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organizacja i obsługa spotkań Prezydenta i </w:t>
      </w:r>
      <w:r w:rsidR="008C22E6">
        <w:rPr>
          <w:rFonts w:cstheme="minorHAnsi"/>
        </w:rPr>
        <w:t xml:space="preserve">Zastępcy lub </w:t>
      </w:r>
      <w:r w:rsidRPr="001F7785">
        <w:rPr>
          <w:rFonts w:cstheme="minorHAnsi"/>
        </w:rPr>
        <w:t xml:space="preserve">Zastępców Prezydenta </w:t>
      </w:r>
      <w:r w:rsidR="008C22E6">
        <w:rPr>
          <w:rFonts w:cstheme="minorHAnsi"/>
        </w:rPr>
        <w:br/>
      </w:r>
      <w:r w:rsidRPr="001F7785">
        <w:rPr>
          <w:rFonts w:cstheme="minorHAnsi"/>
        </w:rPr>
        <w:t xml:space="preserve">z mieszkańcami, w tym ich protokołowanie i przekazywanie </w:t>
      </w:r>
      <w:r w:rsidR="004E1B36">
        <w:rPr>
          <w:rFonts w:cstheme="minorHAnsi"/>
        </w:rPr>
        <w:t xml:space="preserve">przygotowanej </w:t>
      </w:r>
      <w:r w:rsidRPr="001F7785">
        <w:rPr>
          <w:rFonts w:cstheme="minorHAnsi"/>
        </w:rPr>
        <w:t>dokumentacji zgodnie z właściwością;</w:t>
      </w:r>
    </w:p>
    <w:p w14:paraId="4785F05F" w14:textId="5161D5EC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współorganizacja kontaktów władz miasta z innymi samorządami;</w:t>
      </w:r>
    </w:p>
    <w:p w14:paraId="78634898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prowadzenie oficjalnej i okolicznościowej korespondencji oraz koordynacja współpracy w tym zakresie z komórkami organizacyjnymi;</w:t>
      </w:r>
    </w:p>
    <w:p w14:paraId="13E4F87E" w14:textId="3158AADB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koordynacja obiegu korespondencji i spraw wpływających do Biura, w tym nadzór </w:t>
      </w:r>
      <w:r w:rsidRPr="001F7785">
        <w:rPr>
          <w:rFonts w:cstheme="minorHAnsi"/>
        </w:rPr>
        <w:br/>
        <w:t>nad terminowością i poprawnością przygotowywanych dokumentów;</w:t>
      </w:r>
    </w:p>
    <w:p w14:paraId="521DA442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prowadzenie i redagowanie wewnętrznych serwisów informacyjnych urzędu;</w:t>
      </w:r>
    </w:p>
    <w:p w14:paraId="56335171" w14:textId="3B919051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organizacja wyjazdów służbowych Prezydenta,</w:t>
      </w:r>
      <w:r w:rsidR="008C22E6">
        <w:rPr>
          <w:rFonts w:cstheme="minorHAnsi"/>
        </w:rPr>
        <w:t xml:space="preserve"> Zastępcy lub </w:t>
      </w:r>
      <w:r w:rsidRPr="001F7785">
        <w:rPr>
          <w:rFonts w:cstheme="minorHAnsi"/>
        </w:rPr>
        <w:t xml:space="preserve"> Zastępców Prezydenta </w:t>
      </w:r>
      <w:r w:rsidR="008C22E6">
        <w:rPr>
          <w:rFonts w:cstheme="minorHAnsi"/>
        </w:rPr>
        <w:br/>
      </w:r>
      <w:r w:rsidRPr="001F7785">
        <w:rPr>
          <w:rFonts w:cstheme="minorHAnsi"/>
        </w:rPr>
        <w:t>i Sekretarza;</w:t>
      </w:r>
    </w:p>
    <w:p w14:paraId="09C8313F" w14:textId="76BBFCE3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koordynowanie współpracy Prezydenta i </w:t>
      </w:r>
      <w:r w:rsidR="008C22E6">
        <w:rPr>
          <w:rFonts w:cstheme="minorHAnsi"/>
        </w:rPr>
        <w:t xml:space="preserve">Zastępcy lub </w:t>
      </w:r>
      <w:r w:rsidRPr="001F7785">
        <w:rPr>
          <w:rFonts w:cstheme="minorHAnsi"/>
        </w:rPr>
        <w:t xml:space="preserve">Zastępców Prezydenta </w:t>
      </w:r>
      <w:r w:rsidR="008C22E6">
        <w:rPr>
          <w:rFonts w:cstheme="minorHAnsi"/>
        </w:rPr>
        <w:br/>
      </w:r>
      <w:r w:rsidRPr="001F7785">
        <w:rPr>
          <w:rFonts w:cstheme="minorHAnsi"/>
        </w:rPr>
        <w:t xml:space="preserve">z organami administracji rządowej, samorządowej różnych szczebli, parlamentarzystami i innymi podmiotami, a w szczególności organizowanie obsługi kontaktów Prezydenta z przedstawicielami administracji rządowej, organami samorządu terytorialnego, przedstawicielami organizacji gospodarczych </w:t>
      </w:r>
      <w:r w:rsidR="005B57B7">
        <w:rPr>
          <w:rFonts w:cstheme="minorHAnsi"/>
        </w:rPr>
        <w:br/>
      </w:r>
      <w:r w:rsidRPr="001F7785">
        <w:rPr>
          <w:rFonts w:cstheme="minorHAnsi"/>
        </w:rPr>
        <w:t xml:space="preserve">i zawodowych, klubami radnych Rady Miasta i Radnymi; </w:t>
      </w:r>
    </w:p>
    <w:p w14:paraId="60160584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nadawanie biegu składanym do Prezydenta inicjatywom, propozycjom i wnioskom przez parlamentarzystów, organizacje gospodarcze i zawodowe, Radnych, kluby radnych oraz mieszkańców;</w:t>
      </w:r>
    </w:p>
    <w:p w14:paraId="47DE8BAB" w14:textId="0438AF5B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Prowadzenie rejestr</w:t>
      </w:r>
      <w:r w:rsidR="005B57B7">
        <w:rPr>
          <w:rFonts w:cstheme="minorHAnsi"/>
        </w:rPr>
        <w:t>u</w:t>
      </w:r>
      <w:r w:rsidRPr="001F7785">
        <w:rPr>
          <w:rFonts w:cstheme="minorHAnsi"/>
        </w:rPr>
        <w:t>:</w:t>
      </w:r>
    </w:p>
    <w:p w14:paraId="3FA0FC7B" w14:textId="77777777" w:rsidR="001F7785" w:rsidRPr="001F7785" w:rsidRDefault="001F7785" w:rsidP="00E15C79">
      <w:pPr>
        <w:pStyle w:val="Bezodstpw"/>
        <w:numPr>
          <w:ilvl w:val="0"/>
          <w:numId w:val="12"/>
        </w:numPr>
        <w:spacing w:line="276" w:lineRule="auto"/>
        <w:ind w:left="1843" w:hanging="283"/>
        <w:jc w:val="both"/>
        <w:rPr>
          <w:rFonts w:cstheme="minorHAnsi"/>
        </w:rPr>
      </w:pPr>
      <w:r w:rsidRPr="001F7785">
        <w:rPr>
          <w:rFonts w:cstheme="minorHAnsi"/>
        </w:rPr>
        <w:t>zarządzeń Prezydenta;</w:t>
      </w:r>
    </w:p>
    <w:p w14:paraId="1E02E0F7" w14:textId="77777777" w:rsidR="001F7785" w:rsidRPr="001F7785" w:rsidRDefault="001F7785" w:rsidP="00E15C79">
      <w:pPr>
        <w:pStyle w:val="Bezodstpw"/>
        <w:numPr>
          <w:ilvl w:val="0"/>
          <w:numId w:val="12"/>
        </w:numPr>
        <w:spacing w:line="276" w:lineRule="auto"/>
        <w:ind w:left="1843" w:hanging="283"/>
        <w:jc w:val="both"/>
        <w:rPr>
          <w:rFonts w:cstheme="minorHAnsi"/>
        </w:rPr>
      </w:pPr>
      <w:r w:rsidRPr="001F7785">
        <w:rPr>
          <w:rFonts w:cstheme="minorHAnsi"/>
        </w:rPr>
        <w:t>upoważnień i pełnomocnictw udzielanych przez Prezydenta;</w:t>
      </w:r>
    </w:p>
    <w:p w14:paraId="6F7D14E2" w14:textId="6291D315" w:rsidR="001F7785" w:rsidRDefault="001F7785" w:rsidP="00E15C79">
      <w:pPr>
        <w:pStyle w:val="Bezodstpw"/>
        <w:numPr>
          <w:ilvl w:val="0"/>
          <w:numId w:val="12"/>
        </w:numPr>
        <w:spacing w:line="276" w:lineRule="auto"/>
        <w:ind w:left="1843" w:hanging="283"/>
        <w:jc w:val="both"/>
        <w:rPr>
          <w:rFonts w:cstheme="minorHAnsi"/>
        </w:rPr>
      </w:pPr>
      <w:r w:rsidRPr="001F7785">
        <w:rPr>
          <w:rFonts w:cstheme="minorHAnsi"/>
        </w:rPr>
        <w:t>poleceń służbowych Prezydenta;</w:t>
      </w:r>
    </w:p>
    <w:p w14:paraId="2C9701F0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ścisła współpraca z Biurem Promocji i Marketingu, w zakresie prac związanych </w:t>
      </w:r>
      <w:r w:rsidRPr="001F7785">
        <w:rPr>
          <w:rFonts w:cstheme="minorHAnsi"/>
        </w:rPr>
        <w:br/>
        <w:t>z wizerunkiem miasta;</w:t>
      </w:r>
    </w:p>
    <w:p w14:paraId="383213F4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uzgadnianie planów imprez i innych działań promujących miasto proponowanych przez niezależnych organizatorów w porozumieniu z Biurem Promocji i Marketingu;</w:t>
      </w:r>
    </w:p>
    <w:p w14:paraId="74344138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współpraca w organizacji konferencji prasowych oraz imprez promujących miasto;</w:t>
      </w:r>
    </w:p>
    <w:p w14:paraId="13B6E96C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lastRenderedPageBreak/>
        <w:t xml:space="preserve">koordynacja i nadzór w zakresie zadań właścicielskich miasta w stosunku do spółek, </w:t>
      </w:r>
      <w:r w:rsidRPr="001F7785">
        <w:rPr>
          <w:rFonts w:cstheme="minorHAnsi"/>
        </w:rPr>
        <w:br/>
        <w:t>w których miasto posiada udziały lub akcje;</w:t>
      </w:r>
    </w:p>
    <w:p w14:paraId="6B25933F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monitoring procesów likwidacyjnych i postępowań upadłościowych spółek prawa handlowego z udziałem miasta;</w:t>
      </w:r>
    </w:p>
    <w:p w14:paraId="1B8ECEE0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analiza wyników gospodarczo-finansowych spółek prawa handlowego z udziałem miasta; </w:t>
      </w:r>
    </w:p>
    <w:p w14:paraId="50A32BEF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przygotowywanie sprawozdań i informacji o działalności spółek prawa handlowego </w:t>
      </w:r>
      <w:r w:rsidRPr="001F7785">
        <w:rPr>
          <w:rFonts w:cstheme="minorHAnsi"/>
        </w:rPr>
        <w:br/>
        <w:t xml:space="preserve">z udziałem miasta; </w:t>
      </w:r>
    </w:p>
    <w:p w14:paraId="1ED95162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opiniowanie przekształceń podmiotów podległych miastu w spółki prawa handlowego;</w:t>
      </w:r>
    </w:p>
    <w:p w14:paraId="1213E31D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współpraca z zarządami i radami nadzorczymi spółek prawa handlowego z udziałem miasta; </w:t>
      </w:r>
    </w:p>
    <w:p w14:paraId="1FFC8017" w14:textId="6E7334E0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inicjowanie działań doraźnych</w:t>
      </w:r>
      <w:r w:rsidR="005B57B7">
        <w:rPr>
          <w:rFonts w:cstheme="minorHAnsi"/>
        </w:rPr>
        <w:t>,</w:t>
      </w:r>
      <w:r w:rsidRPr="001F7785">
        <w:rPr>
          <w:rFonts w:cstheme="minorHAnsi"/>
        </w:rPr>
        <w:t xml:space="preserve"> np. zwoływanie zgromadzeń wspólników/</w:t>
      </w:r>
      <w:r w:rsidR="005B57B7">
        <w:rPr>
          <w:rFonts w:cstheme="minorHAnsi"/>
        </w:rPr>
        <w:t xml:space="preserve"> </w:t>
      </w:r>
      <w:r w:rsidRPr="001F7785">
        <w:rPr>
          <w:rFonts w:cstheme="minorHAnsi"/>
        </w:rPr>
        <w:t xml:space="preserve">akcjonariuszy; </w:t>
      </w:r>
    </w:p>
    <w:p w14:paraId="34CAC0CE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współpraca przy tworzeniu strategii spółek z udziałem miasta Pruszków;</w:t>
      </w:r>
    </w:p>
    <w:p w14:paraId="61537F7E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 xml:space="preserve">przechowywanie dokumentacji i uchwał organów spółek w zakresie niezbędnym </w:t>
      </w:r>
      <w:r w:rsidRPr="001F7785">
        <w:rPr>
          <w:rFonts w:cstheme="minorHAnsi"/>
        </w:rPr>
        <w:br/>
        <w:t>do sprawowania nadzoru właścicielskiego;</w:t>
      </w:r>
    </w:p>
    <w:p w14:paraId="5B4EEAC0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prowadzenie spraw związanych z tworzeniem spółek z kapitałowym udziałem miasta we współpracy z właściwą komórką organizacyjną urzędu, do kompetencji której należą zadania z zakresu działalności tworzonej spółki;</w:t>
      </w:r>
    </w:p>
    <w:p w14:paraId="7D90A9C1" w14:textId="777B38AE" w:rsidR="001F7785" w:rsidRPr="001F7785" w:rsidRDefault="007E7FB1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zamieszczanie</w:t>
      </w:r>
      <w:r w:rsidR="001F7785" w:rsidRPr="001F7785">
        <w:rPr>
          <w:rFonts w:cstheme="minorHAnsi"/>
        </w:rPr>
        <w:t xml:space="preserve"> w Biuletynie Informacji Publicznej</w:t>
      </w:r>
      <w:r>
        <w:rPr>
          <w:rFonts w:cstheme="minorHAnsi"/>
        </w:rPr>
        <w:t>, wymaganych przepisami informacji z zakresu merytorycznego Biura</w:t>
      </w:r>
      <w:r w:rsidR="001F7785" w:rsidRPr="001F7785">
        <w:rPr>
          <w:rFonts w:cstheme="minorHAnsi"/>
        </w:rPr>
        <w:t>;</w:t>
      </w:r>
    </w:p>
    <w:p w14:paraId="31CD416F" w14:textId="4D3A6F3C" w:rsid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przygotowywanie wniosków o odznaczenia;</w:t>
      </w:r>
    </w:p>
    <w:p w14:paraId="2A53FD97" w14:textId="77777777" w:rsidR="001F7785" w:rsidRPr="001F7785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przedkładanie Wojewodzie Mazowieckiemu aktów ustanawiających przepisy porządkowe;</w:t>
      </w:r>
    </w:p>
    <w:p w14:paraId="2A528DAB" w14:textId="5FF08935" w:rsidR="0041667D" w:rsidRDefault="001F7785" w:rsidP="00E15C7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1F7785">
        <w:rPr>
          <w:rFonts w:cstheme="minorHAnsi"/>
        </w:rPr>
        <w:t>przedkładanie Regionalnej Izbie Obrachunkowej zarządzeń Prezydenta objętych zakresem nadzoru Regionalnej Izby Obrachunkowej</w:t>
      </w:r>
      <w:r w:rsidR="004E1B36">
        <w:rPr>
          <w:rFonts w:cstheme="minorHAnsi"/>
        </w:rPr>
        <w:t>;</w:t>
      </w:r>
    </w:p>
    <w:p w14:paraId="29F4210B" w14:textId="1F9C280B" w:rsidR="008D2E74" w:rsidRPr="00C56772" w:rsidRDefault="008D2E74" w:rsidP="008D2E74">
      <w:pPr>
        <w:pStyle w:val="Bezodstpw"/>
        <w:numPr>
          <w:ilvl w:val="0"/>
          <w:numId w:val="11"/>
        </w:numPr>
      </w:pPr>
      <w:r w:rsidRPr="0032744C">
        <w:t>przygotowywanie i przekazywanie do Wydziału Organizacyjnego, projektów odpowiedzi na wnioski w trybie informacji publicznej</w:t>
      </w:r>
      <w:r>
        <w:t>;</w:t>
      </w:r>
      <w:r w:rsidR="00A14F9B">
        <w:t>”.</w:t>
      </w:r>
    </w:p>
    <w:p w14:paraId="39A95366" w14:textId="77777777" w:rsidR="008C335F" w:rsidRPr="005B57B7" w:rsidRDefault="008C335F" w:rsidP="008C335F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6B1558AF" w14:textId="08AAF018" w:rsidR="0041667D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>§ 2</w:t>
      </w:r>
    </w:p>
    <w:p w14:paraId="20C98856" w14:textId="6E8006E2" w:rsidR="00C64BAE" w:rsidRPr="00C64BAE" w:rsidRDefault="00C64BAE" w:rsidP="00C64BAE">
      <w:pPr>
        <w:pStyle w:val="Bezodstpw"/>
        <w:spacing w:line="276" w:lineRule="auto"/>
        <w:rPr>
          <w:rFonts w:cstheme="minorHAnsi"/>
          <w:b/>
          <w:sz w:val="10"/>
          <w:szCs w:val="10"/>
        </w:rPr>
      </w:pPr>
    </w:p>
    <w:p w14:paraId="7E451CDF" w14:textId="5F9940D5" w:rsidR="00C64BAE" w:rsidRPr="00C64BAE" w:rsidRDefault="00C64BAE" w:rsidP="00C64BAE">
      <w:pPr>
        <w:spacing w:after="0" w:line="276" w:lineRule="auto"/>
        <w:jc w:val="both"/>
        <w:rPr>
          <w:rFonts w:cstheme="minorHAnsi"/>
        </w:rPr>
      </w:pPr>
      <w:r w:rsidRPr="00C64BAE">
        <w:rPr>
          <w:rFonts w:cstheme="minorHAnsi"/>
        </w:rPr>
        <w:t xml:space="preserve">Załącznik nr 1 do Regulaminu Organizacyjnego Urzędu Miasta Pruszkowa, stanowiącego załącznik </w:t>
      </w:r>
      <w:r>
        <w:rPr>
          <w:rFonts w:cstheme="minorHAnsi"/>
        </w:rPr>
        <w:br/>
      </w:r>
      <w:r w:rsidRPr="00C64BAE">
        <w:rPr>
          <w:rFonts w:cstheme="minorHAnsi"/>
        </w:rPr>
        <w:t>do Zarządzenia Nr 163/2019 Prezydenta Miasta Pruszkowa z dnia 1 sierpnia 2019 r., zmienionego Zarządzeniem Nr 196/2020 Prezydenta Miasta Pruszkowa z dnia 17 września 2020 r. (tekst jednolity ogłoszony w Zarządzeniu Nr 234/2021 Prezydenta Miasta Pruszkowa z dnia 30 września 2021 r.)</w:t>
      </w:r>
      <w:r>
        <w:rPr>
          <w:rFonts w:cstheme="minorHAnsi"/>
        </w:rPr>
        <w:t xml:space="preserve"> </w:t>
      </w:r>
      <w:r w:rsidR="007A413C">
        <w:rPr>
          <w:rFonts w:cstheme="minorHAnsi"/>
        </w:rPr>
        <w:br/>
      </w:r>
      <w:r>
        <w:rPr>
          <w:rFonts w:cstheme="minorHAnsi"/>
        </w:rPr>
        <w:t xml:space="preserve">oraz Zarządzeniami </w:t>
      </w:r>
      <w:r w:rsidR="003B10D5">
        <w:rPr>
          <w:rFonts w:cstheme="minorHAnsi"/>
        </w:rPr>
        <w:t xml:space="preserve">Prezydenta Miasta </w:t>
      </w:r>
      <w:r>
        <w:rPr>
          <w:rFonts w:cstheme="minorHAnsi"/>
        </w:rPr>
        <w:t xml:space="preserve">nr </w:t>
      </w:r>
      <w:r w:rsidR="003B10D5">
        <w:rPr>
          <w:rFonts w:cstheme="minorHAnsi"/>
        </w:rPr>
        <w:t xml:space="preserve">47/2022 z dnia 28 lutego 2022 r. i nr 86/2022 z dnia 8 kwietnia 2022 r., </w:t>
      </w:r>
      <w:r w:rsidRPr="00C64BAE">
        <w:rPr>
          <w:rFonts w:cstheme="minorHAnsi"/>
          <w:color w:val="000000" w:themeColor="text1"/>
        </w:rPr>
        <w:t>otrzymuje brzmienie określone w załączniku nr 1 do niniejszego Zarządzenia</w:t>
      </w:r>
      <w:r w:rsidRPr="00C64BAE">
        <w:rPr>
          <w:rFonts w:cstheme="minorHAnsi"/>
        </w:rPr>
        <w:t>.</w:t>
      </w:r>
    </w:p>
    <w:p w14:paraId="4094FC6B" w14:textId="2EA47980" w:rsidR="00C64BAE" w:rsidRPr="003B10D5" w:rsidRDefault="00C64BAE" w:rsidP="003B10D5">
      <w:pPr>
        <w:pStyle w:val="Bezodstpw"/>
        <w:spacing w:line="276" w:lineRule="auto"/>
        <w:rPr>
          <w:rFonts w:cstheme="minorHAnsi"/>
          <w:bCs/>
          <w:sz w:val="10"/>
          <w:szCs w:val="10"/>
        </w:rPr>
      </w:pPr>
    </w:p>
    <w:p w14:paraId="1A889F9F" w14:textId="44B8F674" w:rsidR="003B10D5" w:rsidRDefault="003B10D5" w:rsidP="003B10D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14:paraId="1B1FC213" w14:textId="77777777" w:rsidR="00E05D7A" w:rsidRPr="0043224C" w:rsidRDefault="00E05D7A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2C650ACD" w14:textId="1081D371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 xml:space="preserve">Wykonanie zarządzenia powierza </w:t>
      </w:r>
      <w:r w:rsidR="007A413C">
        <w:rPr>
          <w:rFonts w:cstheme="minorHAnsi"/>
        </w:rPr>
        <w:t xml:space="preserve">się </w:t>
      </w:r>
      <w:r w:rsidRPr="0043224C">
        <w:rPr>
          <w:rFonts w:cstheme="minorHAnsi"/>
        </w:rPr>
        <w:t>Sekretarzowi Miasta.</w:t>
      </w:r>
    </w:p>
    <w:p w14:paraId="3B5C2148" w14:textId="5A07F849" w:rsidR="003C6D2A" w:rsidRDefault="003C6D2A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br/>
      </w:r>
    </w:p>
    <w:p w14:paraId="7ECCE521" w14:textId="77777777" w:rsidR="003C6D2A" w:rsidRDefault="003C6D2A">
      <w:pPr>
        <w:spacing w:after="200" w:line="276" w:lineRule="auto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br w:type="page"/>
      </w:r>
    </w:p>
    <w:p w14:paraId="55B9F565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58759395" w14:textId="24487C24" w:rsidR="0041667D" w:rsidRPr="0043224C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 w:rsidR="003B10D5">
        <w:rPr>
          <w:rFonts w:cstheme="minorHAnsi"/>
          <w:b/>
        </w:rPr>
        <w:t>4</w:t>
      </w:r>
    </w:p>
    <w:p w14:paraId="31AB9F76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20112DAA" w14:textId="01C25EF0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 xml:space="preserve">Zarządzenie wchodzi w życie z dniem </w:t>
      </w:r>
      <w:r w:rsidR="005B57B7">
        <w:rPr>
          <w:rFonts w:cstheme="minorHAnsi"/>
        </w:rPr>
        <w:t xml:space="preserve">1 </w:t>
      </w:r>
      <w:r w:rsidR="00A623D7">
        <w:rPr>
          <w:rFonts w:cstheme="minorHAnsi"/>
        </w:rPr>
        <w:t>wrześni</w:t>
      </w:r>
      <w:r w:rsidR="005B57B7">
        <w:rPr>
          <w:rFonts w:cstheme="minorHAnsi"/>
        </w:rPr>
        <w:t>a</w:t>
      </w:r>
      <w:r w:rsidR="00794FC8" w:rsidRPr="0043224C">
        <w:rPr>
          <w:rFonts w:cstheme="minorHAnsi"/>
        </w:rPr>
        <w:t xml:space="preserve"> 202</w:t>
      </w:r>
      <w:r w:rsidR="00692A65" w:rsidRPr="0043224C">
        <w:rPr>
          <w:rFonts w:cstheme="minorHAnsi"/>
        </w:rPr>
        <w:t>2</w:t>
      </w:r>
      <w:r w:rsidR="00794FC8" w:rsidRPr="0043224C">
        <w:rPr>
          <w:rFonts w:cstheme="minorHAnsi"/>
        </w:rPr>
        <w:t xml:space="preserve"> roku</w:t>
      </w:r>
      <w:r w:rsidRPr="0043224C">
        <w:rPr>
          <w:rFonts w:cstheme="minorHAnsi"/>
        </w:rPr>
        <w:t>.</w:t>
      </w:r>
    </w:p>
    <w:p w14:paraId="4E118449" w14:textId="490E7AEE" w:rsidR="0041667D" w:rsidRDefault="0041667D" w:rsidP="00804275">
      <w:pPr>
        <w:pStyle w:val="Bezodstpw"/>
        <w:spacing w:line="276" w:lineRule="auto"/>
        <w:jc w:val="both"/>
        <w:rPr>
          <w:rFonts w:cstheme="minorHAnsi"/>
        </w:rPr>
      </w:pPr>
    </w:p>
    <w:p w14:paraId="4B8ECAC3" w14:textId="77777777" w:rsidR="00C20966" w:rsidRPr="0043224C" w:rsidRDefault="00C20966" w:rsidP="00804275">
      <w:pPr>
        <w:pStyle w:val="Bezodstpw"/>
        <w:spacing w:line="276" w:lineRule="auto"/>
        <w:jc w:val="both"/>
        <w:rPr>
          <w:rFonts w:cstheme="minorHAnsi"/>
        </w:rPr>
      </w:pPr>
    </w:p>
    <w:p w14:paraId="314E7CD4" w14:textId="77777777" w:rsidR="00FF6C94" w:rsidRPr="0043224C" w:rsidRDefault="0041667D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Prezydent Miasta Pruszkowa</w:t>
      </w:r>
    </w:p>
    <w:p w14:paraId="2B179580" w14:textId="77777777" w:rsidR="00A175CF" w:rsidRPr="0043224C" w:rsidRDefault="00A175CF" w:rsidP="00804275">
      <w:pPr>
        <w:spacing w:line="276" w:lineRule="auto"/>
        <w:ind w:left="11901"/>
        <w:jc w:val="center"/>
        <w:rPr>
          <w:rFonts w:cstheme="minorHAnsi"/>
        </w:rPr>
      </w:pPr>
    </w:p>
    <w:p w14:paraId="42CF2A17" w14:textId="77777777" w:rsidR="00A175CF" w:rsidRPr="0043224C" w:rsidRDefault="00A175CF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Paweł Makuch</w:t>
      </w:r>
    </w:p>
    <w:sectPr w:rsidR="00A175CF" w:rsidRPr="0043224C" w:rsidSect="00C209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2800" w14:textId="77777777" w:rsidR="00330B47" w:rsidRDefault="00330B47" w:rsidP="00781D36">
      <w:pPr>
        <w:spacing w:after="0" w:line="240" w:lineRule="auto"/>
      </w:pPr>
      <w:r>
        <w:separator/>
      </w:r>
    </w:p>
  </w:endnote>
  <w:endnote w:type="continuationSeparator" w:id="0">
    <w:p w14:paraId="51DF8D4D" w14:textId="77777777" w:rsidR="00330B47" w:rsidRDefault="00330B47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075671"/>
      <w:docPartObj>
        <w:docPartGallery w:val="Page Numbers (Bottom of Page)"/>
        <w:docPartUnique/>
      </w:docPartObj>
    </w:sdtPr>
    <w:sdtEndPr/>
    <w:sdtContent>
      <w:p w14:paraId="6FA01A4B" w14:textId="73353CCA" w:rsidR="00C20966" w:rsidRDefault="00C209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038">
          <w:rPr>
            <w:noProof/>
          </w:rPr>
          <w:t>2</w:t>
        </w:r>
        <w:r>
          <w:fldChar w:fldCharType="end"/>
        </w:r>
      </w:p>
    </w:sdtContent>
  </w:sdt>
  <w:p w14:paraId="06D1BB2D" w14:textId="77777777" w:rsidR="00D21D9B" w:rsidRDefault="00D21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6E50" w14:textId="77777777" w:rsidR="00330B47" w:rsidRDefault="00330B47" w:rsidP="00781D36">
      <w:pPr>
        <w:spacing w:after="0" w:line="240" w:lineRule="auto"/>
      </w:pPr>
      <w:r>
        <w:separator/>
      </w:r>
    </w:p>
  </w:footnote>
  <w:footnote w:type="continuationSeparator" w:id="0">
    <w:p w14:paraId="107454B4" w14:textId="77777777" w:rsidR="00330B47" w:rsidRDefault="00330B47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D3E"/>
    <w:multiLevelType w:val="hybridMultilevel"/>
    <w:tmpl w:val="76B8E6A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948A0"/>
    <w:multiLevelType w:val="hybridMultilevel"/>
    <w:tmpl w:val="EAEE2D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EE6571"/>
    <w:multiLevelType w:val="hybridMultilevel"/>
    <w:tmpl w:val="F1865AA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B63C12"/>
    <w:multiLevelType w:val="hybridMultilevel"/>
    <w:tmpl w:val="ACB63568"/>
    <w:lvl w:ilvl="0" w:tplc="EE3C3A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E4D"/>
    <w:multiLevelType w:val="hybridMultilevel"/>
    <w:tmpl w:val="CDBE80F2"/>
    <w:lvl w:ilvl="0" w:tplc="5010C4E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D37"/>
    <w:multiLevelType w:val="hybridMultilevel"/>
    <w:tmpl w:val="9D4E48C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134C2"/>
    <w:multiLevelType w:val="hybridMultilevel"/>
    <w:tmpl w:val="43B8769C"/>
    <w:lvl w:ilvl="0" w:tplc="4CFE33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E60"/>
    <w:multiLevelType w:val="hybridMultilevel"/>
    <w:tmpl w:val="D85CF47C"/>
    <w:lvl w:ilvl="0" w:tplc="FB48A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5DC3"/>
    <w:multiLevelType w:val="hybridMultilevel"/>
    <w:tmpl w:val="438CB3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DAF03CF"/>
    <w:multiLevelType w:val="hybridMultilevel"/>
    <w:tmpl w:val="BD1EC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448C2"/>
    <w:multiLevelType w:val="hybridMultilevel"/>
    <w:tmpl w:val="054A59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576CB8"/>
    <w:multiLevelType w:val="hybridMultilevel"/>
    <w:tmpl w:val="0238A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72219"/>
    <w:multiLevelType w:val="hybridMultilevel"/>
    <w:tmpl w:val="9B64EE84"/>
    <w:lvl w:ilvl="0" w:tplc="5FF0FD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C36"/>
    <w:multiLevelType w:val="hybridMultilevel"/>
    <w:tmpl w:val="BF9A216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D9C6F56"/>
    <w:multiLevelType w:val="hybridMultilevel"/>
    <w:tmpl w:val="DD64C2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B07747"/>
    <w:multiLevelType w:val="hybridMultilevel"/>
    <w:tmpl w:val="38520C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1C75F8"/>
    <w:multiLevelType w:val="hybridMultilevel"/>
    <w:tmpl w:val="7C4CD02A"/>
    <w:lvl w:ilvl="0" w:tplc="D29411C6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5089"/>
    <w:multiLevelType w:val="hybridMultilevel"/>
    <w:tmpl w:val="27D0A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01033"/>
    <w:multiLevelType w:val="hybridMultilevel"/>
    <w:tmpl w:val="5FC4400A"/>
    <w:lvl w:ilvl="0" w:tplc="2244D25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A37"/>
    <w:multiLevelType w:val="hybridMultilevel"/>
    <w:tmpl w:val="FAA633A8"/>
    <w:lvl w:ilvl="0" w:tplc="0D8E54FE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FD919AA"/>
    <w:multiLevelType w:val="hybridMultilevel"/>
    <w:tmpl w:val="4B6C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7108A"/>
    <w:multiLevelType w:val="hybridMultilevel"/>
    <w:tmpl w:val="01AC7FBE"/>
    <w:lvl w:ilvl="0" w:tplc="37EE103C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6F6708"/>
    <w:multiLevelType w:val="hybridMultilevel"/>
    <w:tmpl w:val="9216D6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A83231"/>
    <w:multiLevelType w:val="hybridMultilevel"/>
    <w:tmpl w:val="6194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F7AD8"/>
    <w:multiLevelType w:val="hybridMultilevel"/>
    <w:tmpl w:val="A25E7DC4"/>
    <w:lvl w:ilvl="0" w:tplc="0828655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B54CA"/>
    <w:multiLevelType w:val="hybridMultilevel"/>
    <w:tmpl w:val="0238A1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044410"/>
    <w:multiLevelType w:val="hybridMultilevel"/>
    <w:tmpl w:val="D902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215DA"/>
    <w:multiLevelType w:val="hybridMultilevel"/>
    <w:tmpl w:val="3A28A16A"/>
    <w:lvl w:ilvl="0" w:tplc="372E730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172B9"/>
    <w:multiLevelType w:val="hybridMultilevel"/>
    <w:tmpl w:val="C1429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710AE0"/>
    <w:multiLevelType w:val="hybridMultilevel"/>
    <w:tmpl w:val="B71A1632"/>
    <w:lvl w:ilvl="0" w:tplc="A07666A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D17FC"/>
    <w:multiLevelType w:val="hybridMultilevel"/>
    <w:tmpl w:val="56185CD4"/>
    <w:lvl w:ilvl="0" w:tplc="04150017">
      <w:start w:val="1"/>
      <w:numFmt w:val="lowerLetter"/>
      <w:lvlText w:val="%1)"/>
      <w:lvlJc w:val="left"/>
      <w:pPr>
        <w:ind w:left="147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92" w:hanging="360"/>
      </w:pPr>
    </w:lvl>
    <w:lvl w:ilvl="2" w:tplc="FFFFFFFF" w:tentative="1">
      <w:start w:val="1"/>
      <w:numFmt w:val="lowerRoman"/>
      <w:lvlText w:val="%3."/>
      <w:lvlJc w:val="right"/>
      <w:pPr>
        <w:ind w:left="2912" w:hanging="180"/>
      </w:pPr>
    </w:lvl>
    <w:lvl w:ilvl="3" w:tplc="FFFFFFFF" w:tentative="1">
      <w:start w:val="1"/>
      <w:numFmt w:val="decimal"/>
      <w:lvlText w:val="%4."/>
      <w:lvlJc w:val="left"/>
      <w:pPr>
        <w:ind w:left="3632" w:hanging="360"/>
      </w:pPr>
    </w:lvl>
    <w:lvl w:ilvl="4" w:tplc="FFFFFFFF" w:tentative="1">
      <w:start w:val="1"/>
      <w:numFmt w:val="lowerLetter"/>
      <w:lvlText w:val="%5."/>
      <w:lvlJc w:val="left"/>
      <w:pPr>
        <w:ind w:left="4352" w:hanging="360"/>
      </w:pPr>
    </w:lvl>
    <w:lvl w:ilvl="5" w:tplc="FFFFFFFF" w:tentative="1">
      <w:start w:val="1"/>
      <w:numFmt w:val="lowerRoman"/>
      <w:lvlText w:val="%6."/>
      <w:lvlJc w:val="right"/>
      <w:pPr>
        <w:ind w:left="5072" w:hanging="180"/>
      </w:pPr>
    </w:lvl>
    <w:lvl w:ilvl="6" w:tplc="FFFFFFFF" w:tentative="1">
      <w:start w:val="1"/>
      <w:numFmt w:val="decimal"/>
      <w:lvlText w:val="%7."/>
      <w:lvlJc w:val="left"/>
      <w:pPr>
        <w:ind w:left="5792" w:hanging="360"/>
      </w:pPr>
    </w:lvl>
    <w:lvl w:ilvl="7" w:tplc="FFFFFFFF" w:tentative="1">
      <w:start w:val="1"/>
      <w:numFmt w:val="lowerLetter"/>
      <w:lvlText w:val="%8."/>
      <w:lvlJc w:val="left"/>
      <w:pPr>
        <w:ind w:left="6512" w:hanging="360"/>
      </w:pPr>
    </w:lvl>
    <w:lvl w:ilvl="8" w:tplc="FFFFFFFF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1" w15:restartNumberingAfterBreak="0">
    <w:nsid w:val="65E96B10"/>
    <w:multiLevelType w:val="hybridMultilevel"/>
    <w:tmpl w:val="2160BA42"/>
    <w:lvl w:ilvl="0" w:tplc="D8826D78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EC1"/>
    <w:multiLevelType w:val="hybridMultilevel"/>
    <w:tmpl w:val="0E88D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374BAB"/>
    <w:multiLevelType w:val="hybridMultilevel"/>
    <w:tmpl w:val="632275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AE036A"/>
    <w:multiLevelType w:val="hybridMultilevel"/>
    <w:tmpl w:val="2A44D5A8"/>
    <w:lvl w:ilvl="0" w:tplc="347E21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09A3"/>
    <w:multiLevelType w:val="hybridMultilevel"/>
    <w:tmpl w:val="E66AF0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2D1E30"/>
    <w:multiLevelType w:val="hybridMultilevel"/>
    <w:tmpl w:val="94ECC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51EED"/>
    <w:multiLevelType w:val="hybridMultilevel"/>
    <w:tmpl w:val="39F4D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86FA7"/>
    <w:multiLevelType w:val="hybridMultilevel"/>
    <w:tmpl w:val="2DB60D3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B4C5EB7"/>
    <w:multiLevelType w:val="hybridMultilevel"/>
    <w:tmpl w:val="A08CA75A"/>
    <w:lvl w:ilvl="0" w:tplc="D770A6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D0BAE"/>
    <w:multiLevelType w:val="hybridMultilevel"/>
    <w:tmpl w:val="1AEAEB7C"/>
    <w:lvl w:ilvl="0" w:tplc="1336462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21"/>
  </w:num>
  <w:num w:numId="4">
    <w:abstractNumId w:val="30"/>
  </w:num>
  <w:num w:numId="5">
    <w:abstractNumId w:val="17"/>
  </w:num>
  <w:num w:numId="6">
    <w:abstractNumId w:val="27"/>
  </w:num>
  <w:num w:numId="7">
    <w:abstractNumId w:val="10"/>
  </w:num>
  <w:num w:numId="8">
    <w:abstractNumId w:val="40"/>
  </w:num>
  <w:num w:numId="9">
    <w:abstractNumId w:val="29"/>
  </w:num>
  <w:num w:numId="10">
    <w:abstractNumId w:val="4"/>
  </w:num>
  <w:num w:numId="11">
    <w:abstractNumId w:val="28"/>
  </w:num>
  <w:num w:numId="12">
    <w:abstractNumId w:val="1"/>
  </w:num>
  <w:num w:numId="13">
    <w:abstractNumId w:val="31"/>
  </w:num>
  <w:num w:numId="14">
    <w:abstractNumId w:val="8"/>
  </w:num>
  <w:num w:numId="15">
    <w:abstractNumId w:val="16"/>
  </w:num>
  <w:num w:numId="16">
    <w:abstractNumId w:val="5"/>
  </w:num>
  <w:num w:numId="17">
    <w:abstractNumId w:val="14"/>
  </w:num>
  <w:num w:numId="18">
    <w:abstractNumId w:val="26"/>
  </w:num>
  <w:num w:numId="19">
    <w:abstractNumId w:val="34"/>
  </w:num>
  <w:num w:numId="20">
    <w:abstractNumId w:val="36"/>
  </w:num>
  <w:num w:numId="21">
    <w:abstractNumId w:val="3"/>
  </w:num>
  <w:num w:numId="22">
    <w:abstractNumId w:val="7"/>
  </w:num>
  <w:num w:numId="23">
    <w:abstractNumId w:val="39"/>
  </w:num>
  <w:num w:numId="24">
    <w:abstractNumId w:val="22"/>
  </w:num>
  <w:num w:numId="25">
    <w:abstractNumId w:val="12"/>
  </w:num>
  <w:num w:numId="26">
    <w:abstractNumId w:val="25"/>
  </w:num>
  <w:num w:numId="27">
    <w:abstractNumId w:val="6"/>
  </w:num>
  <w:num w:numId="28">
    <w:abstractNumId w:val="32"/>
  </w:num>
  <w:num w:numId="29">
    <w:abstractNumId w:val="37"/>
  </w:num>
  <w:num w:numId="30">
    <w:abstractNumId w:val="15"/>
  </w:num>
  <w:num w:numId="31">
    <w:abstractNumId w:val="0"/>
  </w:num>
  <w:num w:numId="32">
    <w:abstractNumId w:val="38"/>
  </w:num>
  <w:num w:numId="33">
    <w:abstractNumId w:val="13"/>
  </w:num>
  <w:num w:numId="34">
    <w:abstractNumId w:val="11"/>
  </w:num>
  <w:num w:numId="35">
    <w:abstractNumId w:val="35"/>
  </w:num>
  <w:num w:numId="36">
    <w:abstractNumId w:val="23"/>
  </w:num>
  <w:num w:numId="37">
    <w:abstractNumId w:val="9"/>
  </w:num>
  <w:num w:numId="38">
    <w:abstractNumId w:val="18"/>
  </w:num>
  <w:num w:numId="39">
    <w:abstractNumId w:val="24"/>
  </w:num>
  <w:num w:numId="40">
    <w:abstractNumId w:val="2"/>
  </w:num>
  <w:num w:numId="4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4C95"/>
    <w:rsid w:val="00005135"/>
    <w:rsid w:val="00005C90"/>
    <w:rsid w:val="00016880"/>
    <w:rsid w:val="00022AED"/>
    <w:rsid w:val="0002322D"/>
    <w:rsid w:val="00025C96"/>
    <w:rsid w:val="00034666"/>
    <w:rsid w:val="0004582C"/>
    <w:rsid w:val="00060C54"/>
    <w:rsid w:val="00073383"/>
    <w:rsid w:val="00073649"/>
    <w:rsid w:val="000926D3"/>
    <w:rsid w:val="000A0567"/>
    <w:rsid w:val="000A294B"/>
    <w:rsid w:val="000A7264"/>
    <w:rsid w:val="000B3FC5"/>
    <w:rsid w:val="000C0BAF"/>
    <w:rsid w:val="000D5888"/>
    <w:rsid w:val="000F575D"/>
    <w:rsid w:val="00100D42"/>
    <w:rsid w:val="001266DB"/>
    <w:rsid w:val="0013475C"/>
    <w:rsid w:val="0013633D"/>
    <w:rsid w:val="00142A01"/>
    <w:rsid w:val="0014420E"/>
    <w:rsid w:val="00170F75"/>
    <w:rsid w:val="00187782"/>
    <w:rsid w:val="001910D9"/>
    <w:rsid w:val="001913E5"/>
    <w:rsid w:val="00192335"/>
    <w:rsid w:val="00194D54"/>
    <w:rsid w:val="00195CAF"/>
    <w:rsid w:val="001A3075"/>
    <w:rsid w:val="001A307F"/>
    <w:rsid w:val="001A71EF"/>
    <w:rsid w:val="001A7D2A"/>
    <w:rsid w:val="001D52C8"/>
    <w:rsid w:val="001D64BB"/>
    <w:rsid w:val="001F0308"/>
    <w:rsid w:val="001F7785"/>
    <w:rsid w:val="00210D8B"/>
    <w:rsid w:val="002127CE"/>
    <w:rsid w:val="00215499"/>
    <w:rsid w:val="00225982"/>
    <w:rsid w:val="0022598B"/>
    <w:rsid w:val="002272C0"/>
    <w:rsid w:val="00231EBF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90C44"/>
    <w:rsid w:val="002A3899"/>
    <w:rsid w:val="002A61C7"/>
    <w:rsid w:val="002A6498"/>
    <w:rsid w:val="002B4443"/>
    <w:rsid w:val="002C0843"/>
    <w:rsid w:val="002C5864"/>
    <w:rsid w:val="002C5CC4"/>
    <w:rsid w:val="002E258E"/>
    <w:rsid w:val="002E6A79"/>
    <w:rsid w:val="002F0ED1"/>
    <w:rsid w:val="002F4ADF"/>
    <w:rsid w:val="0030060C"/>
    <w:rsid w:val="003073E3"/>
    <w:rsid w:val="00307FE2"/>
    <w:rsid w:val="0031560D"/>
    <w:rsid w:val="00330B47"/>
    <w:rsid w:val="00341982"/>
    <w:rsid w:val="003559BB"/>
    <w:rsid w:val="00357765"/>
    <w:rsid w:val="00360349"/>
    <w:rsid w:val="00361713"/>
    <w:rsid w:val="003712D2"/>
    <w:rsid w:val="0037783A"/>
    <w:rsid w:val="003949A9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54BC"/>
    <w:rsid w:val="003C6D2A"/>
    <w:rsid w:val="003D2F69"/>
    <w:rsid w:val="003D7828"/>
    <w:rsid w:val="003E22A0"/>
    <w:rsid w:val="004057EC"/>
    <w:rsid w:val="00412A1F"/>
    <w:rsid w:val="00415919"/>
    <w:rsid w:val="0041667D"/>
    <w:rsid w:val="00426FB6"/>
    <w:rsid w:val="0043224C"/>
    <w:rsid w:val="0043259A"/>
    <w:rsid w:val="004376EB"/>
    <w:rsid w:val="00442310"/>
    <w:rsid w:val="00444F09"/>
    <w:rsid w:val="004678B2"/>
    <w:rsid w:val="0048531E"/>
    <w:rsid w:val="0048789C"/>
    <w:rsid w:val="00487DA7"/>
    <w:rsid w:val="0049596C"/>
    <w:rsid w:val="004A06F2"/>
    <w:rsid w:val="004A45BC"/>
    <w:rsid w:val="004B634F"/>
    <w:rsid w:val="004B7B91"/>
    <w:rsid w:val="004C16A6"/>
    <w:rsid w:val="004C2C64"/>
    <w:rsid w:val="004D10DB"/>
    <w:rsid w:val="004D7075"/>
    <w:rsid w:val="004E1B36"/>
    <w:rsid w:val="004E489A"/>
    <w:rsid w:val="004E684A"/>
    <w:rsid w:val="004E6C8D"/>
    <w:rsid w:val="004F3741"/>
    <w:rsid w:val="004F7BCC"/>
    <w:rsid w:val="00523282"/>
    <w:rsid w:val="005266DB"/>
    <w:rsid w:val="00532ECC"/>
    <w:rsid w:val="00542D9A"/>
    <w:rsid w:val="00562912"/>
    <w:rsid w:val="00566AB6"/>
    <w:rsid w:val="00566E42"/>
    <w:rsid w:val="00581C8C"/>
    <w:rsid w:val="0059067C"/>
    <w:rsid w:val="005906A0"/>
    <w:rsid w:val="005A5290"/>
    <w:rsid w:val="005B1267"/>
    <w:rsid w:val="005B1676"/>
    <w:rsid w:val="005B50DF"/>
    <w:rsid w:val="005B516A"/>
    <w:rsid w:val="005B57B7"/>
    <w:rsid w:val="005C306F"/>
    <w:rsid w:val="005C45EB"/>
    <w:rsid w:val="005C71DD"/>
    <w:rsid w:val="005D07B1"/>
    <w:rsid w:val="005D5E31"/>
    <w:rsid w:val="005D78C9"/>
    <w:rsid w:val="005F4A33"/>
    <w:rsid w:val="005F5967"/>
    <w:rsid w:val="00601172"/>
    <w:rsid w:val="006219E5"/>
    <w:rsid w:val="00630B8B"/>
    <w:rsid w:val="00653B7B"/>
    <w:rsid w:val="00653F71"/>
    <w:rsid w:val="0065692A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A18A7"/>
    <w:rsid w:val="006B0090"/>
    <w:rsid w:val="006B59A9"/>
    <w:rsid w:val="006C1540"/>
    <w:rsid w:val="006C47DD"/>
    <w:rsid w:val="006C5EA0"/>
    <w:rsid w:val="006E4781"/>
    <w:rsid w:val="006E6D6A"/>
    <w:rsid w:val="007003DA"/>
    <w:rsid w:val="007013BB"/>
    <w:rsid w:val="00703201"/>
    <w:rsid w:val="00711E66"/>
    <w:rsid w:val="007146D8"/>
    <w:rsid w:val="00725492"/>
    <w:rsid w:val="00730BCA"/>
    <w:rsid w:val="00735E25"/>
    <w:rsid w:val="00742A27"/>
    <w:rsid w:val="00755EB8"/>
    <w:rsid w:val="00761578"/>
    <w:rsid w:val="00765CA0"/>
    <w:rsid w:val="007701FC"/>
    <w:rsid w:val="00771910"/>
    <w:rsid w:val="007724D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413C"/>
    <w:rsid w:val="007A51CE"/>
    <w:rsid w:val="007C4DDB"/>
    <w:rsid w:val="007D2918"/>
    <w:rsid w:val="007D3C08"/>
    <w:rsid w:val="007D5E5D"/>
    <w:rsid w:val="007E324B"/>
    <w:rsid w:val="007E7FB1"/>
    <w:rsid w:val="007F4636"/>
    <w:rsid w:val="007F5BE1"/>
    <w:rsid w:val="00804275"/>
    <w:rsid w:val="008075F6"/>
    <w:rsid w:val="00810821"/>
    <w:rsid w:val="00816C49"/>
    <w:rsid w:val="00872361"/>
    <w:rsid w:val="008754D2"/>
    <w:rsid w:val="00895541"/>
    <w:rsid w:val="00896DBA"/>
    <w:rsid w:val="008A2A4D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140C"/>
    <w:rsid w:val="008F42B1"/>
    <w:rsid w:val="00900F61"/>
    <w:rsid w:val="00907381"/>
    <w:rsid w:val="009166D1"/>
    <w:rsid w:val="00920800"/>
    <w:rsid w:val="009313AC"/>
    <w:rsid w:val="00934E9E"/>
    <w:rsid w:val="0096511A"/>
    <w:rsid w:val="009654B1"/>
    <w:rsid w:val="009768D4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85A"/>
    <w:rsid w:val="009C5741"/>
    <w:rsid w:val="009D021D"/>
    <w:rsid w:val="009D4607"/>
    <w:rsid w:val="00A04C9A"/>
    <w:rsid w:val="00A12682"/>
    <w:rsid w:val="00A13348"/>
    <w:rsid w:val="00A14F9B"/>
    <w:rsid w:val="00A175CF"/>
    <w:rsid w:val="00A272BC"/>
    <w:rsid w:val="00A470EA"/>
    <w:rsid w:val="00A50612"/>
    <w:rsid w:val="00A623D7"/>
    <w:rsid w:val="00A70C1A"/>
    <w:rsid w:val="00A71E90"/>
    <w:rsid w:val="00A745CA"/>
    <w:rsid w:val="00A7697F"/>
    <w:rsid w:val="00A77BBF"/>
    <w:rsid w:val="00A82F7B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58AF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759E"/>
    <w:rsid w:val="00B70C6A"/>
    <w:rsid w:val="00B71CA0"/>
    <w:rsid w:val="00B750A7"/>
    <w:rsid w:val="00B755F3"/>
    <w:rsid w:val="00B8247B"/>
    <w:rsid w:val="00BA2CA9"/>
    <w:rsid w:val="00BB1113"/>
    <w:rsid w:val="00BB31F7"/>
    <w:rsid w:val="00BC5792"/>
    <w:rsid w:val="00BC6672"/>
    <w:rsid w:val="00BD2AC6"/>
    <w:rsid w:val="00BD38EA"/>
    <w:rsid w:val="00BD6EFA"/>
    <w:rsid w:val="00BF1645"/>
    <w:rsid w:val="00C0201A"/>
    <w:rsid w:val="00C03308"/>
    <w:rsid w:val="00C10237"/>
    <w:rsid w:val="00C20966"/>
    <w:rsid w:val="00C22482"/>
    <w:rsid w:val="00C446AF"/>
    <w:rsid w:val="00C45C43"/>
    <w:rsid w:val="00C52D01"/>
    <w:rsid w:val="00C62842"/>
    <w:rsid w:val="00C6473F"/>
    <w:rsid w:val="00C64BAE"/>
    <w:rsid w:val="00C71202"/>
    <w:rsid w:val="00C74144"/>
    <w:rsid w:val="00C74F1C"/>
    <w:rsid w:val="00C76F41"/>
    <w:rsid w:val="00C83382"/>
    <w:rsid w:val="00C85060"/>
    <w:rsid w:val="00CA342D"/>
    <w:rsid w:val="00CB099B"/>
    <w:rsid w:val="00CB375A"/>
    <w:rsid w:val="00CB4E90"/>
    <w:rsid w:val="00CC4820"/>
    <w:rsid w:val="00CD1370"/>
    <w:rsid w:val="00CD2491"/>
    <w:rsid w:val="00CD326B"/>
    <w:rsid w:val="00CD69C1"/>
    <w:rsid w:val="00D10B4C"/>
    <w:rsid w:val="00D1176D"/>
    <w:rsid w:val="00D21D9B"/>
    <w:rsid w:val="00D22B30"/>
    <w:rsid w:val="00D24228"/>
    <w:rsid w:val="00D5234D"/>
    <w:rsid w:val="00D530C2"/>
    <w:rsid w:val="00D57EA2"/>
    <w:rsid w:val="00D71CB3"/>
    <w:rsid w:val="00D73679"/>
    <w:rsid w:val="00D8121F"/>
    <w:rsid w:val="00D83FE2"/>
    <w:rsid w:val="00DA05C0"/>
    <w:rsid w:val="00DA1A21"/>
    <w:rsid w:val="00DA1C25"/>
    <w:rsid w:val="00DA6841"/>
    <w:rsid w:val="00DC4914"/>
    <w:rsid w:val="00DD4EFF"/>
    <w:rsid w:val="00DE147C"/>
    <w:rsid w:val="00DE339E"/>
    <w:rsid w:val="00DF429F"/>
    <w:rsid w:val="00E05D7A"/>
    <w:rsid w:val="00E05DA2"/>
    <w:rsid w:val="00E15C79"/>
    <w:rsid w:val="00E22327"/>
    <w:rsid w:val="00E62AE5"/>
    <w:rsid w:val="00E67833"/>
    <w:rsid w:val="00E75602"/>
    <w:rsid w:val="00E806C1"/>
    <w:rsid w:val="00E86F40"/>
    <w:rsid w:val="00EA0ACD"/>
    <w:rsid w:val="00EB37C2"/>
    <w:rsid w:val="00EB6476"/>
    <w:rsid w:val="00EB72B3"/>
    <w:rsid w:val="00ED5D54"/>
    <w:rsid w:val="00EE6096"/>
    <w:rsid w:val="00EF47CF"/>
    <w:rsid w:val="00EF7A7B"/>
    <w:rsid w:val="00F144D0"/>
    <w:rsid w:val="00F15B29"/>
    <w:rsid w:val="00F26219"/>
    <w:rsid w:val="00F269CB"/>
    <w:rsid w:val="00F31602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C372F"/>
    <w:rsid w:val="00FD1A6B"/>
    <w:rsid w:val="00FD6FAA"/>
    <w:rsid w:val="00FE1038"/>
    <w:rsid w:val="00FE13A0"/>
    <w:rsid w:val="00FE411E"/>
    <w:rsid w:val="00FF10DB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E655-9DD5-41C0-99FA-03084ED2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2022-09-01T07:17:00Z</cp:lastPrinted>
  <dcterms:created xsi:type="dcterms:W3CDTF">2022-09-01T10:38:00Z</dcterms:created>
  <dcterms:modified xsi:type="dcterms:W3CDTF">2022-09-01T10:38:00Z</dcterms:modified>
</cp:coreProperties>
</file>