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9FF18" w14:textId="77777777" w:rsidR="00046BEA" w:rsidRPr="00E93F3B" w:rsidRDefault="00046BEA" w:rsidP="00046BEA">
      <w:pPr>
        <w:widowControl w:val="0"/>
        <w:tabs>
          <w:tab w:val="left" w:pos="145"/>
        </w:tabs>
        <w:suppressAutoHyphens/>
        <w:spacing w:after="480" w:line="360" w:lineRule="auto"/>
        <w:jc w:val="right"/>
        <w:rPr>
          <w:rFonts w:ascii="Tahoma" w:eastAsia="Times New Roman" w:hAnsi="Tahoma" w:cs="Tahoma"/>
          <w:color w:val="000000"/>
          <w:sz w:val="22"/>
          <w:szCs w:val="22"/>
          <w:lang w:eastAsia="pl-PL"/>
        </w:rPr>
      </w:pPr>
      <w:r w:rsidRPr="00B219FB"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t xml:space="preserve">Załącznik nr </w:t>
      </w:r>
      <w:r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t>5</w:t>
      </w:r>
      <w:r w:rsidRPr="00B219FB"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br/>
        <w:t>do umowy nr ……</w:t>
      </w:r>
    </w:p>
    <w:p w14:paraId="0F2C1244" w14:textId="77777777" w:rsidR="00046BEA" w:rsidRPr="00B219FB" w:rsidRDefault="00046BEA" w:rsidP="00046BEA">
      <w:pPr>
        <w:pStyle w:val="Nagwek1"/>
        <w:numPr>
          <w:ilvl w:val="0"/>
          <w:numId w:val="0"/>
        </w:numPr>
        <w:spacing w:before="240" w:after="240" w:line="360" w:lineRule="auto"/>
        <w:jc w:val="center"/>
        <w:rPr>
          <w:rFonts w:ascii="Tahoma" w:hAnsi="Tahoma" w:cs="Tahoma"/>
          <w:bCs/>
          <w:color w:val="000000"/>
          <w:sz w:val="26"/>
          <w:szCs w:val="26"/>
          <w:lang w:eastAsia="pl-PL"/>
        </w:rPr>
      </w:pPr>
      <w:r w:rsidRPr="00B219FB">
        <w:rPr>
          <w:rFonts w:ascii="Tahoma" w:hAnsi="Tahoma" w:cs="Tahoma"/>
          <w:bCs/>
          <w:color w:val="000000"/>
          <w:sz w:val="26"/>
          <w:szCs w:val="26"/>
          <w:lang w:eastAsia="pl-PL"/>
        </w:rPr>
        <w:t>KARY UMOWNE</w:t>
      </w:r>
    </w:p>
    <w:p w14:paraId="28C56650" w14:textId="77777777" w:rsidR="00046BEA" w:rsidRPr="00E93F3B" w:rsidRDefault="00046BEA" w:rsidP="00046BEA">
      <w:pPr>
        <w:pStyle w:val="Akapitzlist"/>
        <w:numPr>
          <w:ilvl w:val="6"/>
          <w:numId w:val="2"/>
        </w:numPr>
        <w:tabs>
          <w:tab w:val="clear" w:pos="5040"/>
          <w:tab w:val="num" w:pos="426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93F3B">
        <w:rPr>
          <w:rFonts w:ascii="Tahoma" w:eastAsia="Times New Roman" w:hAnsi="Tahoma" w:cs="Tahoma"/>
          <w:sz w:val="22"/>
          <w:szCs w:val="22"/>
          <w:lang w:eastAsia="pl-PL"/>
        </w:rPr>
        <w:t>Wyszczególnienie naruszeń i wysokości naliczanych kar umownych:</w:t>
      </w:r>
    </w:p>
    <w:tbl>
      <w:tblPr>
        <w:tblW w:w="9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062"/>
        <w:gridCol w:w="1119"/>
        <w:gridCol w:w="3351"/>
      </w:tblGrid>
      <w:tr w:rsidR="00046BEA" w:rsidRPr="008E7B90" w14:paraId="78622C5B" w14:textId="77777777" w:rsidTr="001A539B">
        <w:trPr>
          <w:cantSplit/>
          <w:tblHeader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37F2D9F6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7AA09678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Rodzaj naruszenia</w:t>
            </w:r>
          </w:p>
        </w:tc>
        <w:tc>
          <w:tcPr>
            <w:tcW w:w="1119" w:type="dxa"/>
          </w:tcPr>
          <w:p w14:paraId="7DB96D34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Kara za</w:t>
            </w:r>
            <w:r w:rsidRPr="008E7B9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br/>
              <w:t>każde/y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14:paraId="4D9F6E95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Wysokość</w:t>
            </w:r>
            <w:r w:rsidRPr="008E7B9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br/>
              <w:t>kary</w:t>
            </w:r>
          </w:p>
        </w:tc>
      </w:tr>
      <w:tr w:rsidR="00046BEA" w:rsidRPr="008E7B90" w14:paraId="00874788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694CA447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3C47367F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Nieświadczenie usług z przyczyn leżących po stronie Wykonawcy</w:t>
            </w:r>
          </w:p>
        </w:tc>
        <w:tc>
          <w:tcPr>
            <w:tcW w:w="1119" w:type="dxa"/>
            <w:vAlign w:val="center"/>
          </w:tcPr>
          <w:p w14:paraId="130285E6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14:paraId="62D78146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3-krotność kwoty równej iloczynowi liczby niezrealizowanych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wozokilometrów i ceny brutto jednego wozokilometra</w:t>
            </w:r>
          </w:p>
        </w:tc>
      </w:tr>
      <w:tr w:rsidR="00046BEA" w:rsidRPr="008E7B90" w14:paraId="478E791C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60CFCB80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1EBED5F4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Realizowanie przewozów pojazdem rezerwowym o parametrach określonych w umowie</w:t>
            </w:r>
          </w:p>
        </w:tc>
        <w:tc>
          <w:tcPr>
            <w:tcW w:w="1119" w:type="dxa"/>
            <w:vAlign w:val="center"/>
          </w:tcPr>
          <w:p w14:paraId="1A22B887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410DC013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20% kwoty równej iloczynowi liczby niezrealizowanych wozokilometrów i ceny brutto jednego wozokilometra</w:t>
            </w:r>
          </w:p>
        </w:tc>
      </w:tr>
      <w:tr w:rsidR="00046BEA" w:rsidRPr="008E7B90" w14:paraId="7D97EDF2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3FC909B4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1E8612C3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Realizowanie przewozów pojazdem rezerwowym, z co najmniej jednym parametrem innym niż określonym w umowie</w:t>
            </w:r>
          </w:p>
        </w:tc>
        <w:tc>
          <w:tcPr>
            <w:tcW w:w="1119" w:type="dxa"/>
            <w:vAlign w:val="center"/>
          </w:tcPr>
          <w:p w14:paraId="188A8A8D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15F1F02F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40% kwoty równej iloczynowi liczby niezrealizowanych wozokilometrów i ceny brutto jednego wozokilometra</w:t>
            </w:r>
          </w:p>
        </w:tc>
      </w:tr>
      <w:tr w:rsidR="00046BEA" w:rsidRPr="008E7B90" w14:paraId="6A6FE2B1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89069EE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673CA39A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Realizowanie przewozów pojazdem niesprawnym pod względem techniczno-eksploatacyjnym</w:t>
            </w:r>
          </w:p>
        </w:tc>
        <w:tc>
          <w:tcPr>
            <w:tcW w:w="1119" w:type="dxa"/>
            <w:vAlign w:val="center"/>
          </w:tcPr>
          <w:p w14:paraId="1C5D4A7A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dzień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41FEE3A4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50-krotność ceny biletu jednorazowego 90-minutowego normalnego dla pozostałych podróżnych, określonej w aktualnie obowiązującej uchwale Rady Miasta Pruszkowa</w:t>
            </w:r>
          </w:p>
        </w:tc>
      </w:tr>
      <w:tr w:rsidR="00046BEA" w:rsidRPr="008E7B90" w14:paraId="7D3AFD36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61589184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1DD36067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Realizowanie przewozów pojazdem brudnym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lub nieestetycznym pod innym względem (np. uszkodzona tapicerka, porysowane szyby lub inne elementy pojazdu, nieestetyczne reklamy zewnętrzne, graffiti, uszkodzone nadwozie pojazdu: pogięte, porysowane, z odpadającym lakierem itp.). Kompleksowa ocena stanu estetycznego pojazdów następuje komisyjnie z przedstawicielem Wykonawcy</w:t>
            </w:r>
          </w:p>
        </w:tc>
        <w:tc>
          <w:tcPr>
            <w:tcW w:w="1119" w:type="dxa"/>
            <w:vAlign w:val="center"/>
          </w:tcPr>
          <w:p w14:paraId="51261507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dzień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3D017D91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30-krotność ceny biletu jednorazowego 90-minutowego normalnego dla pozostałych podróżnych, określonej w aktualnie obowiązującej uchwale Rady Miasta Pruszkowa</w:t>
            </w:r>
          </w:p>
        </w:tc>
      </w:tr>
      <w:tr w:rsidR="00046BEA" w:rsidRPr="008E7B90" w14:paraId="57DD2D10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5B110324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36B2661A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Brak możliwości otwarcia i/lub zamknięcia okna w przedziale pasażerskim (z wyjątkiem sytuacji, kiedy okna zostały zablokowane w pozycji zamkniętej podczas pracy klimatyzacji w trybie schładzania)</w:t>
            </w:r>
          </w:p>
        </w:tc>
        <w:tc>
          <w:tcPr>
            <w:tcW w:w="1119" w:type="dxa"/>
            <w:vAlign w:val="center"/>
          </w:tcPr>
          <w:p w14:paraId="7503CE1B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2E06D9C5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30-krotność ceny biletu jednorazowego 90-minutowego normalnego dla pozostałych podróżnych, określonej w aktualnie obowiązującej uchwale Rady Miasta Pruszkowa</w:t>
            </w:r>
          </w:p>
        </w:tc>
      </w:tr>
      <w:tr w:rsidR="00046BEA" w:rsidRPr="008E7B90" w14:paraId="772C3C74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5B169820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0CD6F140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Niewłaściwa temperatura powietrza w autobusie</w:t>
            </w:r>
          </w:p>
        </w:tc>
        <w:tc>
          <w:tcPr>
            <w:tcW w:w="1119" w:type="dxa"/>
            <w:vAlign w:val="center"/>
          </w:tcPr>
          <w:p w14:paraId="2CF1CDC3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536F7D71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30-krotność ceny biletu jednorazowego 90-minutowego normalnego dla pozostałych podróżnych, określonej w aktualnie obowiązującej uchwale Rady Miasta Pruszkowa</w:t>
            </w:r>
          </w:p>
        </w:tc>
      </w:tr>
      <w:tr w:rsidR="00046BEA" w:rsidRPr="008E7B90" w14:paraId="44CA08DB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77181743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8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72415F8C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Nieusunięcie z przedziału pasażerskiego pojazdu papierów i większych śmieci, a w okresie zimowym błota pośniegowego, na przystankach końcowych, na których pozwala na to czas postoju nieudostępnionego pasażerom, a postój nie stanowi przerwy posiłkowej oznaczonej w rozkładzie jazdy</w:t>
            </w:r>
          </w:p>
        </w:tc>
        <w:tc>
          <w:tcPr>
            <w:tcW w:w="1119" w:type="dxa"/>
            <w:vAlign w:val="center"/>
          </w:tcPr>
          <w:p w14:paraId="50FB6197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56DBAEB4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40-krotność ceny biletu jednorazowego 90-minutowego normalnego dla pozostałych podróżnych, określonej w aktualnie obowiązującej uchwale Rady Miasta Pruszkowa</w:t>
            </w:r>
          </w:p>
        </w:tc>
      </w:tr>
      <w:tr w:rsidR="00046BEA" w:rsidRPr="008E7B90" w14:paraId="42488618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15C28EC1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63EB49BE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Niezatrzymanie się na obowiązującym przystanku (stałym w każdym przypadku oraz na przystanku warunkowym, w przypadku żądania przez pasażera zatrzymania pojazdu) lub za samowolną zmianę trasy, która skutkowałaby ominięciem przystanku</w:t>
            </w:r>
          </w:p>
        </w:tc>
        <w:tc>
          <w:tcPr>
            <w:tcW w:w="1119" w:type="dxa"/>
            <w:vAlign w:val="center"/>
          </w:tcPr>
          <w:p w14:paraId="5478F0BD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3EB86005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30-krotność ceny biletu jednorazowego 90-minutowego normalnego dla pozostałych podróżnych, określonej w aktualnie obowiązującej uchwale Rady Miasta Pruszkowa</w:t>
            </w:r>
          </w:p>
        </w:tc>
      </w:tr>
      <w:tr w:rsidR="00046BEA" w:rsidRPr="008E7B90" w14:paraId="2C94A1C5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734D1E3B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708DC3A1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Zatrzymanie pojazdu poza przystankiem, poza obrębem przystanku lub na przystanku nieujętym w rozkładzie jazdy, w celu umożliwienia opuszczenia lub wejścia do pojazdu pasażerów (z wyłączeniem sytuacji nadzwyczajnych: wypadków, awarii pojazdów, zatarasowania dróg, poleceń osób kierujących ruchem itp.)</w:t>
            </w:r>
          </w:p>
        </w:tc>
        <w:tc>
          <w:tcPr>
            <w:tcW w:w="1119" w:type="dxa"/>
            <w:vAlign w:val="center"/>
          </w:tcPr>
          <w:p w14:paraId="0996DD9F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7BC0C00D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20-krotność ceny biletu jednorazowego 90-minutowego normalnego dla pozostałych podróżnych, określonej w aktualnie obowiązującej uchwale Rady Miasta Pruszkowa</w:t>
            </w:r>
          </w:p>
        </w:tc>
      </w:tr>
      <w:tr w:rsidR="00046BEA" w:rsidRPr="008E7B90" w14:paraId="6A497B93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5D0EBD89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198A08BD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Niezatrzymanie się na przystanku lub w innym miejscu (jeżeli przepisy drogowe na to pozwalają) i niewpuszczenie do pojazdu pasażerów zdefektowanego innego pojazdu (którego przebieg linii jest zbieżny) w celu umożliwienia kontynuacji podróży</w:t>
            </w:r>
          </w:p>
        </w:tc>
        <w:tc>
          <w:tcPr>
            <w:tcW w:w="1119" w:type="dxa"/>
            <w:vAlign w:val="center"/>
          </w:tcPr>
          <w:p w14:paraId="5F7DF793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7E8FB617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30-krotność ceny biletu jednorazowego 90-minutowego normalnego dla pozostałych podróżnych, określonej w aktualnie obowiązującej uchwale Rady Miasta Pruszkowa</w:t>
            </w:r>
          </w:p>
        </w:tc>
      </w:tr>
      <w:tr w:rsidR="00046BEA" w:rsidRPr="008E7B90" w14:paraId="309976F5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2016B3E9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2200AEA3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Nieotwarcie na przystanku wszystkich drzwi, którymi zamierzają wyjść lub wejść pasażerowie (z wyjątkiem sytuacji, w której kierowca pozostawia wybrane drzwi zamknięte ze względów bezpieczeństwa)</w:t>
            </w:r>
          </w:p>
        </w:tc>
        <w:tc>
          <w:tcPr>
            <w:tcW w:w="1119" w:type="dxa"/>
            <w:vAlign w:val="center"/>
          </w:tcPr>
          <w:p w14:paraId="0F387783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044D9D55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30-krotność ceny biletu jednorazowego 90-minutowego normalnego dla pozostałych podróżnych, określonej w aktualnie obowiązującej uchwale Rady Miasta Pruszkowa</w:t>
            </w:r>
          </w:p>
        </w:tc>
      </w:tr>
      <w:tr w:rsidR="00046BEA" w:rsidRPr="008E7B90" w14:paraId="1AA1C53F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0A756DDF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5604C7D2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Zatrzymanie pojazdu w takiej odległości od krawężnika przystanku, która uniemożliwia wejście do pojazdu bezpośrednio z poziomu chodnika (z wyjątkiem sytuacji, kiedy prawidłowe podjechanie do krawężnika jest niemożliwe z uwagi na jego wysokość, ukształtowanie zatoki lub inne przeszkody, np. zaparkowane pojazdy, stojące osoby)</w:t>
            </w:r>
          </w:p>
        </w:tc>
        <w:tc>
          <w:tcPr>
            <w:tcW w:w="1119" w:type="dxa"/>
            <w:vAlign w:val="center"/>
          </w:tcPr>
          <w:p w14:paraId="1072ABE4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1A391330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30-krotność ceny biletu jednorazowego 90-minutowego normalnego dla pozostałych podróżnych, określonej w aktualnie obowiązującej uchwale Rady Miasta Pruszkowa</w:t>
            </w:r>
          </w:p>
        </w:tc>
      </w:tr>
      <w:tr w:rsidR="00046BEA" w:rsidRPr="008E7B90" w14:paraId="2E6451F7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B18CD30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11849956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Nieobniżenie podłogi na przystanku w przypadkach określonych w §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 pkt. 12 Załącznika nr 2 do umowy</w:t>
            </w:r>
          </w:p>
        </w:tc>
        <w:tc>
          <w:tcPr>
            <w:tcW w:w="1119" w:type="dxa"/>
            <w:vAlign w:val="center"/>
          </w:tcPr>
          <w:p w14:paraId="26FB2520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0BCC0EE6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50-krotność ceny biletu jednorazowego 90-minutowego normalnego dla pozostałych podróżnych, określonej w aktualnie obowiązującej uchwale Rady Miasta Pruszkowa</w:t>
            </w:r>
          </w:p>
        </w:tc>
      </w:tr>
      <w:tr w:rsidR="00046BEA" w:rsidRPr="008E7B90" w14:paraId="15A51A58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59A94459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15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4DAFFF72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Nieudzielenie wszelkiej możliwej pomocy przy wsiadaniu lub wysiadaniu z pojazdu osobom niepełnosprawnym poruszającym się na wózkach inwalidzkich, w tym za niewyłożenie rampy (pochylni)</w:t>
            </w:r>
          </w:p>
        </w:tc>
        <w:tc>
          <w:tcPr>
            <w:tcW w:w="1119" w:type="dxa"/>
            <w:vAlign w:val="center"/>
          </w:tcPr>
          <w:p w14:paraId="73E78E94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1555BFA0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50-krotność ceny biletu jednorazowego 90-minutowego normalnego dla pozostałych podróżnych, określonej w aktualnie obowiązującej uchwale Rady Miasta Pruszkowa</w:t>
            </w:r>
          </w:p>
        </w:tc>
      </w:tr>
      <w:tr w:rsidR="00046BEA" w:rsidRPr="008E7B90" w14:paraId="343DCF4E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79F064CD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16580D94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Nieprzestrzeganie zasad skomunikowania pojazdów w celu umożliwienia przesiadania się pasażerów, określonych w rozkładzie jazdy dla kierowcy</w:t>
            </w:r>
          </w:p>
        </w:tc>
        <w:tc>
          <w:tcPr>
            <w:tcW w:w="1119" w:type="dxa"/>
            <w:vAlign w:val="center"/>
          </w:tcPr>
          <w:p w14:paraId="4B0D990B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63B51043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30-krotność ceny biletu jednorazowego 90-minutowego normalnego dla pozostałych podróżnych, określonej w aktualnie obowiązującej uchwale Rady Miasta Pruszkowa</w:t>
            </w:r>
          </w:p>
        </w:tc>
      </w:tr>
      <w:tr w:rsidR="00046BEA" w:rsidRPr="008E7B90" w14:paraId="10AC27BA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246AB91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2C30B76A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Przyspieszenie w stosunku do rozkładu jazdy powyżej 1 minuty w odjeździe z przystanku początkowego lub przystanku pośredniego wyszczególnionego w rozkładzie jazdy dla kierowcy</w:t>
            </w:r>
          </w:p>
        </w:tc>
        <w:tc>
          <w:tcPr>
            <w:tcW w:w="1119" w:type="dxa"/>
            <w:vAlign w:val="center"/>
          </w:tcPr>
          <w:p w14:paraId="63F919E6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666375D4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30-krotność ceny biletu jednorazowego 90-minutowego normalnego dla pozostałych podróżnych, określonej w aktualnie obowiązującej uchwale Rady Miasta Pruszkowa</w:t>
            </w:r>
          </w:p>
        </w:tc>
      </w:tr>
      <w:tr w:rsidR="00046BEA" w:rsidRPr="008E7B90" w14:paraId="27E5B7EE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377CB8A7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46C4AD58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Przyspieszenie w stosunku do rozkładu jazdy powyżej 1 minuty w przyjeździe na przystanek końcowy</w:t>
            </w:r>
          </w:p>
        </w:tc>
        <w:tc>
          <w:tcPr>
            <w:tcW w:w="1119" w:type="dxa"/>
            <w:vAlign w:val="center"/>
          </w:tcPr>
          <w:p w14:paraId="023AD82C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2683C33D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30-krotność ceny biletu jednorazowego 90-minutowego normalnego dla pozostałych podróżnych, określonej w aktualnie obowiązującej uchwale Rady Miasta Pruszkowa</w:t>
            </w:r>
          </w:p>
        </w:tc>
      </w:tr>
      <w:tr w:rsidR="00046BEA" w:rsidRPr="008E7B90" w14:paraId="137304BD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32CDFBDB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2343C498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Zawinione opóźnienie powyżej 1 minuty w odjeździe z przystanku początkowego lub pośredniego, wyszczególnionego w rozkładzie jazdy dla kierowcy</w:t>
            </w:r>
          </w:p>
        </w:tc>
        <w:tc>
          <w:tcPr>
            <w:tcW w:w="1119" w:type="dxa"/>
            <w:vAlign w:val="center"/>
          </w:tcPr>
          <w:p w14:paraId="79D9D25B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3467F6C7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10-krotność ceny biletu jednorazowego 90-minutowego normalnego dla pozostałych podróżnych, określonej w aktualnie obowiązującej uchwale Rady Miasta Pruszkowa</w:t>
            </w:r>
          </w:p>
        </w:tc>
      </w:tr>
      <w:tr w:rsidR="00046BEA" w:rsidRPr="008E7B90" w14:paraId="02A67D39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3E899556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3F32D371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Jazda z otwartymi drzwiami</w:t>
            </w:r>
          </w:p>
        </w:tc>
        <w:tc>
          <w:tcPr>
            <w:tcW w:w="1119" w:type="dxa"/>
            <w:vAlign w:val="center"/>
          </w:tcPr>
          <w:p w14:paraId="1BE66FAB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7256AFE3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20E25B83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81E9A98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591D9D79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Palenie przez kierowcę w pojeździe tytoniu albo używanie papierosów elektronicznych albo innych substancji zapachowych i odurzających (karze podlega także sytuacja, w której kierowca jest wychylony z pojazdu ale w nim stoi lub siedzi)</w:t>
            </w:r>
          </w:p>
        </w:tc>
        <w:tc>
          <w:tcPr>
            <w:tcW w:w="1119" w:type="dxa"/>
            <w:vAlign w:val="center"/>
          </w:tcPr>
          <w:p w14:paraId="602F1D25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0A7E0DC1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1D2D0E27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26DD857C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1B56B82C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Długotrwałe (powyżej jednego przystanku) prowadzenie przez kierowcę podczas pracy na linii rozmów z innymi osobami bezpośrednio lub przez telefon komórkowy (za wyjątkiem postojów wyrównawczych)</w:t>
            </w:r>
          </w:p>
        </w:tc>
        <w:tc>
          <w:tcPr>
            <w:tcW w:w="1119" w:type="dxa"/>
            <w:vAlign w:val="center"/>
          </w:tcPr>
          <w:p w14:paraId="68E42674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13A4325E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370B8503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6484A503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4FBB62CB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Niewłączenie po zmroku lub w warunkach niedostatecznej widoczności pełnego oświetlenia dla pasażerów, nieobejmującego przedniej prawej lampy w przedziale dla pasażerów, 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podczas jazdy po drogach i ulicach nieoświetlonych nieobejmującego również przedniej części wnętrza pojazdu</w:t>
            </w:r>
          </w:p>
        </w:tc>
        <w:tc>
          <w:tcPr>
            <w:tcW w:w="1119" w:type="dxa"/>
            <w:vAlign w:val="center"/>
          </w:tcPr>
          <w:p w14:paraId="62C9E581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767664F2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3B552BA3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FFA898C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24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597BA84F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Brak pełnej informacji liniowej lub za nieprawidłową bądź nieczytelną informację liniową</w:t>
            </w:r>
          </w:p>
        </w:tc>
        <w:tc>
          <w:tcPr>
            <w:tcW w:w="1119" w:type="dxa"/>
            <w:vAlign w:val="center"/>
          </w:tcPr>
          <w:p w14:paraId="77F4C07A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03890A1A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29738094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D77DBCA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0A37AA7B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Brak numeru ewidencyjnego pojazdu lub logo Zamawiającego w wyznaczonych miejscach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lub za nieczytelne, względnie niewłaściwe numery ewidencyjne lub logo</w:t>
            </w:r>
          </w:p>
        </w:tc>
        <w:tc>
          <w:tcPr>
            <w:tcW w:w="1119" w:type="dxa"/>
            <w:vAlign w:val="center"/>
          </w:tcPr>
          <w:p w14:paraId="1493D8D9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dzień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06F2BE19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0CBE6C41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F1869C8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769F0A73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Brak w wyznaczonych miejscach ogłoszeń taryfowych, porządkowych i innych informacji Zamawiającego oraz ogłoszeń przekazanych do ekspozycji przez Zamawiającego</w:t>
            </w:r>
          </w:p>
        </w:tc>
        <w:tc>
          <w:tcPr>
            <w:tcW w:w="1119" w:type="dxa"/>
            <w:vAlign w:val="center"/>
          </w:tcPr>
          <w:p w14:paraId="4E60D417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dzień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73B54900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334EE414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004BB8C8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73FC88DA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Eksponowanie w pojeździe lub na pojeździe informacji, reklam lub ogłoszeń bez zgody Zamawiającego</w:t>
            </w:r>
          </w:p>
        </w:tc>
        <w:tc>
          <w:tcPr>
            <w:tcW w:w="1119" w:type="dxa"/>
            <w:vAlign w:val="center"/>
          </w:tcPr>
          <w:p w14:paraId="3A1AF5E1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dzień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37578325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2339AC89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7490B199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6DFA2EB8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Zamalowywanie, wyklejanie lub zasłanianie szyb, w tym szyb bocznych w kabinie kierowcy, poza sytuacjami uzgodnionymi z Zamawiającym</w:t>
            </w:r>
          </w:p>
        </w:tc>
        <w:tc>
          <w:tcPr>
            <w:tcW w:w="1119" w:type="dxa"/>
            <w:vAlign w:val="center"/>
          </w:tcPr>
          <w:p w14:paraId="31DF37AA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dzień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5B67411C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3FAEC941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769CC3AE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770BE816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Nieposiadanie przez kierowcę właściwego rozkładu jazdy</w:t>
            </w:r>
          </w:p>
        </w:tc>
        <w:tc>
          <w:tcPr>
            <w:tcW w:w="1119" w:type="dxa"/>
            <w:vAlign w:val="center"/>
          </w:tcPr>
          <w:p w14:paraId="1ED39A31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36CF0991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37018D83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2F6BAAB1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5080073D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Dopuszczenie do pracy kierowcy nieznającego języka polskiego przynajmniej na poziomie komunikatywnym</w:t>
            </w:r>
          </w:p>
        </w:tc>
        <w:tc>
          <w:tcPr>
            <w:tcW w:w="1119" w:type="dxa"/>
            <w:vAlign w:val="center"/>
          </w:tcPr>
          <w:p w14:paraId="5AA29F2D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2BC17065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3BAC5BB8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519EA49E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4E1E2CEC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Nierespektowanie przez Wykonawcę praw pasażerów wynikających z postanowień uchwał Rady Miasta Pruszkowa w sprawie przepisów porządkowych związanych z przewozem osób i bagażu</w:t>
            </w:r>
          </w:p>
        </w:tc>
        <w:tc>
          <w:tcPr>
            <w:tcW w:w="1119" w:type="dxa"/>
            <w:vAlign w:val="center"/>
          </w:tcPr>
          <w:p w14:paraId="76AE264F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120096F8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0F3A38BA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5E478173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783E1049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Włączone kasowniki biletów w pojeździe rezerwowym</w:t>
            </w:r>
          </w:p>
        </w:tc>
        <w:tc>
          <w:tcPr>
            <w:tcW w:w="1119" w:type="dxa"/>
            <w:vAlign w:val="center"/>
          </w:tcPr>
          <w:p w14:paraId="0003B5DD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29647DC8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708F0E90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79EFB6B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392010C6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Podstawienie autobusu rezerwowego w czasie dłuższym niż 30 min</w:t>
            </w:r>
          </w:p>
        </w:tc>
        <w:tc>
          <w:tcPr>
            <w:tcW w:w="1119" w:type="dxa"/>
            <w:vAlign w:val="center"/>
          </w:tcPr>
          <w:p w14:paraId="1E305672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rozpoczęta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godzina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3F711713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54B86613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3B2EA246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071429EE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Powiadomienie Zamawiającego o awarii autobusu w czasie dłuższym niż 60 min</w:t>
            </w:r>
          </w:p>
        </w:tc>
        <w:tc>
          <w:tcPr>
            <w:tcW w:w="1119" w:type="dxa"/>
            <w:vAlign w:val="center"/>
          </w:tcPr>
          <w:p w14:paraId="2B99426A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rozpoczęta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godzina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3195A3C4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13BD00A2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130D8DE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35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09FCA10E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Udokumentowany brak kultury obsługi pasażerów przez personel Wykonawcy lub aroganckie zachowanie się wobec osób kontrolujących (upoważnionych pracowników Zamawiającego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lub osób upoważnionych przez Zamawiającego)</w:t>
            </w:r>
          </w:p>
        </w:tc>
        <w:tc>
          <w:tcPr>
            <w:tcW w:w="1119" w:type="dxa"/>
            <w:vAlign w:val="center"/>
          </w:tcPr>
          <w:p w14:paraId="3BBB58D9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1D4C509B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347E7E25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54CE14C7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00FFEC8A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Zwłoka w załatwianiu skarg pasażerów dotyczących Wykonawcy; Zwłoka w przekazywaniu Zamawiającemu informacji, do których Wykonawca był zobowiązany</w:t>
            </w:r>
          </w:p>
        </w:tc>
        <w:tc>
          <w:tcPr>
            <w:tcW w:w="1119" w:type="dxa"/>
            <w:vAlign w:val="center"/>
          </w:tcPr>
          <w:p w14:paraId="7522203A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dzień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zwłoki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393B56D2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4E354FE6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73BA32B2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4937CE06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Nieumieszczenie rozkładu jazdy, w terminie jednego dnia roboczego od zgłoszenia jego braku na przystanku</w:t>
            </w:r>
          </w:p>
        </w:tc>
        <w:tc>
          <w:tcPr>
            <w:tcW w:w="1119" w:type="dxa"/>
            <w:vAlign w:val="center"/>
          </w:tcPr>
          <w:p w14:paraId="7CE7A3A7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dzień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zwłoki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5D7E37F3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2B2660B7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6E471699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383AE8F0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Umieszczenie nieczytelnego lub nieestetycznego rozkładu jazdy, powyżej jednego dnia roboczego od zgłoszenia</w:t>
            </w:r>
          </w:p>
        </w:tc>
        <w:tc>
          <w:tcPr>
            <w:tcW w:w="1119" w:type="dxa"/>
            <w:vAlign w:val="center"/>
          </w:tcPr>
          <w:p w14:paraId="470714AE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dzień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zwłoki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75B13AB6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625EE197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7A59050C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4423A2E2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Umieszczenie na przystanku rozkładu jazdy, o treści niezgodnej z ustaloną lub niezawierający ustalonych informacji, powyżej jednego dnia od zgłoszenia</w:t>
            </w:r>
          </w:p>
        </w:tc>
        <w:tc>
          <w:tcPr>
            <w:tcW w:w="1119" w:type="dxa"/>
            <w:vAlign w:val="center"/>
          </w:tcPr>
          <w:p w14:paraId="262C85F4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dzień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zwłoki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151BB0EB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529BDB5E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6D013CDD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6388D069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Nieudostępnienie pojazdu w celu jego kontroli upoważnionym pracownikom Wykonawcy lub osobom upoważnionym przez Wykonawcę</w:t>
            </w:r>
          </w:p>
        </w:tc>
        <w:tc>
          <w:tcPr>
            <w:tcW w:w="1119" w:type="dxa"/>
            <w:vAlign w:val="center"/>
          </w:tcPr>
          <w:p w14:paraId="12B03C2A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0E00DFF1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623C0051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03B958B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48E4BAA8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Nieudostępnienie Zamawiającemu, na jego żądanie, zapisu z kamer w autobusie</w:t>
            </w:r>
          </w:p>
        </w:tc>
        <w:tc>
          <w:tcPr>
            <w:tcW w:w="1119" w:type="dxa"/>
            <w:vAlign w:val="center"/>
          </w:tcPr>
          <w:p w14:paraId="09D98B9D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79CDAB92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0F9FF950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32E4FC11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15A6ED72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Nieposiadanie lub odmowę przedstawienia Zamawiającemu lub osoby przez niego upoważnionej numerowanej karty drogowej</w:t>
            </w:r>
          </w:p>
        </w:tc>
        <w:tc>
          <w:tcPr>
            <w:tcW w:w="1119" w:type="dxa"/>
            <w:vAlign w:val="center"/>
          </w:tcPr>
          <w:p w14:paraId="3FEFFD04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74CA4AAE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401E6EA4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072C2E89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4501E149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Niewypełnianie na bieżąco przez kierowcę numerowanej karty drogowej</w:t>
            </w:r>
          </w:p>
        </w:tc>
        <w:tc>
          <w:tcPr>
            <w:tcW w:w="1119" w:type="dxa"/>
            <w:vAlign w:val="center"/>
          </w:tcPr>
          <w:p w14:paraId="742C8B1A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6BE15FA0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390D497A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6A876A9C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6811C520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Sfałszowanie numerowanej karty drogowej</w:t>
            </w:r>
          </w:p>
        </w:tc>
        <w:tc>
          <w:tcPr>
            <w:tcW w:w="1119" w:type="dxa"/>
            <w:vAlign w:val="center"/>
          </w:tcPr>
          <w:p w14:paraId="0CC45065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624CD827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30871590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DC8AA15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45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2631BC86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Zatrudnienie przy realizacji zamówienia osób innych niż wymagane przez Zamawiającego</w:t>
            </w:r>
          </w:p>
        </w:tc>
        <w:tc>
          <w:tcPr>
            <w:tcW w:w="1119" w:type="dxa"/>
            <w:vAlign w:val="center"/>
          </w:tcPr>
          <w:p w14:paraId="5D1A32CD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osoba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511BBF4F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100-krotność ceny biletu jednorazowego 90-minutowego normalnego dla pozostałych podróżnych, określonej w aktualnie obowiązującej taryfie opłat</w:t>
            </w:r>
          </w:p>
        </w:tc>
      </w:tr>
      <w:tr w:rsidR="00046BEA" w:rsidRPr="008E7B90" w14:paraId="7157723C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9530350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10B2F147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Odstąpienie od umowy przez Zamawiającego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lub Wykonawcę, z przyczyn leżących po stronie Wykonawcy</w:t>
            </w:r>
          </w:p>
        </w:tc>
        <w:tc>
          <w:tcPr>
            <w:tcW w:w="1119" w:type="dxa"/>
            <w:vAlign w:val="center"/>
          </w:tcPr>
          <w:p w14:paraId="3BDEE2C5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70AE7F52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30% ustalonego wynagrodzenia umownego brutto, określonego w §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7 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pkt 1</w:t>
            </w:r>
          </w:p>
        </w:tc>
      </w:tr>
    </w:tbl>
    <w:p w14:paraId="42C654F8" w14:textId="77777777" w:rsidR="00046BEA" w:rsidRPr="008E7B90" w:rsidRDefault="00046BEA" w:rsidP="00046BEA">
      <w:pPr>
        <w:keepNext/>
        <w:spacing w:after="0" w:line="360" w:lineRule="auto"/>
        <w:jc w:val="center"/>
        <w:rPr>
          <w:rFonts w:ascii="Tahoma" w:eastAsia="Times New Roman" w:hAnsi="Tahoma" w:cs="Tahoma"/>
          <w:bCs/>
          <w:lang w:eastAsia="pl-PL"/>
        </w:rPr>
      </w:pPr>
    </w:p>
    <w:p w14:paraId="4DB67A98" w14:textId="77777777" w:rsidR="00046BEA" w:rsidRPr="00DE3ECD" w:rsidRDefault="00046BEA" w:rsidP="00046BEA">
      <w:pPr>
        <w:pStyle w:val="Akapitzlist"/>
        <w:numPr>
          <w:ilvl w:val="6"/>
          <w:numId w:val="2"/>
        </w:numPr>
        <w:tabs>
          <w:tab w:val="clear" w:pos="504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DE3ECD">
        <w:rPr>
          <w:rFonts w:ascii="Tahoma" w:eastAsia="Times New Roman" w:hAnsi="Tahoma" w:cs="Tahoma"/>
          <w:sz w:val="22"/>
          <w:szCs w:val="22"/>
          <w:lang w:eastAsia="pl-PL"/>
        </w:rPr>
        <w:t>Przez aktualnie obowiązującą taryfę opłat rozumie się taryfę opłat za usługi pruszkowskiej komunikacji miejskiej, obowiązującą w dniu zdarzenia, będącego podstawą do nałożenia kary.</w:t>
      </w:r>
    </w:p>
    <w:p w14:paraId="6C8A0483" w14:textId="77777777" w:rsidR="00046BEA" w:rsidRPr="00DE3ECD" w:rsidRDefault="00046BEA" w:rsidP="00046BEA">
      <w:pPr>
        <w:pStyle w:val="Akapitzlist"/>
        <w:numPr>
          <w:ilvl w:val="6"/>
          <w:numId w:val="2"/>
        </w:numPr>
        <w:tabs>
          <w:tab w:val="clear" w:pos="504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DE3ECD">
        <w:rPr>
          <w:rFonts w:ascii="Tahoma" w:eastAsia="Times New Roman" w:hAnsi="Tahoma" w:cs="Tahoma"/>
          <w:sz w:val="22"/>
          <w:szCs w:val="22"/>
          <w:lang w:eastAsia="pl-PL"/>
        </w:rPr>
        <w:t>Za kurs przyjmuje się każdy przejazd pomiędzy przystankami krańcowymi dla danej linii, w obowiązującym wariancie trasy.</w:t>
      </w:r>
    </w:p>
    <w:p w14:paraId="05DC19FE" w14:textId="77777777" w:rsidR="00046BEA" w:rsidRPr="00DE3ECD" w:rsidRDefault="00046BEA" w:rsidP="00046BEA">
      <w:pPr>
        <w:pStyle w:val="Akapitzlist"/>
        <w:numPr>
          <w:ilvl w:val="6"/>
          <w:numId w:val="2"/>
        </w:numPr>
        <w:tabs>
          <w:tab w:val="clear" w:pos="504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DE3ECD">
        <w:rPr>
          <w:rFonts w:ascii="Tahoma" w:eastAsia="Times New Roman" w:hAnsi="Tahoma" w:cs="Tahoma"/>
          <w:sz w:val="22"/>
          <w:szCs w:val="22"/>
          <w:lang w:eastAsia="pl-PL"/>
        </w:rPr>
        <w:t>Karę umowną określoną w punkcie 45 nalicza się w stosunku do każdej osoby raz w</w:t>
      </w:r>
      <w:r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DE3ECD">
        <w:rPr>
          <w:rFonts w:ascii="Tahoma" w:eastAsia="Times New Roman" w:hAnsi="Tahoma" w:cs="Tahoma"/>
          <w:sz w:val="22"/>
          <w:szCs w:val="22"/>
          <w:lang w:eastAsia="pl-PL"/>
        </w:rPr>
        <w:t>miesiącu.</w:t>
      </w:r>
    </w:p>
    <w:p w14:paraId="67DDD740" w14:textId="77777777" w:rsidR="00046BEA" w:rsidRPr="00DE3ECD" w:rsidRDefault="00046BEA" w:rsidP="00046BEA">
      <w:pPr>
        <w:pStyle w:val="Akapitzlist"/>
        <w:numPr>
          <w:ilvl w:val="6"/>
          <w:numId w:val="2"/>
        </w:numPr>
        <w:tabs>
          <w:tab w:val="clear" w:pos="504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DE3ECD">
        <w:rPr>
          <w:rFonts w:ascii="Tahoma" w:eastAsia="Times New Roman" w:hAnsi="Tahoma" w:cs="Tahoma"/>
          <w:sz w:val="22"/>
          <w:szCs w:val="22"/>
          <w:lang w:eastAsia="pl-PL"/>
        </w:rPr>
        <w:t>Kary umowne nalicza się niezależnie.</w:t>
      </w:r>
    </w:p>
    <w:p w14:paraId="44979202" w14:textId="77777777" w:rsidR="00046BEA" w:rsidRDefault="00046BEA" w:rsidP="00046BEA">
      <w:pPr>
        <w:spacing w:after="0" w:line="36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05C935D0" w14:textId="77777777" w:rsidR="00046BEA" w:rsidRDefault="00046BEA" w:rsidP="00046BEA">
      <w:pPr>
        <w:spacing w:after="0" w:line="36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1322334C" w14:textId="77777777" w:rsidR="00046BEA" w:rsidRDefault="00046BEA" w:rsidP="00046BEA">
      <w:pPr>
        <w:spacing w:after="0" w:line="36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2216B012" w14:textId="77777777" w:rsidR="00046BEA" w:rsidRDefault="00046BEA" w:rsidP="00046BEA">
      <w:pPr>
        <w:spacing w:after="0" w:line="36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5B6D64A0" w14:textId="77777777" w:rsidR="00046BEA" w:rsidRPr="008E7B90" w:rsidRDefault="00046BEA" w:rsidP="00046BEA">
      <w:pPr>
        <w:spacing w:after="0" w:line="36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0EBA2FE9" w14:textId="77777777" w:rsidR="00046BEA" w:rsidRPr="008E7B90" w:rsidRDefault="00046BEA" w:rsidP="00046BEA">
      <w:pPr>
        <w:spacing w:after="0" w:line="36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37BF1CD4" w14:textId="17CCB2B2" w:rsidR="00274913" w:rsidRDefault="00046BEA" w:rsidP="00046BEA">
      <w:r w:rsidRPr="00DE3ECD">
        <w:rPr>
          <w:rFonts w:ascii="Tahoma" w:eastAsia="Times New Roman" w:hAnsi="Tahoma" w:cs="Tahoma"/>
          <w:b/>
          <w:sz w:val="22"/>
          <w:szCs w:val="22"/>
          <w:lang w:eastAsia="pl-PL"/>
        </w:rPr>
        <w:t xml:space="preserve">ZAMAWIAJĄCY </w:t>
      </w:r>
      <w:r w:rsidRPr="00DE3ECD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Pr="00DE3ECD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Pr="00DE3ECD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Pr="00DE3ECD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Pr="00DE3ECD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Pr="00DE3ECD">
        <w:rPr>
          <w:rFonts w:ascii="Tahoma" w:eastAsia="Times New Roman" w:hAnsi="Tahoma" w:cs="Tahoma"/>
          <w:b/>
          <w:sz w:val="22"/>
          <w:szCs w:val="22"/>
          <w:lang w:eastAsia="pl-PL"/>
        </w:rPr>
        <w:tab/>
        <w:t>WYKONAWCA</w:t>
      </w:r>
    </w:p>
    <w:sectPr w:rsidR="002749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301560C0"/>
    <w:multiLevelType w:val="multilevel"/>
    <w:tmpl w:val="A24E160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586117430">
    <w:abstractNumId w:val="0"/>
  </w:num>
  <w:num w:numId="2" w16cid:durableId="1834684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BEA"/>
    <w:rsid w:val="00046BEA"/>
    <w:rsid w:val="0027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E49A0"/>
  <w15:chartTrackingRefBased/>
  <w15:docId w15:val="{09380241-C007-4943-887D-E75EDAE9B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BEA"/>
    <w:pPr>
      <w:spacing w:after="200" w:line="276" w:lineRule="auto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046BEA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046BEA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046BEA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046BEA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046BEA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46BEA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046BEA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046BEA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046BEA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046BEA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46BE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046BEA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2054</Words>
  <Characters>12330</Characters>
  <Application>Microsoft Office Word</Application>
  <DocSecurity>0</DocSecurity>
  <Lines>102</Lines>
  <Paragraphs>28</Paragraphs>
  <ScaleCrop>false</ScaleCrop>
  <Company/>
  <LinksUpToDate>false</LinksUpToDate>
  <CharactersWithSpaces>14356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2022-07-14T10:30:00Z</dcterms:created>
  <dcterms:modified xsi:type="dcterms:W3CDTF">2022-07-14T10:30:00Z</dcterms:modified>
</cp:coreProperties>
</file>