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020C" w14:textId="710BB896" w:rsidR="00BF4161" w:rsidRPr="006A73CB" w:rsidRDefault="00BF4161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103693325"/>
      <w:r w:rsidRPr="006A73CB">
        <w:rPr>
          <w:rFonts w:asciiTheme="minorHAnsi" w:eastAsia="Times New Roman" w:hAnsiTheme="minorHAnsi" w:cstheme="minorHAnsi"/>
          <w:lang w:eastAsia="pl-PL"/>
        </w:rPr>
        <w:t>Załącznik</w:t>
      </w:r>
      <w:r w:rsidR="004C2EB0">
        <w:rPr>
          <w:rFonts w:asciiTheme="minorHAnsi" w:eastAsia="Times New Roman" w:hAnsiTheme="minorHAnsi" w:cstheme="minorHAnsi"/>
          <w:lang w:eastAsia="pl-PL"/>
        </w:rPr>
        <w:t xml:space="preserve"> nr 1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370D7B1" w14:textId="28EC2F06" w:rsidR="00BF4161" w:rsidRPr="006A73CB" w:rsidRDefault="004C2EB0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40F29127" w14:textId="0A9379C9" w:rsidR="00BF4161" w:rsidRPr="006A73CB" w:rsidRDefault="004C2EB0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3328DE2" w14:textId="4A5520AB" w:rsidR="00BF4161" w:rsidRPr="006A73CB" w:rsidRDefault="004C2EB0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C7B16AE" w14:textId="77777777" w:rsidR="00BF4161" w:rsidRPr="006A73CB" w:rsidRDefault="00BF4161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61D7AD" w14:textId="2B0F7EAA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Statut Młodzieżowej Rady Miasta Pruszk</w:t>
      </w:r>
      <w:r w:rsidR="004074C5" w:rsidRPr="006A73CB">
        <w:rPr>
          <w:rFonts w:asciiTheme="minorHAnsi" w:eastAsia="Times New Roman" w:hAnsiTheme="minorHAnsi" w:cstheme="minorHAnsi"/>
          <w:b/>
          <w:bCs/>
          <w:lang w:eastAsia="pl-PL"/>
        </w:rPr>
        <w:t>owa</w:t>
      </w:r>
    </w:p>
    <w:p w14:paraId="5A9BBACC" w14:textId="77777777" w:rsidR="00F90585" w:rsidRPr="006A73CB" w:rsidRDefault="00F90585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35A11BB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1 </w:t>
      </w:r>
    </w:p>
    <w:p w14:paraId="516702CE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Postanowienia ogólne</w:t>
      </w:r>
    </w:p>
    <w:p w14:paraId="77E38ACC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1</w:t>
      </w:r>
    </w:p>
    <w:p w14:paraId="6F50BEE0" w14:textId="149C86F8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1. Statut określa zasady działania, cel i zadania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A73CB">
        <w:rPr>
          <w:rFonts w:asciiTheme="minorHAnsi" w:eastAsia="Times New Roman" w:hAnsiTheme="minorHAnsi" w:cstheme="minorHAnsi"/>
          <w:lang w:eastAsia="pl-PL"/>
        </w:rPr>
        <w:t>Młodzieżowej Rady Miasta Pruszk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owa</w:t>
      </w:r>
      <w:r w:rsidR="00726EAD" w:rsidRPr="006A73CB">
        <w:rPr>
          <w:rFonts w:asciiTheme="minorHAnsi" w:eastAsia="Times New Roman" w:hAnsiTheme="minorHAnsi" w:cstheme="minorHAnsi"/>
          <w:lang w:eastAsia="pl-PL"/>
        </w:rPr>
        <w:t xml:space="preserve"> oraz tryb wyboru jej członków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6FFC6E71" w14:textId="5FB8AC0A" w:rsidR="00601FE4" w:rsidRPr="006A73CB" w:rsidRDefault="00601FE4" w:rsidP="001509D3">
      <w:pPr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2. Młodzieżowa Rada Miasta Pruszkowa</w:t>
      </w:r>
      <w:r w:rsidRPr="006A73CB">
        <w:rPr>
          <w:rFonts w:asciiTheme="minorHAnsi" w:hAnsiTheme="minorHAnsi" w:cstheme="minorHAnsi"/>
        </w:rPr>
        <w:t xml:space="preserve"> działa w szczególności na podstawie art. 5b ustawy z dnia 8 marca 1990 r. o samorządzie gminnym (</w:t>
      </w:r>
      <w:r w:rsidR="0044401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t.j. Dz. U. z 2022 r. poz. 559</w:t>
      </w:r>
      <w:r w:rsidR="0051699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z póź</w:t>
      </w:r>
      <w:r w:rsidR="004C47D0">
        <w:rPr>
          <w:rFonts w:asciiTheme="minorHAnsi" w:eastAsia="Times New Roman" w:hAnsiTheme="minorHAnsi" w:cstheme="minorHAnsi"/>
          <w:kern w:val="0"/>
          <w:lang w:eastAsia="pl-PL" w:bidi="ar-SA"/>
        </w:rPr>
        <w:t>n</w:t>
      </w:r>
      <w:r w:rsidR="00516990">
        <w:rPr>
          <w:rFonts w:asciiTheme="minorHAnsi" w:eastAsia="Times New Roman" w:hAnsiTheme="minorHAnsi" w:cstheme="minorHAnsi"/>
          <w:kern w:val="0"/>
          <w:lang w:eastAsia="pl-PL" w:bidi="ar-SA"/>
        </w:rPr>
        <w:t>.zm.</w:t>
      </w:r>
      <w:r w:rsidR="0044401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).</w:t>
      </w:r>
    </w:p>
    <w:p w14:paraId="1CA5B944" w14:textId="77777777" w:rsidR="001509D3" w:rsidRPr="006A73CB" w:rsidRDefault="001509D3" w:rsidP="001509D3">
      <w:pPr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5C98259" w14:textId="74526EE5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3. Siedzibą Młodzieżowej Rady Miasta Pruszkowa jest Miasto Pruszków.</w:t>
      </w:r>
    </w:p>
    <w:p w14:paraId="577FE91C" w14:textId="3B5C23FB" w:rsidR="008E2638" w:rsidRPr="006A73CB" w:rsidRDefault="006A73CB" w:rsidP="008E2638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4</w:t>
      </w:r>
      <w:r w:rsidR="00FB5418" w:rsidRPr="006A73CB">
        <w:rPr>
          <w:rFonts w:asciiTheme="minorHAnsi" w:eastAsia="Times New Roman" w:hAnsiTheme="minorHAnsi" w:cstheme="minorHAnsi"/>
          <w:lang w:eastAsia="pl-PL"/>
        </w:rPr>
        <w:t xml:space="preserve">. Prezydent Miasta Pruszkowa zapewnia obsługę organizacyjno-techniczną </w:t>
      </w:r>
      <w:r w:rsidR="007038C4" w:rsidRPr="006A73CB">
        <w:rPr>
          <w:rFonts w:asciiTheme="minorHAnsi" w:eastAsia="Times New Roman" w:hAnsiTheme="minorHAnsi" w:cstheme="minorHAnsi"/>
          <w:lang w:eastAsia="pl-PL"/>
        </w:rPr>
        <w:t xml:space="preserve">Młodzieżowej </w:t>
      </w:r>
      <w:r w:rsidR="00FB5418" w:rsidRPr="006A73CB">
        <w:rPr>
          <w:rFonts w:asciiTheme="minorHAnsi" w:eastAsia="Times New Roman" w:hAnsiTheme="minorHAnsi" w:cstheme="minorHAnsi"/>
          <w:lang w:eastAsia="pl-PL"/>
        </w:rPr>
        <w:t>Rady</w:t>
      </w:r>
      <w:r w:rsidR="007038C4" w:rsidRPr="006A73CB">
        <w:rPr>
          <w:rFonts w:asciiTheme="minorHAnsi" w:eastAsia="Times New Roman" w:hAnsiTheme="minorHAnsi" w:cstheme="minorHAnsi"/>
          <w:lang w:eastAsia="pl-PL"/>
        </w:rPr>
        <w:t xml:space="preserve"> Miasta Pruszkowa</w:t>
      </w:r>
      <w:r w:rsidR="00FB5418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717CCD13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2</w:t>
      </w:r>
    </w:p>
    <w:p w14:paraId="5BD45134" w14:textId="77777777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Ilekroć w Statucie jest mowa o:</w:t>
      </w:r>
    </w:p>
    <w:p w14:paraId="7B3C291B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Radzie ˗ należy przez to rozumieć Młodzieżową Radę Miasta Pruszkowa;</w:t>
      </w:r>
    </w:p>
    <w:p w14:paraId="4E01DC41" w14:textId="1759A048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Przewodniczącym ˗ należy przez to rozumieć Przewodniczącego 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 xml:space="preserve">Młodzieżowej </w:t>
      </w:r>
      <w:r w:rsidRPr="006A73CB">
        <w:rPr>
          <w:rFonts w:asciiTheme="minorHAnsi" w:eastAsia="Times New Roman" w:hAnsiTheme="minorHAnsi" w:cstheme="minorHAnsi"/>
          <w:lang w:eastAsia="pl-PL"/>
        </w:rPr>
        <w:t>Rady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 xml:space="preserve"> Miasta Pruszkowa</w:t>
      </w:r>
      <w:r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42FECCA4" w14:textId="6432CCDE" w:rsidR="00516990" w:rsidRDefault="001509D3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523808" w:rsidRPr="006A73CB">
        <w:rPr>
          <w:rFonts w:asciiTheme="minorHAnsi" w:eastAsia="Times New Roman" w:hAnsiTheme="minorHAnsi" w:cstheme="minorHAnsi"/>
          <w:lang w:eastAsia="pl-PL"/>
        </w:rPr>
        <w:t>)</w:t>
      </w:r>
      <w:r w:rsidR="00523808" w:rsidRPr="006A73CB">
        <w:rPr>
          <w:rFonts w:asciiTheme="minorHAnsi" w:eastAsia="Times New Roman" w:hAnsiTheme="minorHAnsi" w:cstheme="minorHAnsi"/>
          <w:lang w:eastAsia="pl-PL"/>
        </w:rPr>
        <w:tab/>
      </w:r>
      <w:r w:rsidR="00516990">
        <w:rPr>
          <w:rFonts w:asciiTheme="minorHAnsi" w:eastAsia="Times New Roman" w:hAnsiTheme="minorHAnsi" w:cstheme="minorHAnsi"/>
          <w:lang w:eastAsia="pl-PL"/>
        </w:rPr>
        <w:t>Radnym – należy przez to rozumieć członka Młodzieżowej Rady Miasta Pruszkowa</w:t>
      </w:r>
      <w:r w:rsidR="004C47D0">
        <w:rPr>
          <w:rFonts w:asciiTheme="minorHAnsi" w:eastAsia="Times New Roman" w:hAnsiTheme="minorHAnsi" w:cstheme="minorHAnsi"/>
          <w:lang w:eastAsia="pl-PL"/>
        </w:rPr>
        <w:t>;</w:t>
      </w:r>
    </w:p>
    <w:p w14:paraId="125C2B43" w14:textId="64CAA4C9" w:rsidR="00F90585" w:rsidRPr="006A73CB" w:rsidRDefault="00516990">
      <w:pPr>
        <w:pStyle w:val="Standard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4)</w:t>
      </w:r>
      <w:r>
        <w:rPr>
          <w:rFonts w:asciiTheme="minorHAnsi" w:eastAsia="Times New Roman" w:hAnsiTheme="minorHAnsi" w:cstheme="minorHAnsi"/>
          <w:lang w:eastAsia="pl-PL"/>
        </w:rPr>
        <w:tab/>
      </w:r>
      <w:r w:rsidR="00523808" w:rsidRPr="006A73CB">
        <w:rPr>
          <w:rFonts w:asciiTheme="minorHAnsi" w:eastAsia="Times New Roman" w:hAnsiTheme="minorHAnsi" w:cstheme="minorHAnsi"/>
          <w:lang w:eastAsia="pl-PL"/>
        </w:rPr>
        <w:t>Prezydencie</w:t>
      </w:r>
      <w:r w:rsidR="00CC73EC" w:rsidRPr="006A73CB">
        <w:rPr>
          <w:rFonts w:asciiTheme="minorHAnsi" w:eastAsia="Times New Roman" w:hAnsiTheme="minorHAnsi" w:cstheme="minorHAnsi"/>
          <w:lang w:eastAsia="pl-PL"/>
        </w:rPr>
        <w:t xml:space="preserve"> - </w:t>
      </w:r>
      <w:r w:rsidR="00523808" w:rsidRPr="006A73CB">
        <w:rPr>
          <w:rFonts w:asciiTheme="minorHAnsi" w:eastAsia="Times New Roman" w:hAnsiTheme="minorHAnsi" w:cstheme="minorHAnsi"/>
          <w:lang w:eastAsia="pl-PL"/>
        </w:rPr>
        <w:t>należy przez to rozumieć Prezydenta Miasta Pruszkowa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74F45445" w14:textId="77777777" w:rsidR="00F90585" w:rsidRPr="006A73CB" w:rsidRDefault="00F90585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5C51DE57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3</w:t>
      </w:r>
    </w:p>
    <w:p w14:paraId="17BE6549" w14:textId="47083C71" w:rsidR="00726EAD" w:rsidRPr="006A73CB" w:rsidRDefault="00881907" w:rsidP="00726EAD">
      <w:pPr>
        <w:pStyle w:val="Standard"/>
        <w:spacing w:after="120"/>
        <w:jc w:val="both"/>
        <w:rPr>
          <w:rFonts w:asciiTheme="minorHAnsi" w:hAnsiTheme="minorHAnsi" w:cstheme="minorHAnsi"/>
          <w:color w:val="FF0000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1. </w:t>
      </w:r>
      <w:r w:rsidR="007D7867" w:rsidRPr="006A73CB">
        <w:rPr>
          <w:rFonts w:asciiTheme="minorHAnsi" w:eastAsia="Times New Roman" w:hAnsiTheme="minorHAnsi" w:cstheme="minorHAnsi"/>
          <w:lang w:eastAsia="pl-PL"/>
        </w:rPr>
        <w:t xml:space="preserve"> W skład Rady </w:t>
      </w:r>
      <w:r w:rsidR="007D7867"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>wchodzi od  7 do 50 członków.</w:t>
      </w:r>
    </w:p>
    <w:p w14:paraId="0143932A" w14:textId="359750CD" w:rsidR="00F90585" w:rsidRPr="006A73CB" w:rsidRDefault="00726EAD" w:rsidP="001509D3">
      <w:pPr>
        <w:pStyle w:val="Standard"/>
        <w:spacing w:after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2.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Kadencja Rady trwa 2 lata</w:t>
      </w:r>
      <w:r w:rsidR="00E77961" w:rsidRPr="006A73CB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rozpoczyna się z dniem zebrania się Rady </w:t>
      </w:r>
      <w:r w:rsidR="00E77961" w:rsidRPr="006A73CB">
        <w:rPr>
          <w:rFonts w:asciiTheme="minorHAnsi" w:eastAsia="Times New Roman" w:hAnsiTheme="minorHAnsi" w:cstheme="minorHAnsi"/>
          <w:lang w:eastAsia="pl-PL"/>
        </w:rPr>
        <w:t xml:space="preserve">danej kadencji 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na pierwsz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ym posiedzeniu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1871570D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4</w:t>
      </w:r>
    </w:p>
    <w:p w14:paraId="4F254851" w14:textId="77777777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1. Celem działania Rady jest kształtowanie postaw prospołecznych, obywatelskich, demokratycznych i patriotycznych w szczególności poprzez:</w:t>
      </w:r>
    </w:p>
    <w:p w14:paraId="6454326A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rozwijanie i upowszechnianie idei samorządności wśród młodzieży;</w:t>
      </w:r>
    </w:p>
    <w:p w14:paraId="0D1EECB8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promowanie idei społeczeństwa obywatelskiego;</w:t>
      </w:r>
    </w:p>
    <w:p w14:paraId="766C0B02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integrację i współpracę środowisk młodzieżowych na terenie Miasta Pruszkowa;</w:t>
      </w:r>
    </w:p>
    <w:p w14:paraId="29EF4676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organizację aktywnego uczestnictwa młodzieży w życiu publicznym;</w:t>
      </w:r>
    </w:p>
    <w:p w14:paraId="5B6EE4B9" w14:textId="29B33E3A" w:rsidR="00F90585" w:rsidRPr="006A73CB" w:rsidRDefault="00881907" w:rsidP="004F3A3A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lastRenderedPageBreak/>
        <w:t>5)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rozpoznawanie i reprezentowanie interesów młodzieży wobec instytucji publicznych i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> </w:t>
      </w:r>
      <w:r w:rsidRPr="006A73CB">
        <w:rPr>
          <w:rFonts w:asciiTheme="minorHAnsi" w:eastAsia="Times New Roman" w:hAnsiTheme="minorHAnsi" w:cstheme="minorHAnsi"/>
          <w:lang w:eastAsia="pl-PL"/>
        </w:rPr>
        <w:t>pozarządowych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0BB9447A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5</w:t>
      </w:r>
    </w:p>
    <w:p w14:paraId="5D84A2E8" w14:textId="01B6C172" w:rsidR="00F90585" w:rsidRPr="006A73CB" w:rsidRDefault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 Do zadań Rady należy:</w:t>
      </w:r>
    </w:p>
    <w:p w14:paraId="38A7A081" w14:textId="758BB5AE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promowanie, inicjowanie i koordynowanie działań o charakterze społecznym, edukacyjnym, kulturalnym, sportowym, rekreacyjnym, ekologicznym i charytatywnym;</w:t>
      </w:r>
    </w:p>
    <w:p w14:paraId="11C54497" w14:textId="09039D4C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="00E77961" w:rsidRPr="006A73CB">
        <w:rPr>
          <w:rFonts w:asciiTheme="minorHAnsi" w:eastAsia="Times New Roman" w:hAnsiTheme="minorHAnsi" w:cstheme="minorHAnsi"/>
          <w:lang w:eastAsia="pl-PL"/>
        </w:rPr>
        <w:t>przedstawiani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e opinii w sprawach dotyczących młodzieży;</w:t>
      </w:r>
    </w:p>
    <w:p w14:paraId="6810D7E9" w14:textId="3B4B281B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nawiązywanie współpracy z młodzieżą innych gmin, w tym gmin partnerskich oraz organizacjami pozarządowymi w celu prowadzenia działań na rzecz młodzieży.</w:t>
      </w:r>
    </w:p>
    <w:p w14:paraId="1EEF37EA" w14:textId="77777777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D58F14" w14:textId="6AB61166" w:rsidR="002F02DC" w:rsidRPr="006A73CB" w:rsidRDefault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2. 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 xml:space="preserve">W celu realizacji zadań </w:t>
      </w:r>
      <w:r w:rsidRPr="006A73CB">
        <w:rPr>
          <w:rFonts w:asciiTheme="minorHAnsi" w:eastAsia="Times New Roman" w:hAnsiTheme="minorHAnsi" w:cstheme="minorHAnsi"/>
          <w:lang w:eastAsia="pl-PL"/>
        </w:rPr>
        <w:t>Rad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a podejmuje uchwały w szczególności w sprawie</w:t>
      </w:r>
      <w:r w:rsidRPr="006A73CB">
        <w:rPr>
          <w:rFonts w:asciiTheme="minorHAnsi" w:eastAsia="Times New Roman" w:hAnsiTheme="minorHAnsi" w:cstheme="minorHAnsi"/>
          <w:lang w:eastAsia="pl-PL"/>
        </w:rPr>
        <w:t>:</w:t>
      </w:r>
    </w:p>
    <w:p w14:paraId="446A8D06" w14:textId="5539302C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regulamin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u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 xml:space="preserve">pracy </w:t>
      </w:r>
      <w:r w:rsidRPr="006A73CB">
        <w:rPr>
          <w:rFonts w:asciiTheme="minorHAnsi" w:eastAsia="Times New Roman" w:hAnsiTheme="minorHAnsi" w:cstheme="minorHAnsi"/>
          <w:lang w:eastAsia="pl-PL"/>
        </w:rPr>
        <w:t>i roczn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ych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plan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ów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Rady;</w:t>
      </w:r>
    </w:p>
    <w:p w14:paraId="5B5FE983" w14:textId="7523B8CD" w:rsidR="004F3A3A" w:rsidRPr="006A73CB" w:rsidRDefault="001509D3" w:rsidP="004F3A3A">
      <w:pPr>
        <w:pStyle w:val="Standard"/>
        <w:spacing w:after="120"/>
        <w:ind w:left="705" w:hanging="705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>)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ab/>
        <w:t xml:space="preserve">opiniowanie projektów aktów prawa miejscowego dotyczących 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 xml:space="preserve">dzieci i 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>młodzieży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04417188" w14:textId="76758E6D" w:rsidR="00444018" w:rsidRPr="006A73CB" w:rsidRDefault="001509D3" w:rsidP="004F3A3A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444018" w:rsidRPr="006A73CB">
        <w:rPr>
          <w:rFonts w:asciiTheme="minorHAnsi" w:eastAsia="Times New Roman" w:hAnsiTheme="minorHAnsi" w:cstheme="minorHAnsi"/>
          <w:lang w:eastAsia="pl-PL"/>
        </w:rPr>
        <w:t>)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ab/>
      </w:r>
      <w:r w:rsidR="00444018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444018" w:rsidRPr="006A73CB">
        <w:rPr>
          <w:rFonts w:asciiTheme="minorHAnsi" w:hAnsiTheme="minorHAnsi" w:cstheme="minorHAnsi"/>
        </w:rPr>
        <w:t>zgłoszenia do uprawnionych podmiotów wniosku o podjęcie inicjatywy uchwałodawczej;</w:t>
      </w:r>
    </w:p>
    <w:p w14:paraId="289633FF" w14:textId="16E5D27A" w:rsidR="00444018" w:rsidRPr="006A73CB" w:rsidRDefault="001509D3" w:rsidP="004F3A3A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444018" w:rsidRPr="006A73CB">
        <w:rPr>
          <w:rFonts w:asciiTheme="minorHAnsi" w:eastAsia="Times New Roman" w:hAnsiTheme="minorHAnsi" w:cstheme="minorHAnsi"/>
          <w:lang w:eastAsia="pl-PL"/>
        </w:rPr>
        <w:t xml:space="preserve">) 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ab/>
      </w:r>
      <w:r w:rsidR="00444018" w:rsidRPr="006A73CB">
        <w:rPr>
          <w:rFonts w:asciiTheme="minorHAnsi" w:eastAsia="Times New Roman" w:hAnsiTheme="minorHAnsi" w:cstheme="minorHAnsi"/>
          <w:lang w:eastAsia="pl-PL"/>
        </w:rPr>
        <w:t>s</w:t>
      </w:r>
      <w:r w:rsidR="00444018" w:rsidRPr="006A73CB">
        <w:rPr>
          <w:rFonts w:asciiTheme="minorHAnsi" w:hAnsiTheme="minorHAnsi" w:cstheme="minorHAnsi"/>
        </w:rPr>
        <w:t xml:space="preserve">kierowania zapytania lub wniosku w sprawach dotyczących gminy. </w:t>
      </w:r>
    </w:p>
    <w:p w14:paraId="098E3C75" w14:textId="77777777" w:rsidR="00F90585" w:rsidRPr="006A73CB" w:rsidRDefault="00F90585">
      <w:pPr>
        <w:pStyle w:val="Standard"/>
        <w:spacing w:after="120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0B1FD44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>Rozdział 2</w:t>
      </w:r>
    </w:p>
    <w:p w14:paraId="374DEC5A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Organizacja Rady</w:t>
      </w:r>
    </w:p>
    <w:p w14:paraId="6023AE81" w14:textId="2E123687" w:rsidR="00F90585" w:rsidRPr="006A73CB" w:rsidRDefault="00881907" w:rsidP="00726EAD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53EA81D9" w14:textId="04987CBA" w:rsidR="00F90585" w:rsidRPr="006A73CB" w:rsidRDefault="00726EAD" w:rsidP="00CE6A55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 Organem Rady jest Prezydium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, które składa się z Przewodniczącego,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 xml:space="preserve">Wiceprzewodniczącego i 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> 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Sekretarza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66844CC1" w14:textId="39190ACA" w:rsidR="00F90585" w:rsidRPr="006A73CB" w:rsidRDefault="00726EAD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. 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 xml:space="preserve">Rada 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 xml:space="preserve">powołuje i odwołuje członków Prezydium 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zwykłą większością głosów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3CF9EA52" w14:textId="261148A4" w:rsidR="00CE6A55" w:rsidRPr="006A73CB" w:rsidRDefault="00726EAD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. Do kompetencji Prezydium należy kierowanie sprawami organizacyjnymi Rady.</w:t>
      </w:r>
    </w:p>
    <w:p w14:paraId="53CA005A" w14:textId="3BF54621" w:rsidR="00F90585" w:rsidRPr="006A73CB" w:rsidRDefault="00881907" w:rsidP="00CE6A55">
      <w:pPr>
        <w:pStyle w:val="Standard"/>
        <w:spacing w:after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ab/>
      </w:r>
    </w:p>
    <w:p w14:paraId="077C5869" w14:textId="5455B089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48587435" w14:textId="77777777" w:rsidR="00F90585" w:rsidRPr="006A73CB" w:rsidRDefault="00881907" w:rsidP="00237EEE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Do kompetencji Przewodniczącego należy:</w:t>
      </w:r>
    </w:p>
    <w:p w14:paraId="046EFAB6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reprezentowanie Rady na zewnątrz; </w:t>
      </w:r>
    </w:p>
    <w:p w14:paraId="3094C959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zwoływanie sesji Rady; </w:t>
      </w:r>
    </w:p>
    <w:p w14:paraId="56FD1BC5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przygotowanie porządku obrad Rady; </w:t>
      </w:r>
    </w:p>
    <w:p w14:paraId="471F367F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przewodniczenie obradom Rady; </w:t>
      </w:r>
    </w:p>
    <w:p w14:paraId="137A8F7D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5)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organizowanie pracy Prezydium;</w:t>
      </w:r>
    </w:p>
    <w:p w14:paraId="4CBAF8DE" w14:textId="71AD36B1" w:rsidR="002F1D3D" w:rsidRPr="006A73CB" w:rsidRDefault="00881907" w:rsidP="00961654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6)</w:t>
      </w:r>
      <w:r w:rsidRPr="006A73CB">
        <w:rPr>
          <w:rFonts w:asciiTheme="minorHAnsi" w:eastAsia="Times New Roman" w:hAnsiTheme="minorHAnsi" w:cstheme="minorHAnsi"/>
          <w:lang w:eastAsia="pl-PL"/>
        </w:rPr>
        <w:tab/>
      </w:r>
      <w:r w:rsidR="00CE6A55" w:rsidRPr="006A73CB">
        <w:rPr>
          <w:rFonts w:asciiTheme="minorHAnsi" w:hAnsiTheme="minorHAnsi" w:cstheme="minorHAnsi"/>
        </w:rPr>
        <w:t>zapr</w:t>
      </w:r>
      <w:r w:rsidR="003E323E" w:rsidRPr="006A73CB">
        <w:rPr>
          <w:rFonts w:asciiTheme="minorHAnsi" w:hAnsiTheme="minorHAnsi" w:cstheme="minorHAnsi"/>
        </w:rPr>
        <w:t>aszanie</w:t>
      </w:r>
      <w:r w:rsidR="00CE6A55" w:rsidRPr="006A73CB">
        <w:rPr>
          <w:rFonts w:asciiTheme="minorHAnsi" w:hAnsiTheme="minorHAnsi" w:cstheme="minorHAnsi"/>
        </w:rPr>
        <w:t xml:space="preserve"> </w:t>
      </w:r>
      <w:r w:rsidRPr="006A73CB">
        <w:rPr>
          <w:rFonts w:asciiTheme="minorHAnsi" w:hAnsiTheme="minorHAnsi" w:cstheme="minorHAnsi"/>
        </w:rPr>
        <w:t xml:space="preserve">gości na </w:t>
      </w:r>
      <w:r w:rsidR="003E323E" w:rsidRPr="006A73CB">
        <w:rPr>
          <w:rFonts w:asciiTheme="minorHAnsi" w:hAnsiTheme="minorHAnsi" w:cstheme="minorHAnsi"/>
        </w:rPr>
        <w:t xml:space="preserve">sesję </w:t>
      </w:r>
      <w:r w:rsidRPr="006A73CB">
        <w:rPr>
          <w:rFonts w:asciiTheme="minorHAnsi" w:hAnsiTheme="minorHAnsi" w:cstheme="minorHAnsi"/>
        </w:rPr>
        <w:t>Rad</w:t>
      </w:r>
      <w:r w:rsidR="003E323E" w:rsidRPr="006A73CB">
        <w:rPr>
          <w:rFonts w:asciiTheme="minorHAnsi" w:hAnsiTheme="minorHAnsi" w:cstheme="minorHAnsi"/>
        </w:rPr>
        <w:t>y</w:t>
      </w:r>
      <w:r w:rsidR="002F1D3D" w:rsidRPr="006A73CB">
        <w:rPr>
          <w:rFonts w:asciiTheme="minorHAnsi" w:hAnsiTheme="minorHAnsi" w:cstheme="minorHAnsi"/>
        </w:rPr>
        <w:t>.</w:t>
      </w:r>
    </w:p>
    <w:p w14:paraId="246F9D1E" w14:textId="62DF6646" w:rsidR="002F1D3D" w:rsidRPr="006A73CB" w:rsidRDefault="00881907" w:rsidP="002102D1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W przypadku nieobecności Przewodniczącego jego obowiązki pełni Wiceprzewodniczący</w:t>
      </w:r>
      <w:r w:rsidR="00BF667D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2F637E12" w14:textId="4CB22AC4" w:rsidR="00BF667D" w:rsidRPr="006A73CB" w:rsidRDefault="00BF667D" w:rsidP="002102D1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W przypadku nieobecności Przewodniczącego i Wiceprzewodniczącego obrady prowadzi najstarszy wiekiem Radny spośród obecnych na posiedzeniu. </w:t>
      </w:r>
    </w:p>
    <w:p w14:paraId="494FE575" w14:textId="77777777" w:rsidR="00F90585" w:rsidRPr="006A73CB" w:rsidRDefault="00881907" w:rsidP="00237EEE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Do kompetencji Sekretarza Rady należy: </w:t>
      </w:r>
    </w:p>
    <w:p w14:paraId="1922852F" w14:textId="56A041A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prowadzenie dokumentacji Rady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5C5C2115" w14:textId="52BB9BAD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lastRenderedPageBreak/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sporządzanie protokołów z każdej sesji Rady i posiedzeń Prezydium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7927A5FE" w14:textId="4635706E" w:rsidR="00F90585" w:rsidRPr="006A73CB" w:rsidRDefault="00EE31AB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3</w:t>
      </w:r>
      <w:r w:rsidR="00961654" w:rsidRPr="006A73CB">
        <w:rPr>
          <w:rFonts w:asciiTheme="minorHAnsi" w:hAnsiTheme="minorHAnsi" w:cstheme="minorHAnsi"/>
        </w:rPr>
        <w:t>)</w:t>
      </w:r>
      <w:r w:rsidR="00961654" w:rsidRPr="006A73CB">
        <w:rPr>
          <w:rFonts w:asciiTheme="minorHAnsi" w:hAnsiTheme="minorHAnsi" w:cstheme="minorHAnsi"/>
        </w:rPr>
        <w:tab/>
      </w:r>
      <w:r w:rsidR="00881907" w:rsidRPr="006A73CB">
        <w:rPr>
          <w:rFonts w:asciiTheme="minorHAnsi" w:hAnsiTheme="minorHAnsi" w:cstheme="minorHAnsi"/>
        </w:rPr>
        <w:t>przygotowywanie materiałów prasowych związanych z działalnością Rady;</w:t>
      </w:r>
    </w:p>
    <w:p w14:paraId="0656CE65" w14:textId="2F68F185" w:rsidR="00F90585" w:rsidRPr="006A73CB" w:rsidRDefault="004E5A3F" w:rsidP="00B65423">
      <w:pPr>
        <w:pStyle w:val="Standard"/>
        <w:spacing w:after="120"/>
        <w:ind w:left="106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4</w:t>
      </w:r>
      <w:r w:rsidR="00881907" w:rsidRPr="006A73CB">
        <w:rPr>
          <w:rFonts w:asciiTheme="minorHAnsi" w:hAnsiTheme="minorHAnsi" w:cstheme="minorHAnsi"/>
        </w:rPr>
        <w:t>)</w:t>
      </w:r>
      <w:r w:rsidR="00B65423" w:rsidRPr="006A73CB">
        <w:rPr>
          <w:rFonts w:asciiTheme="minorHAnsi" w:hAnsiTheme="minorHAnsi" w:cstheme="minorHAnsi"/>
        </w:rPr>
        <w:t xml:space="preserve">  </w:t>
      </w:r>
      <w:r w:rsidR="00881907" w:rsidRPr="006A73CB">
        <w:rPr>
          <w:rFonts w:asciiTheme="minorHAnsi" w:hAnsiTheme="minorHAnsi" w:cstheme="minorHAnsi"/>
        </w:rPr>
        <w:t>obsługa i administrowanie kont Rady na portalach społecznościowych i strony internetowej</w:t>
      </w:r>
      <w:r w:rsidR="00B65423" w:rsidRPr="006A73CB">
        <w:rPr>
          <w:rFonts w:asciiTheme="minorHAnsi" w:hAnsiTheme="minorHAnsi" w:cstheme="minorHAnsi"/>
        </w:rPr>
        <w:t xml:space="preserve"> </w:t>
      </w:r>
      <w:r w:rsidR="00881907" w:rsidRPr="006A73CB">
        <w:rPr>
          <w:rFonts w:asciiTheme="minorHAnsi" w:hAnsiTheme="minorHAnsi" w:cstheme="minorHAnsi"/>
        </w:rPr>
        <w:t>Rady.</w:t>
      </w:r>
    </w:p>
    <w:p w14:paraId="258AC9F1" w14:textId="5871F199" w:rsidR="002F1D3D" w:rsidRPr="006A73CB" w:rsidRDefault="002F1D3D" w:rsidP="002102D1">
      <w:pPr>
        <w:pStyle w:val="Standard"/>
        <w:spacing w:after="120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264E6CA0" w14:textId="0527ED2E" w:rsidR="002F1D3D" w:rsidRPr="006A73CB" w:rsidRDefault="002F1D3D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3 </w:t>
      </w:r>
    </w:p>
    <w:p w14:paraId="5F7F3A42" w14:textId="35DFAA89" w:rsidR="001636A7" w:rsidRPr="006A73CB" w:rsidRDefault="002F1D3D" w:rsidP="00961654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Sesje Rady </w:t>
      </w:r>
    </w:p>
    <w:p w14:paraId="36106760" w14:textId="5476959F" w:rsidR="00D84A36" w:rsidRPr="006A73CB" w:rsidRDefault="00D84A36" w:rsidP="004E5A3F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8</w:t>
      </w:r>
    </w:p>
    <w:p w14:paraId="42AC6AFC" w14:textId="6E7B5709" w:rsidR="00D84A36" w:rsidRPr="006A73CB" w:rsidRDefault="004E5A3F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. Pierwszą sesję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Rady nowej kadencji 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prowadzi i zwołuje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 Prezydent.</w:t>
      </w:r>
    </w:p>
    <w:p w14:paraId="222C05FD" w14:textId="656F1AA8" w:rsidR="00D84A36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. Rada ustala Regulamin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pracy 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oraz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roczny 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plan pracy Rady w terminie 3 miesięcy od dnia pierwszej sesji Rady.</w:t>
      </w:r>
    </w:p>
    <w:p w14:paraId="6FD4F7B0" w14:textId="2EF9418B" w:rsidR="00D84A36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. Sesje odbywają się w miarę potrzeb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>,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 ale nie rzadziej niż raz na kwartał.</w:t>
      </w:r>
    </w:p>
    <w:p w14:paraId="6C19B155" w14:textId="5C64EDB4" w:rsidR="00D84A36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. Przewodniczący jest zobowiązany do zwołania sesji Rady na wniosek:</w:t>
      </w:r>
    </w:p>
    <w:p w14:paraId="116952A5" w14:textId="30F68308" w:rsidR="00D84A36" w:rsidRPr="006A73CB" w:rsidRDefault="00D84A36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Prezydenta;</w:t>
      </w:r>
    </w:p>
    <w:p w14:paraId="27FC5327" w14:textId="61F9DEA1" w:rsidR="00B5620E" w:rsidRPr="006A73CB" w:rsidRDefault="00D84A36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co najmniej połowy skład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 xml:space="preserve">u </w:t>
      </w:r>
      <w:r w:rsidRPr="006A73CB">
        <w:rPr>
          <w:rFonts w:asciiTheme="minorHAnsi" w:eastAsia="Times New Roman" w:hAnsiTheme="minorHAnsi" w:cstheme="minorHAnsi"/>
          <w:lang w:eastAsia="pl-PL"/>
        </w:rPr>
        <w:t>Rady</w:t>
      </w:r>
      <w:r w:rsidR="00B839BB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49DEC08C" w14:textId="3B2ED018" w:rsidR="00B839BB" w:rsidRPr="006A73CB" w:rsidRDefault="00B839BB" w:rsidP="00D84A36">
      <w:pPr>
        <w:pStyle w:val="Standard"/>
        <w:spacing w:after="12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>3)</w:t>
      </w:r>
      <w:r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  <w:t>przewodniczącego Komisji Oświaty, Kultury i Sportu</w:t>
      </w:r>
      <w:r w:rsidR="002F4F03"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19DC27BF" w14:textId="353F272F" w:rsidR="001329D0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5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 xml:space="preserve">. Jeżeli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Przewodniczący 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>w ciągu 7 dni od dnia złożenia wniosku</w:t>
      </w:r>
      <w:r w:rsidR="00300C54" w:rsidRPr="006A73CB">
        <w:rPr>
          <w:rFonts w:asciiTheme="minorHAnsi" w:eastAsia="Times New Roman" w:hAnsiTheme="minorHAnsi" w:cstheme="minorHAnsi"/>
          <w:lang w:eastAsia="pl-PL"/>
        </w:rPr>
        <w:t>,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 xml:space="preserve"> o którym mowa w </w:t>
      </w:r>
      <w:r w:rsidR="004E5A3F" w:rsidRPr="006A73CB">
        <w:rPr>
          <w:rFonts w:asciiTheme="minorHAnsi" w:eastAsia="Times New Roman" w:hAnsiTheme="minorHAnsi" w:cstheme="minorHAnsi"/>
          <w:lang w:eastAsia="pl-PL"/>
        </w:rPr>
        <w:t> 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>ust.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4E5A3F" w:rsidRPr="006A73CB">
        <w:rPr>
          <w:rFonts w:asciiTheme="minorHAnsi" w:eastAsia="Times New Roman" w:hAnsiTheme="minorHAnsi" w:cstheme="minorHAnsi"/>
          <w:lang w:eastAsia="pl-PL"/>
        </w:rPr>
        <w:t> </w:t>
      </w: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300C54" w:rsidRPr="006A73CB">
        <w:rPr>
          <w:rFonts w:asciiTheme="minorHAnsi" w:eastAsia="Times New Roman" w:hAnsiTheme="minorHAnsi" w:cstheme="minorHAnsi"/>
          <w:lang w:eastAsia="pl-PL"/>
        </w:rPr>
        <w:t>,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 xml:space="preserve"> nie zwoła sesji ani nie upoważni do tego swojego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>Z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>astępcy, sesje Rady zwołuje Prezydent</w:t>
      </w:r>
      <w:r w:rsidR="002F4F03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0E946FD6" w14:textId="51EE69F3" w:rsidR="001329D0" w:rsidRPr="006A73CB" w:rsidRDefault="001329D0" w:rsidP="001329D0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9</w:t>
      </w:r>
    </w:p>
    <w:p w14:paraId="014B859B" w14:textId="07823951" w:rsidR="00E95146" w:rsidRPr="006A73CB" w:rsidRDefault="00516990" w:rsidP="001329D0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</w:t>
      </w:r>
      <w:r w:rsidR="00E95146" w:rsidRPr="006A73CB">
        <w:rPr>
          <w:rFonts w:asciiTheme="minorHAnsi" w:eastAsia="Times New Roman" w:hAnsiTheme="minorHAnsi" w:cstheme="minorHAnsi"/>
          <w:lang w:eastAsia="pl-PL"/>
        </w:rPr>
        <w:t>. Sesje Rady są jawne i mogą w nich uczestniczyć osoby spoza jej składu, z możliwością zabrania głosu w dyskusji</w:t>
      </w:r>
      <w:r w:rsidR="00CC57BE" w:rsidRPr="006A73CB">
        <w:rPr>
          <w:rFonts w:asciiTheme="minorHAnsi" w:eastAsia="Times New Roman" w:hAnsiTheme="minorHAnsi" w:cstheme="minorHAnsi"/>
          <w:lang w:eastAsia="pl-PL"/>
        </w:rPr>
        <w:t>, przy czym głosu udziela Przewodniczący</w:t>
      </w:r>
      <w:r w:rsidR="00E95146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389568AC" w14:textId="32BD350F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2530E" w:rsidRPr="006A73CB">
        <w:rPr>
          <w:rFonts w:asciiTheme="minorHAnsi" w:hAnsiTheme="minorHAnsi" w:cstheme="minorHAnsi"/>
        </w:rPr>
        <w:t>. Rada podejmuje uchwały w głosowaniu jawnym zwykłą większością głosów.</w:t>
      </w:r>
    </w:p>
    <w:p w14:paraId="56DD707D" w14:textId="3B4AC4F9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30E" w:rsidRPr="006A73CB">
        <w:rPr>
          <w:rFonts w:asciiTheme="minorHAnsi" w:hAnsiTheme="minorHAnsi" w:cstheme="minorHAnsi"/>
        </w:rPr>
        <w:t>. Głosowanie tajne można zarządzić się w przypadku głosowania w sprawach personalnych na przykład wyboru bądź odwołania członków Prezydium.</w:t>
      </w:r>
    </w:p>
    <w:p w14:paraId="08315BBB" w14:textId="6C3D0C89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2530E" w:rsidRPr="006A73CB">
        <w:rPr>
          <w:rFonts w:asciiTheme="minorHAnsi" w:hAnsiTheme="minorHAnsi" w:cstheme="minorHAnsi"/>
        </w:rPr>
        <w:t>. Zwykła większość głosów oznacza, że "za" było więcej głosów niż "przeciw".</w:t>
      </w:r>
    </w:p>
    <w:p w14:paraId="6898D31F" w14:textId="70B92A46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2530E" w:rsidRPr="006A73CB">
        <w:rPr>
          <w:rFonts w:asciiTheme="minorHAnsi" w:hAnsiTheme="minorHAnsi" w:cstheme="minorHAnsi"/>
        </w:rPr>
        <w:t>. Głosy wstrzymujące się nie wpływają na wynik głosowań.</w:t>
      </w:r>
    </w:p>
    <w:p w14:paraId="4E43F57D" w14:textId="4A337984" w:rsidR="00C2530E" w:rsidRPr="006A73CB" w:rsidRDefault="00C2530E" w:rsidP="00EB3229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33C99F1C" w14:textId="58E9CD10" w:rsidR="008E2638" w:rsidRPr="006A73CB" w:rsidRDefault="008E2638" w:rsidP="00EB3229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598A9A8C" w14:textId="0A97A6C2" w:rsidR="002F1D3D" w:rsidRDefault="002F1D3D" w:rsidP="002102D1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76E52688" w14:textId="5004293D" w:rsidR="00516990" w:rsidRDefault="00516990" w:rsidP="002102D1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4AAEF07C" w14:textId="77777777" w:rsidR="00516990" w:rsidRPr="006A73CB" w:rsidRDefault="00516990" w:rsidP="002102D1">
      <w:pPr>
        <w:pStyle w:val="Standard"/>
        <w:spacing w:after="120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566FE388" w14:textId="0301579E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</w:t>
      </w:r>
      <w:r w:rsidR="002F1D3D" w:rsidRPr="006A73CB">
        <w:rPr>
          <w:rFonts w:asciiTheme="minorHAnsi" w:eastAsia="Times New Roman" w:hAnsiTheme="minorHAnsi" w:cstheme="minorHAnsi"/>
          <w:u w:val="single"/>
          <w:lang w:eastAsia="pl-PL"/>
        </w:rPr>
        <w:t>4</w:t>
      </w:r>
    </w:p>
    <w:p w14:paraId="1D78BDB6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Członkowie Rady</w:t>
      </w:r>
    </w:p>
    <w:p w14:paraId="3C12B8C6" w14:textId="3457AB23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D60648" w:rsidRPr="006A73CB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0</w:t>
      </w:r>
    </w:p>
    <w:p w14:paraId="0B52DDDB" w14:textId="4A9441C5" w:rsidR="00F90585" w:rsidRPr="006A73CB" w:rsidRDefault="00881907" w:rsidP="00CC57BE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Członkiem Rady, 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 xml:space="preserve">ma prawo być </w:t>
      </w:r>
      <w:r w:rsidRPr="006A73CB">
        <w:rPr>
          <w:rFonts w:asciiTheme="minorHAnsi" w:eastAsia="Times New Roman" w:hAnsiTheme="minorHAnsi" w:cstheme="minorHAnsi"/>
          <w:lang w:eastAsia="pl-PL"/>
        </w:rPr>
        <w:t>osob</w:t>
      </w:r>
      <w:r w:rsidR="0064205F" w:rsidRPr="006A73CB">
        <w:rPr>
          <w:rFonts w:asciiTheme="minorHAnsi" w:eastAsia="Times New Roman" w:hAnsiTheme="minorHAnsi" w:cstheme="minorHAnsi"/>
          <w:lang w:eastAsia="pl-PL"/>
        </w:rPr>
        <w:t>a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>za</w:t>
      </w:r>
      <w:r w:rsidRPr="006A73CB">
        <w:rPr>
          <w:rFonts w:asciiTheme="minorHAnsi" w:eastAsia="Times New Roman" w:hAnsiTheme="minorHAnsi" w:cstheme="minorHAnsi"/>
          <w:lang w:eastAsia="pl-PL"/>
        </w:rPr>
        <w:t>miesz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 xml:space="preserve">kująca na terenie Miasta </w:t>
      </w:r>
      <w:r w:rsidRPr="006A73CB">
        <w:rPr>
          <w:rFonts w:asciiTheme="minorHAnsi" w:eastAsia="Times New Roman" w:hAnsiTheme="minorHAnsi" w:cstheme="minorHAnsi"/>
          <w:lang w:eastAsia="pl-PL"/>
        </w:rPr>
        <w:t>Pruszko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>wa</w:t>
      </w:r>
      <w:r w:rsidRPr="006A73CB">
        <w:rPr>
          <w:rFonts w:asciiTheme="minorHAnsi" w:eastAsia="Times New Roman" w:hAnsiTheme="minorHAnsi" w:cstheme="minorHAnsi"/>
          <w:lang w:eastAsia="pl-PL"/>
        </w:rPr>
        <w:t>,</w:t>
      </w:r>
      <w:r w:rsidR="003C38A6" w:rsidRPr="006A73CB">
        <w:rPr>
          <w:rFonts w:asciiTheme="minorHAnsi" w:eastAsia="Times New Roman" w:hAnsiTheme="minorHAnsi" w:cstheme="minorHAnsi"/>
          <w:lang w:eastAsia="pl-PL"/>
        </w:rPr>
        <w:t xml:space="preserve"> która w dniu wyborów ukończ</w:t>
      </w:r>
      <w:r w:rsidR="00643B3C" w:rsidRPr="006A73CB">
        <w:rPr>
          <w:rFonts w:asciiTheme="minorHAnsi" w:eastAsia="Times New Roman" w:hAnsiTheme="minorHAnsi" w:cstheme="minorHAnsi"/>
          <w:lang w:eastAsia="pl-PL"/>
        </w:rPr>
        <w:t>yła</w:t>
      </w:r>
      <w:r w:rsidR="003C38A6" w:rsidRPr="006A73CB">
        <w:rPr>
          <w:rFonts w:asciiTheme="minorHAnsi" w:eastAsia="Times New Roman" w:hAnsiTheme="minorHAnsi" w:cstheme="minorHAnsi"/>
          <w:lang w:eastAsia="pl-PL"/>
        </w:rPr>
        <w:t xml:space="preserve"> 12 lat i nie ukończ</w:t>
      </w:r>
      <w:r w:rsidR="00643B3C" w:rsidRPr="006A73CB">
        <w:rPr>
          <w:rFonts w:asciiTheme="minorHAnsi" w:eastAsia="Times New Roman" w:hAnsiTheme="minorHAnsi" w:cstheme="minorHAnsi"/>
          <w:lang w:eastAsia="pl-PL"/>
        </w:rPr>
        <w:t xml:space="preserve">yła </w:t>
      </w:r>
      <w:r w:rsidR="003C38A6" w:rsidRPr="006A73CB">
        <w:rPr>
          <w:rFonts w:asciiTheme="minorHAnsi" w:eastAsia="Times New Roman" w:hAnsiTheme="minorHAnsi" w:cstheme="minorHAnsi"/>
          <w:lang w:eastAsia="pl-PL"/>
        </w:rPr>
        <w:t>18 lat.</w:t>
      </w:r>
    </w:p>
    <w:p w14:paraId="34ABEF25" w14:textId="43022A58" w:rsidR="002F4F03" w:rsidRPr="006A73CB" w:rsidRDefault="002F4F03" w:rsidP="00CC57BE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51F4BE2" w14:textId="77777777" w:rsidR="002F4F03" w:rsidRPr="006A73CB" w:rsidRDefault="002F4F03" w:rsidP="00CC57BE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15E497" w14:textId="13385B53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11</w:t>
      </w:r>
    </w:p>
    <w:p w14:paraId="33EF3A04" w14:textId="3EF4E4D0" w:rsidR="00F90585" w:rsidRPr="006A73CB" w:rsidRDefault="00B24B09" w:rsidP="00B24B09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1. 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Mandat członka Rady wygasa wskutek:</w:t>
      </w:r>
    </w:p>
    <w:p w14:paraId="7B917807" w14:textId="7662530F" w:rsidR="00F90585" w:rsidRPr="006A73CB" w:rsidRDefault="00881907" w:rsidP="002102D1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2F4F03" w:rsidRPr="006A73CB">
        <w:rPr>
          <w:rFonts w:asciiTheme="minorHAnsi" w:eastAsia="Times New Roman" w:hAnsiTheme="minorHAnsi" w:cstheme="minorHAnsi"/>
          <w:lang w:eastAsia="pl-PL"/>
        </w:rPr>
        <w:t>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pisemnej rezygnacji, złożonej na ręce Przewodniczącego;</w:t>
      </w:r>
    </w:p>
    <w:p w14:paraId="75C45D2F" w14:textId="2B195FB1" w:rsidR="00F90585" w:rsidRPr="006A73CB" w:rsidRDefault="003C38A6" w:rsidP="002102D1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2F4F03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</w:r>
      <w:r w:rsidR="00923E76" w:rsidRPr="006A73CB">
        <w:rPr>
          <w:rFonts w:asciiTheme="minorHAnsi" w:hAnsiTheme="minorHAnsi" w:cstheme="minorHAnsi"/>
        </w:rPr>
        <w:t>śmierci członka Rady;</w:t>
      </w:r>
    </w:p>
    <w:p w14:paraId="2F50663C" w14:textId="3016097E" w:rsidR="00923E76" w:rsidRPr="006A73CB" w:rsidRDefault="00923E76" w:rsidP="002102D1">
      <w:pPr>
        <w:pStyle w:val="Standard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</w:rPr>
        <w:t>3</w:t>
      </w:r>
      <w:r w:rsidR="002F4F03" w:rsidRPr="006A73CB">
        <w:rPr>
          <w:rFonts w:asciiTheme="minorHAnsi" w:hAnsiTheme="minorHAnsi" w:cstheme="minorHAnsi"/>
        </w:rPr>
        <w:t>)</w:t>
      </w:r>
      <w:r w:rsidR="00961654" w:rsidRPr="006A73CB">
        <w:rPr>
          <w:rFonts w:asciiTheme="minorHAnsi" w:hAnsiTheme="minorHAnsi" w:cstheme="minorHAnsi"/>
        </w:rPr>
        <w:tab/>
      </w:r>
      <w:r w:rsidR="00681B2B" w:rsidRPr="006A73CB">
        <w:rPr>
          <w:rFonts w:asciiTheme="minorHAnsi" w:hAnsiTheme="minorHAnsi" w:cstheme="minorHAnsi"/>
          <w:color w:val="000000" w:themeColor="text1"/>
        </w:rPr>
        <w:t xml:space="preserve">nieusprawiedliwionej </w:t>
      </w:r>
      <w:r w:rsidRPr="006A73CB">
        <w:rPr>
          <w:rFonts w:asciiTheme="minorHAnsi" w:hAnsiTheme="minorHAnsi" w:cstheme="minorHAnsi"/>
          <w:color w:val="000000" w:themeColor="text1"/>
        </w:rPr>
        <w:t>nieobecności na trzech kolejnych sesjach Rady</w:t>
      </w:r>
      <w:r w:rsidR="002F4F03" w:rsidRPr="006A73CB">
        <w:rPr>
          <w:rFonts w:asciiTheme="minorHAnsi" w:hAnsiTheme="minorHAnsi" w:cstheme="minorHAnsi"/>
          <w:color w:val="000000" w:themeColor="text1"/>
        </w:rPr>
        <w:t>;</w:t>
      </w:r>
    </w:p>
    <w:p w14:paraId="7EFE0109" w14:textId="5ADC9C23" w:rsidR="002F4F03" w:rsidRPr="006A73CB" w:rsidRDefault="002F4F03" w:rsidP="002F4F03">
      <w:pPr>
        <w:pStyle w:val="Standard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4)</w:t>
      </w:r>
      <w:r w:rsidRPr="006A73CB">
        <w:rPr>
          <w:rFonts w:asciiTheme="minorHAnsi" w:hAnsiTheme="minorHAnsi" w:cstheme="minorHAnsi"/>
          <w:color w:val="000000" w:themeColor="text1"/>
        </w:rPr>
        <w:tab/>
        <w:t>cofnięcia zgody opiekuna prawnego na działalność w Radzie (dotyczy niepełnoletniego Radnego);</w:t>
      </w:r>
    </w:p>
    <w:p w14:paraId="5C5EE1ED" w14:textId="0DEE1BED" w:rsidR="002F4F03" w:rsidRPr="006A73CB" w:rsidRDefault="002F4F03" w:rsidP="002F4F03">
      <w:pPr>
        <w:pStyle w:val="Standard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5)</w:t>
      </w:r>
      <w:r w:rsidRPr="006A73CB">
        <w:rPr>
          <w:rFonts w:asciiTheme="minorHAnsi" w:hAnsiTheme="minorHAnsi" w:cstheme="minorHAnsi"/>
          <w:color w:val="000000" w:themeColor="text1"/>
        </w:rPr>
        <w:tab/>
        <w:t xml:space="preserve">zmiany miejsca zamieszkania poza </w:t>
      </w:r>
      <w:r w:rsidR="00027637" w:rsidRPr="006A73CB">
        <w:rPr>
          <w:rFonts w:asciiTheme="minorHAnsi" w:hAnsiTheme="minorHAnsi" w:cstheme="minorHAnsi"/>
          <w:color w:val="000000" w:themeColor="text1"/>
        </w:rPr>
        <w:t>miasto Pruszków.</w:t>
      </w:r>
    </w:p>
    <w:p w14:paraId="65B559CF" w14:textId="2C2F459C" w:rsidR="00E52900" w:rsidRPr="006A73CB" w:rsidRDefault="00B24B09" w:rsidP="00873A58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4. </w:t>
      </w:r>
      <w:r w:rsidR="00523808" w:rsidRPr="006A73CB">
        <w:rPr>
          <w:rFonts w:asciiTheme="minorHAnsi" w:hAnsiTheme="minorHAnsi" w:cstheme="minorHAnsi"/>
        </w:rPr>
        <w:t xml:space="preserve">Wygaśnięcie mandatu członka Rady </w:t>
      </w:r>
      <w:r w:rsidR="001049E5" w:rsidRPr="006A73CB">
        <w:rPr>
          <w:rFonts w:asciiTheme="minorHAnsi" w:hAnsiTheme="minorHAnsi" w:cstheme="minorHAnsi"/>
        </w:rPr>
        <w:t xml:space="preserve">stwierdza </w:t>
      </w:r>
      <w:r w:rsidR="00881907" w:rsidRPr="006A73CB">
        <w:rPr>
          <w:rFonts w:asciiTheme="minorHAnsi" w:hAnsiTheme="minorHAnsi" w:cstheme="minorHAnsi"/>
        </w:rPr>
        <w:t xml:space="preserve">Prezydent w drodze </w:t>
      </w:r>
      <w:r w:rsidR="007F489C" w:rsidRPr="006A73CB">
        <w:rPr>
          <w:rFonts w:asciiTheme="minorHAnsi" w:hAnsiTheme="minorHAnsi" w:cstheme="minorHAnsi"/>
        </w:rPr>
        <w:t>zarządzenia.</w:t>
      </w:r>
    </w:p>
    <w:p w14:paraId="79A2D9F7" w14:textId="48493861" w:rsidR="00F90585" w:rsidRPr="00FA6479" w:rsidRDefault="00B24B09" w:rsidP="00B24B09">
      <w:pPr>
        <w:pStyle w:val="Standard"/>
        <w:jc w:val="both"/>
        <w:rPr>
          <w:rFonts w:asciiTheme="minorHAnsi" w:hAnsiTheme="minorHAnsi" w:cstheme="minorHAnsi"/>
        </w:rPr>
      </w:pPr>
      <w:r w:rsidRPr="00FA6479">
        <w:rPr>
          <w:rFonts w:asciiTheme="minorHAnsi" w:hAnsiTheme="minorHAnsi" w:cstheme="minorHAnsi"/>
        </w:rPr>
        <w:t xml:space="preserve">5. </w:t>
      </w:r>
      <w:r w:rsidR="00881907" w:rsidRPr="00FA6479">
        <w:rPr>
          <w:rFonts w:asciiTheme="minorHAnsi" w:hAnsiTheme="minorHAnsi" w:cstheme="minorHAnsi"/>
        </w:rPr>
        <w:t xml:space="preserve">Jeżeli liczba </w:t>
      </w:r>
      <w:r w:rsidR="00300C54" w:rsidRPr="00FA6479">
        <w:rPr>
          <w:rFonts w:asciiTheme="minorHAnsi" w:hAnsiTheme="minorHAnsi" w:cstheme="minorHAnsi"/>
        </w:rPr>
        <w:t xml:space="preserve">członków Rady </w:t>
      </w:r>
      <w:r w:rsidR="00881907" w:rsidRPr="00FA6479">
        <w:rPr>
          <w:rFonts w:asciiTheme="minorHAnsi" w:hAnsiTheme="minorHAnsi" w:cstheme="minorHAnsi"/>
        </w:rPr>
        <w:t xml:space="preserve">zmniejszy się poniżej </w:t>
      </w:r>
      <w:r w:rsidR="00516990" w:rsidRPr="00FA6479">
        <w:rPr>
          <w:rFonts w:asciiTheme="minorHAnsi" w:hAnsiTheme="minorHAnsi" w:cstheme="minorHAnsi"/>
        </w:rPr>
        <w:t>siedmiu członków Rady, Prezydent w drodze zarządzeni</w:t>
      </w:r>
      <w:r w:rsidR="00FA6479" w:rsidRPr="00FA6479">
        <w:rPr>
          <w:rFonts w:asciiTheme="minorHAnsi" w:hAnsiTheme="minorHAnsi" w:cstheme="minorHAnsi"/>
        </w:rPr>
        <w:t>a stwierdza rozwiązanie</w:t>
      </w:r>
      <w:r w:rsidR="005C5F20" w:rsidRPr="00FA6479">
        <w:rPr>
          <w:rFonts w:asciiTheme="minorHAnsi" w:hAnsiTheme="minorHAnsi" w:cstheme="minorHAnsi"/>
        </w:rPr>
        <w:t xml:space="preserve"> Rady przed upływem kadencji i zarządza wybory do Rady.</w:t>
      </w:r>
    </w:p>
    <w:p w14:paraId="1D5C8EDA" w14:textId="534F5A0F" w:rsidR="00B24B09" w:rsidRPr="006A73CB" w:rsidRDefault="00B24B09" w:rsidP="00B24B09">
      <w:pPr>
        <w:pStyle w:val="Standard"/>
        <w:jc w:val="both"/>
        <w:rPr>
          <w:rFonts w:asciiTheme="minorHAnsi" w:hAnsiTheme="minorHAnsi" w:cstheme="minorHAnsi"/>
        </w:rPr>
      </w:pPr>
    </w:p>
    <w:p w14:paraId="62FFBCC1" w14:textId="0C19F168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12</w:t>
      </w:r>
    </w:p>
    <w:p w14:paraId="07F92DE8" w14:textId="77777777" w:rsidR="00F90585" w:rsidRPr="006A73CB" w:rsidRDefault="00881907" w:rsidP="00914948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Członek Rady ma prawo:</w:t>
      </w:r>
    </w:p>
    <w:p w14:paraId="7D62BF12" w14:textId="50C4F9F6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wybierać i być wybieranym do Prezydium i komisji Rady</w:t>
      </w:r>
      <w:r w:rsidR="005C5F20">
        <w:rPr>
          <w:rFonts w:asciiTheme="minorHAnsi" w:eastAsia="Times New Roman" w:hAnsiTheme="minorHAnsi" w:cstheme="minorHAnsi"/>
          <w:lang w:eastAsia="pl-PL"/>
        </w:rPr>
        <w:t>, jeżeli zostaną utworzone;</w:t>
      </w:r>
    </w:p>
    <w:p w14:paraId="504912AB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zgłaszać wnioski, zapytania i inicjatywy;</w:t>
      </w:r>
    </w:p>
    <w:p w14:paraId="298513C8" w14:textId="0E688A43" w:rsidR="00F90585" w:rsidRPr="006A73CB" w:rsidRDefault="009B1826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>uzyskiwać wszelkie informacje dotyczące działalności Rady;</w:t>
      </w:r>
    </w:p>
    <w:p w14:paraId="44ECB718" w14:textId="2FB63A72" w:rsidR="00F90585" w:rsidRPr="006A73CB" w:rsidRDefault="009B1826" w:rsidP="002102D1">
      <w:pPr>
        <w:pStyle w:val="Standard"/>
        <w:spacing w:after="120"/>
        <w:ind w:left="709" w:hanging="709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>uzyskać zwrot kosztów przejazdu na terenie kraju</w:t>
      </w:r>
      <w:r w:rsidR="00C07B20" w:rsidRPr="006A73CB">
        <w:rPr>
          <w:rFonts w:asciiTheme="minorHAnsi" w:eastAsia="Times New Roman" w:hAnsiTheme="minorHAnsi" w:cstheme="minorHAnsi"/>
          <w:lang w:eastAsia="pl-PL"/>
        </w:rPr>
        <w:t>,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związanych z udziałem w posiedzeniu Rady lub w zorganizowanym wydarzeniu</w:t>
      </w:r>
      <w:r w:rsidR="005C5F20">
        <w:rPr>
          <w:rFonts w:asciiTheme="minorHAnsi" w:eastAsia="Times New Roman" w:hAnsiTheme="minorHAnsi" w:cstheme="minorHAnsi"/>
          <w:lang w:eastAsia="pl-PL"/>
        </w:rPr>
        <w:t>,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na którym reprezentuje on Radę.</w:t>
      </w:r>
    </w:p>
    <w:p w14:paraId="49009762" w14:textId="77777777" w:rsidR="009B1826" w:rsidRPr="006A73CB" w:rsidRDefault="009B1826" w:rsidP="002102D1">
      <w:pPr>
        <w:pStyle w:val="Standard"/>
        <w:spacing w:after="120"/>
        <w:ind w:left="709" w:hanging="709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838DE7F" w14:textId="1B596C5A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13</w:t>
      </w:r>
    </w:p>
    <w:p w14:paraId="48BC929E" w14:textId="77777777" w:rsidR="00F90585" w:rsidRPr="006A73CB" w:rsidRDefault="00881907" w:rsidP="00237EEE">
      <w:pPr>
        <w:pStyle w:val="Standard"/>
        <w:numPr>
          <w:ilvl w:val="0"/>
          <w:numId w:val="6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Członek Rady ma obowiązek:</w:t>
      </w:r>
    </w:p>
    <w:p w14:paraId="05518122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przestrzegać Statutu oraz Regulaminu Rady;</w:t>
      </w:r>
    </w:p>
    <w:p w14:paraId="22D39EA4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uczestniczyć w sesjach Rady;</w:t>
      </w:r>
    </w:p>
    <w:p w14:paraId="766C5E32" w14:textId="7FFE5CEC" w:rsidR="00F90585" w:rsidRPr="006A73CB" w:rsidRDefault="009B1826" w:rsidP="00237EEE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 xml:space="preserve">informować </w:t>
      </w:r>
      <w:r w:rsidR="00FB22C2" w:rsidRPr="006A73CB">
        <w:rPr>
          <w:rFonts w:asciiTheme="minorHAnsi" w:eastAsia="Times New Roman" w:hAnsiTheme="minorHAnsi" w:cstheme="minorHAnsi"/>
          <w:lang w:eastAsia="pl-PL"/>
        </w:rPr>
        <w:t>młodzież i dzieci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FB22C2" w:rsidRPr="006A73CB">
        <w:rPr>
          <w:rFonts w:asciiTheme="minorHAnsi" w:eastAsia="Times New Roman" w:hAnsiTheme="minorHAnsi" w:cstheme="minorHAnsi"/>
          <w:lang w:eastAsia="pl-PL"/>
        </w:rPr>
        <w:t>oraz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samorząd uczniowski, </w:t>
      </w:r>
      <w:r w:rsidR="00881907" w:rsidRPr="006A73CB">
        <w:rPr>
          <w:rFonts w:asciiTheme="minorHAnsi" w:hAnsiTheme="minorHAnsi" w:cstheme="minorHAnsi"/>
        </w:rPr>
        <w:t>o</w:t>
      </w:r>
      <w:r w:rsidR="00C07B20" w:rsidRPr="006A73CB">
        <w:rPr>
          <w:rFonts w:asciiTheme="minorHAnsi" w:hAnsiTheme="minorHAnsi" w:cstheme="minorHAnsi"/>
        </w:rPr>
        <w:t> 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działalności Rady;</w:t>
      </w:r>
    </w:p>
    <w:p w14:paraId="5C5BC629" w14:textId="417DFB6E" w:rsidR="00CC73EC" w:rsidRPr="006A73CB" w:rsidRDefault="009B1826" w:rsidP="00B5620E">
      <w:pPr>
        <w:pStyle w:val="Standard"/>
        <w:spacing w:after="120"/>
        <w:ind w:left="705" w:hanging="705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>przedkładać Sekretarzowi Rady usprawiedliwienia w razie nieobecności na</w:t>
      </w:r>
      <w:r w:rsidR="00C07B20" w:rsidRPr="006A73CB">
        <w:rPr>
          <w:rFonts w:asciiTheme="minorHAnsi" w:eastAsia="Times New Roman" w:hAnsiTheme="minorHAnsi" w:cstheme="minorHAnsi"/>
          <w:lang w:eastAsia="pl-PL"/>
        </w:rPr>
        <w:t> 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sesjach Rady.</w:t>
      </w:r>
    </w:p>
    <w:p w14:paraId="11CC6C8D" w14:textId="6A6D2A52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78FD8877" w14:textId="31694706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2ED68C85" w14:textId="77D98DE6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7025AA9C" w14:textId="77777777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38F3EFE8" w14:textId="0A00DFF4" w:rsidR="00653997" w:rsidRPr="006A73CB" w:rsidRDefault="00653997">
      <w:pPr>
        <w:pStyle w:val="Standard"/>
        <w:tabs>
          <w:tab w:val="left" w:pos="2400"/>
        </w:tabs>
        <w:spacing w:after="120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6A73CB">
        <w:rPr>
          <w:rFonts w:asciiTheme="minorHAnsi" w:hAnsiTheme="minorHAnsi" w:cstheme="minorHAnsi"/>
          <w:color w:val="000000" w:themeColor="text1"/>
          <w:u w:val="single"/>
        </w:rPr>
        <w:t xml:space="preserve">Rozdział 5 </w:t>
      </w:r>
    </w:p>
    <w:p w14:paraId="5E9C41CB" w14:textId="6E5C21C1" w:rsidR="00653997" w:rsidRPr="006A73CB" w:rsidRDefault="00653997">
      <w:pPr>
        <w:pStyle w:val="Standard"/>
        <w:tabs>
          <w:tab w:val="left" w:pos="2400"/>
        </w:tabs>
        <w:spacing w:after="120"/>
        <w:jc w:val="center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Wybory do Rady</w:t>
      </w:r>
    </w:p>
    <w:p w14:paraId="7425A3CA" w14:textId="509E7F94" w:rsidR="00653997" w:rsidRPr="006A73CB" w:rsidRDefault="009F506B" w:rsidP="002102D1">
      <w:pPr>
        <w:pStyle w:val="Standard"/>
        <w:tabs>
          <w:tab w:val="left" w:pos="2400"/>
        </w:tabs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6A73CB">
        <w:rPr>
          <w:rFonts w:asciiTheme="minorHAnsi" w:hAnsiTheme="minorHAnsi" w:cstheme="minorHAnsi"/>
          <w:b/>
          <w:bCs/>
          <w:color w:val="000000" w:themeColor="text1"/>
        </w:rPr>
        <w:t>§ 1</w:t>
      </w:r>
      <w:r w:rsidR="00961654" w:rsidRPr="006A73CB">
        <w:rPr>
          <w:rFonts w:asciiTheme="minorHAnsi" w:hAnsiTheme="minorHAnsi" w:cstheme="minorHAnsi"/>
          <w:b/>
          <w:bCs/>
          <w:color w:val="000000" w:themeColor="text1"/>
        </w:rPr>
        <w:t>4</w:t>
      </w:r>
    </w:p>
    <w:p w14:paraId="30855116" w14:textId="2FC1B528" w:rsidR="00241624" w:rsidRPr="006A73CB" w:rsidRDefault="00241624" w:rsidP="00241624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1. Prezydent w drodze zarządzenia ogłasza wybory do Rady, określając dokładną datę wyborów oraz kalendarz czynności wyborczych. Zarządzenie Prezydenta w sprawie wyborów publikuje się w Biuletynie Informacji Publicznej, na stronie Miasta Pruszkowa oraz tablicy ogłoszeń Urzędu Miasta Pruszkowa.</w:t>
      </w:r>
    </w:p>
    <w:p w14:paraId="7221B4C6" w14:textId="35CA64AF" w:rsidR="008F119A" w:rsidRPr="006A73CB" w:rsidRDefault="007054DB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2</w:t>
      </w:r>
      <w:r w:rsidR="002D667F" w:rsidRPr="006A73CB">
        <w:rPr>
          <w:rFonts w:asciiTheme="minorHAnsi" w:hAnsiTheme="minorHAnsi" w:cstheme="minorHAnsi"/>
        </w:rPr>
        <w:t>. Prezydent</w:t>
      </w:r>
      <w:r w:rsidR="0079129F" w:rsidRPr="006A73CB">
        <w:rPr>
          <w:rFonts w:asciiTheme="minorHAnsi" w:hAnsiTheme="minorHAnsi" w:cstheme="minorHAnsi"/>
        </w:rPr>
        <w:t>,</w:t>
      </w:r>
      <w:r w:rsidR="002D667F" w:rsidRPr="006A73CB">
        <w:rPr>
          <w:rFonts w:asciiTheme="minorHAnsi" w:hAnsiTheme="minorHAnsi" w:cstheme="minorHAnsi"/>
        </w:rPr>
        <w:t xml:space="preserve"> w drodze zarządzenia</w:t>
      </w:r>
      <w:r w:rsidR="00961654" w:rsidRPr="006A73CB">
        <w:rPr>
          <w:rFonts w:asciiTheme="minorHAnsi" w:hAnsiTheme="minorHAnsi" w:cstheme="minorHAnsi"/>
        </w:rPr>
        <w:t>,</w:t>
      </w:r>
      <w:r w:rsidR="002D667F" w:rsidRPr="006A73CB">
        <w:rPr>
          <w:rFonts w:asciiTheme="minorHAnsi" w:hAnsiTheme="minorHAnsi" w:cstheme="minorHAnsi"/>
        </w:rPr>
        <w:t xml:space="preserve"> powołuje Miejską Komisję Wyborczą w celu przeprowadzenia </w:t>
      </w:r>
      <w:r w:rsidR="002D667F" w:rsidRPr="006A73CB">
        <w:rPr>
          <w:rFonts w:asciiTheme="minorHAnsi" w:hAnsiTheme="minorHAnsi" w:cstheme="minorHAnsi"/>
        </w:rPr>
        <w:lastRenderedPageBreak/>
        <w:t>wyborów do Rady</w:t>
      </w:r>
      <w:r w:rsidR="000350F9" w:rsidRPr="006A73CB">
        <w:rPr>
          <w:rFonts w:asciiTheme="minorHAnsi" w:hAnsiTheme="minorHAnsi" w:cstheme="minorHAnsi"/>
        </w:rPr>
        <w:t xml:space="preserve"> w składzie:</w:t>
      </w:r>
    </w:p>
    <w:p w14:paraId="2AE4DAB8" w14:textId="21050282" w:rsidR="008F119A" w:rsidRPr="006A73CB" w:rsidRDefault="000350F9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</w:rPr>
        <w:t xml:space="preserve">1) </w:t>
      </w:r>
      <w:r w:rsidR="00A43E3D" w:rsidRPr="006A73CB">
        <w:rPr>
          <w:rFonts w:asciiTheme="minorHAnsi" w:hAnsiTheme="minorHAnsi" w:cstheme="minorHAnsi"/>
        </w:rPr>
        <w:t>trzech</w:t>
      </w:r>
      <w:r w:rsidRPr="006A73CB">
        <w:rPr>
          <w:rFonts w:asciiTheme="minorHAnsi" w:hAnsiTheme="minorHAnsi" w:cstheme="minorHAnsi"/>
        </w:rPr>
        <w:t xml:space="preserve"> Rad</w:t>
      </w:r>
      <w:r w:rsidR="00241624" w:rsidRPr="006A73CB">
        <w:rPr>
          <w:rFonts w:asciiTheme="minorHAnsi" w:hAnsiTheme="minorHAnsi" w:cstheme="minorHAnsi"/>
        </w:rPr>
        <w:t>nych Rady</w:t>
      </w:r>
      <w:r w:rsidRPr="006A73CB">
        <w:rPr>
          <w:rFonts w:asciiTheme="minorHAnsi" w:hAnsiTheme="minorHAnsi" w:cstheme="minorHAnsi"/>
        </w:rPr>
        <w:t xml:space="preserve"> Miasta Pruszkowa</w:t>
      </w:r>
      <w:r w:rsidR="00241624" w:rsidRPr="006A73CB">
        <w:rPr>
          <w:rFonts w:asciiTheme="minorHAnsi" w:hAnsiTheme="minorHAnsi" w:cstheme="minorHAnsi"/>
        </w:rPr>
        <w:t xml:space="preserve"> </w:t>
      </w:r>
      <w:r w:rsidR="00241624" w:rsidRPr="006A73CB">
        <w:rPr>
          <w:rFonts w:asciiTheme="minorHAnsi" w:hAnsiTheme="minorHAnsi" w:cstheme="minorHAnsi"/>
          <w:color w:val="000000" w:themeColor="text1"/>
        </w:rPr>
        <w:t>wskazanych przez Komisję Oświaty, Kultury i Sportu</w:t>
      </w:r>
      <w:r w:rsidR="00A43E3D" w:rsidRPr="006A73CB">
        <w:rPr>
          <w:rFonts w:asciiTheme="minorHAnsi" w:hAnsiTheme="minorHAnsi" w:cstheme="minorHAnsi"/>
          <w:color w:val="000000" w:themeColor="text1"/>
        </w:rPr>
        <w:t xml:space="preserve"> Rady Miasta Pruszkowa</w:t>
      </w:r>
      <w:r w:rsidR="00241624" w:rsidRPr="006A73CB">
        <w:rPr>
          <w:rFonts w:asciiTheme="minorHAnsi" w:hAnsiTheme="minorHAnsi" w:cstheme="minorHAnsi"/>
          <w:color w:val="000000" w:themeColor="text1"/>
        </w:rPr>
        <w:t>;</w:t>
      </w:r>
    </w:p>
    <w:p w14:paraId="3F3ACB5F" w14:textId="40379319" w:rsidR="008F119A" w:rsidRPr="006A73CB" w:rsidRDefault="00241624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2</w:t>
      </w:r>
      <w:r w:rsidR="000350F9" w:rsidRPr="006A73CB">
        <w:rPr>
          <w:rFonts w:asciiTheme="minorHAnsi" w:hAnsiTheme="minorHAnsi" w:cstheme="minorHAnsi"/>
          <w:color w:val="000000" w:themeColor="text1"/>
        </w:rPr>
        <w:t xml:space="preserve">) </w:t>
      </w:r>
      <w:r w:rsidR="00A43E3D" w:rsidRPr="006A73CB">
        <w:rPr>
          <w:rFonts w:asciiTheme="minorHAnsi" w:hAnsiTheme="minorHAnsi" w:cstheme="minorHAnsi"/>
          <w:color w:val="000000" w:themeColor="text1"/>
        </w:rPr>
        <w:t>trzech</w:t>
      </w:r>
      <w:r w:rsidR="000350F9" w:rsidRPr="006A73CB">
        <w:rPr>
          <w:rFonts w:asciiTheme="minorHAnsi" w:hAnsiTheme="minorHAnsi" w:cstheme="minorHAnsi"/>
          <w:color w:val="000000" w:themeColor="text1"/>
        </w:rPr>
        <w:t xml:space="preserve"> przedstawiciel</w:t>
      </w:r>
      <w:r w:rsidR="00A43E3D" w:rsidRPr="006A73CB">
        <w:rPr>
          <w:rFonts w:asciiTheme="minorHAnsi" w:hAnsiTheme="minorHAnsi" w:cstheme="minorHAnsi"/>
          <w:color w:val="000000" w:themeColor="text1"/>
        </w:rPr>
        <w:t>i</w:t>
      </w:r>
      <w:r w:rsidR="000350F9" w:rsidRPr="006A73CB">
        <w:rPr>
          <w:rFonts w:asciiTheme="minorHAnsi" w:hAnsiTheme="minorHAnsi" w:cstheme="minorHAnsi"/>
          <w:color w:val="000000" w:themeColor="text1"/>
        </w:rPr>
        <w:t xml:space="preserve"> Rady ustępującej kadencji</w:t>
      </w:r>
      <w:r w:rsidRPr="006A73CB">
        <w:rPr>
          <w:rFonts w:asciiTheme="minorHAnsi" w:hAnsiTheme="minorHAnsi" w:cstheme="minorHAnsi"/>
          <w:color w:val="000000" w:themeColor="text1"/>
        </w:rPr>
        <w:t xml:space="preserve"> wybran</w:t>
      </w:r>
      <w:r w:rsidR="00A43E3D" w:rsidRPr="006A73CB">
        <w:rPr>
          <w:rFonts w:asciiTheme="minorHAnsi" w:hAnsiTheme="minorHAnsi" w:cstheme="minorHAnsi"/>
          <w:color w:val="000000" w:themeColor="text1"/>
        </w:rPr>
        <w:t>ych</w:t>
      </w:r>
      <w:r w:rsidRPr="006A73CB">
        <w:rPr>
          <w:rFonts w:asciiTheme="minorHAnsi" w:hAnsiTheme="minorHAnsi" w:cstheme="minorHAnsi"/>
          <w:color w:val="000000" w:themeColor="text1"/>
        </w:rPr>
        <w:t xml:space="preserve"> </w:t>
      </w:r>
      <w:r w:rsidR="001211B4" w:rsidRPr="006A73CB">
        <w:rPr>
          <w:rFonts w:asciiTheme="minorHAnsi" w:hAnsiTheme="minorHAnsi" w:cstheme="minorHAnsi"/>
          <w:color w:val="000000" w:themeColor="text1"/>
        </w:rPr>
        <w:t xml:space="preserve">zwykłą </w:t>
      </w:r>
      <w:r w:rsidRPr="006A73CB">
        <w:rPr>
          <w:rFonts w:asciiTheme="minorHAnsi" w:hAnsiTheme="minorHAnsi" w:cstheme="minorHAnsi"/>
          <w:color w:val="000000" w:themeColor="text1"/>
        </w:rPr>
        <w:t>większością głos</w:t>
      </w:r>
      <w:r w:rsidR="008D47F1" w:rsidRPr="006A73CB">
        <w:rPr>
          <w:rFonts w:asciiTheme="minorHAnsi" w:hAnsiTheme="minorHAnsi" w:cstheme="minorHAnsi"/>
          <w:color w:val="000000" w:themeColor="text1"/>
        </w:rPr>
        <w:t>ów</w:t>
      </w:r>
      <w:r w:rsidR="00A43E3D" w:rsidRPr="006A73CB">
        <w:rPr>
          <w:rFonts w:asciiTheme="minorHAnsi" w:hAnsiTheme="minorHAnsi" w:cstheme="minorHAnsi"/>
          <w:color w:val="000000" w:themeColor="text1"/>
        </w:rPr>
        <w:t xml:space="preserve"> przez</w:t>
      </w:r>
      <w:r w:rsidRPr="006A73CB">
        <w:rPr>
          <w:rFonts w:asciiTheme="minorHAnsi" w:hAnsiTheme="minorHAnsi" w:cstheme="minorHAnsi"/>
          <w:color w:val="000000" w:themeColor="text1"/>
        </w:rPr>
        <w:t xml:space="preserve"> członków Rady</w:t>
      </w:r>
      <w:r w:rsidR="008D47F1" w:rsidRPr="006A73CB">
        <w:rPr>
          <w:rFonts w:asciiTheme="minorHAnsi" w:hAnsiTheme="minorHAnsi" w:cstheme="minorHAnsi"/>
          <w:color w:val="000000" w:themeColor="text1"/>
        </w:rPr>
        <w:t xml:space="preserve"> ustępującej kadencji;</w:t>
      </w:r>
    </w:p>
    <w:p w14:paraId="7CBA5DB7" w14:textId="1EFF8A12" w:rsidR="00241624" w:rsidRPr="006A73CB" w:rsidRDefault="00241624" w:rsidP="00241624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3) </w:t>
      </w:r>
      <w:r w:rsidR="00A43E3D" w:rsidRPr="006A73CB">
        <w:rPr>
          <w:rFonts w:asciiTheme="minorHAnsi" w:hAnsiTheme="minorHAnsi" w:cstheme="minorHAnsi"/>
        </w:rPr>
        <w:t xml:space="preserve">trzy osoby </w:t>
      </w:r>
      <w:r w:rsidRPr="006A73CB">
        <w:rPr>
          <w:rFonts w:asciiTheme="minorHAnsi" w:hAnsiTheme="minorHAnsi" w:cstheme="minorHAnsi"/>
        </w:rPr>
        <w:t>wskazan</w:t>
      </w:r>
      <w:r w:rsidR="00A43E3D" w:rsidRPr="006A73CB">
        <w:rPr>
          <w:rFonts w:asciiTheme="minorHAnsi" w:hAnsiTheme="minorHAnsi" w:cstheme="minorHAnsi"/>
        </w:rPr>
        <w:t>e</w:t>
      </w:r>
      <w:r w:rsidRPr="006A73CB">
        <w:rPr>
          <w:rFonts w:asciiTheme="minorHAnsi" w:hAnsiTheme="minorHAnsi" w:cstheme="minorHAnsi"/>
        </w:rPr>
        <w:t xml:space="preserve"> przez Prezydenta; </w:t>
      </w:r>
    </w:p>
    <w:p w14:paraId="10361728" w14:textId="0623237D" w:rsidR="008D47F1" w:rsidRPr="006A73CB" w:rsidRDefault="008D47F1" w:rsidP="00241624">
      <w:pPr>
        <w:pStyle w:val="Standard"/>
        <w:rPr>
          <w:rFonts w:asciiTheme="minorHAnsi" w:hAnsiTheme="minorHAnsi" w:cstheme="minorHAnsi"/>
        </w:rPr>
      </w:pPr>
    </w:p>
    <w:p w14:paraId="051A0979" w14:textId="41242742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4. Zgłoszenie do Rady może złożyć każdy mieszkaniec Pruszkowa w wieku określonym w §</w:t>
      </w:r>
      <w:r w:rsidR="001211B4" w:rsidRPr="006A73CB">
        <w:rPr>
          <w:rFonts w:asciiTheme="minorHAnsi" w:hAnsiTheme="minorHAnsi" w:cstheme="minorHAnsi"/>
        </w:rPr>
        <w:t xml:space="preserve"> </w:t>
      </w:r>
      <w:r w:rsidRPr="006A73CB">
        <w:rPr>
          <w:rFonts w:asciiTheme="minorHAnsi" w:hAnsiTheme="minorHAnsi" w:cstheme="minorHAnsi"/>
        </w:rPr>
        <w:t>10 statutu. Zgłoszenie składa się drogą elektroniczną w terminie wskazanym w ogłoszeniu, o którym mowa ust. 1.</w:t>
      </w:r>
    </w:p>
    <w:p w14:paraId="3228ADA2" w14:textId="77777777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</w:p>
    <w:p w14:paraId="58817671" w14:textId="4CB4FEBA" w:rsidR="00AB6CB0" w:rsidRPr="006A73CB" w:rsidRDefault="008D47F1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 5. Zgłoszenie kandydata na członka Rady zawiera :</w:t>
      </w:r>
    </w:p>
    <w:p w14:paraId="3245091C" w14:textId="77777777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1)  wypełniony formularz karty zgłoszeniowej, według wzoru stanowiącego załącznik nr 1 do statutu Młodzieżowej Rady Miasta Pruszkowa;</w:t>
      </w:r>
    </w:p>
    <w:p w14:paraId="1D7B373D" w14:textId="77777777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2)  prezentację uzasadnienia uczestnictwa w Radzie (dowolna forma prezentacji);</w:t>
      </w:r>
    </w:p>
    <w:p w14:paraId="1B02DE41" w14:textId="15C6681A" w:rsidR="008D47F1" w:rsidRPr="006A73CB" w:rsidRDefault="008D47F1" w:rsidP="008D47F1">
      <w:pPr>
        <w:pStyle w:val="Standard"/>
        <w:rPr>
          <w:rFonts w:asciiTheme="minorHAnsi" w:hAnsiTheme="minorHAnsi" w:cstheme="minorHAnsi"/>
          <w:lang w:bidi="pl-PL"/>
        </w:rPr>
      </w:pPr>
      <w:r w:rsidRPr="006A73CB">
        <w:rPr>
          <w:rFonts w:asciiTheme="minorHAnsi" w:hAnsiTheme="minorHAnsi" w:cstheme="minorHAnsi"/>
        </w:rPr>
        <w:t xml:space="preserve">3)  </w:t>
      </w:r>
      <w:r w:rsidRPr="006A73CB">
        <w:rPr>
          <w:rFonts w:asciiTheme="minorHAnsi" w:hAnsiTheme="minorHAnsi" w:cstheme="minorHAnsi"/>
          <w:lang w:bidi="pl-PL"/>
        </w:rPr>
        <w:t>listę co najmniej 30 osób popierających kandydaturę na członka Rady</w:t>
      </w:r>
      <w:r w:rsidR="005C5F20">
        <w:rPr>
          <w:rFonts w:asciiTheme="minorHAnsi" w:hAnsiTheme="minorHAnsi" w:cstheme="minorHAnsi"/>
          <w:lang w:bidi="pl-PL"/>
        </w:rPr>
        <w:t xml:space="preserve"> zawierającą imię, nazwisko, miejsce zamieszkania i podpis. </w:t>
      </w:r>
    </w:p>
    <w:p w14:paraId="73FAFDB3" w14:textId="2080C01D" w:rsidR="0079129F" w:rsidRPr="006A73CB" w:rsidRDefault="0079129F" w:rsidP="00464311">
      <w:pPr>
        <w:pStyle w:val="Standard"/>
        <w:rPr>
          <w:rFonts w:asciiTheme="minorHAnsi" w:hAnsiTheme="minorHAnsi" w:cstheme="minorHAnsi"/>
        </w:rPr>
      </w:pPr>
    </w:p>
    <w:p w14:paraId="26CA45BD" w14:textId="21C19EB5" w:rsidR="004132A5" w:rsidRPr="006A73CB" w:rsidRDefault="004132A5" w:rsidP="004132A5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6. Miejska Komisja Wyborcza przeprowadza analizę formalną złożonych zgłoszeń kandydata.</w:t>
      </w:r>
    </w:p>
    <w:p w14:paraId="22E0FCAF" w14:textId="6B77B7BE" w:rsidR="00205F4F" w:rsidRPr="006A73CB" w:rsidRDefault="00205F4F" w:rsidP="00205F4F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Jeżeli zgłoszenia zawierają braki formalne zgłaszający zostaje zobowiązany do ich uzupełniania w</w:t>
      </w:r>
    </w:p>
    <w:p w14:paraId="38E22CA4" w14:textId="2E0FF196" w:rsidR="004132A5" w:rsidRPr="006A73CB" w:rsidRDefault="004132A5" w:rsidP="004132A5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terminie wyznaczonym w kalendarzu czynności wyborczych. W przypadku nieuzupełnienia braków formalnych w terminie, zgłoszenie zostaje odrzucone. </w:t>
      </w:r>
    </w:p>
    <w:p w14:paraId="6C2AD2EB" w14:textId="77777777" w:rsidR="00205F4F" w:rsidRPr="006A73CB" w:rsidRDefault="00205F4F" w:rsidP="00464311">
      <w:pPr>
        <w:pStyle w:val="Standard"/>
        <w:rPr>
          <w:rFonts w:asciiTheme="minorHAnsi" w:hAnsiTheme="minorHAnsi" w:cstheme="minorHAnsi"/>
        </w:rPr>
      </w:pPr>
    </w:p>
    <w:p w14:paraId="0500EA82" w14:textId="1818DD8E" w:rsidR="007054DB" w:rsidRPr="006A73CB" w:rsidRDefault="00205F4F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7</w:t>
      </w:r>
      <w:r w:rsidR="007054DB" w:rsidRPr="006A73CB">
        <w:rPr>
          <w:rFonts w:asciiTheme="minorHAnsi" w:hAnsiTheme="minorHAnsi" w:cstheme="minorHAnsi"/>
        </w:rPr>
        <w:t>. Miejska Komisja Wyborcza przeprowadza rozmowy z kandydatami na członków</w:t>
      </w:r>
      <w:r w:rsidR="0079129F" w:rsidRPr="006A73CB">
        <w:rPr>
          <w:rFonts w:asciiTheme="minorHAnsi" w:hAnsiTheme="minorHAnsi" w:cstheme="minorHAnsi"/>
        </w:rPr>
        <w:t xml:space="preserve"> </w:t>
      </w:r>
      <w:r w:rsidR="007054DB" w:rsidRPr="006A73CB">
        <w:rPr>
          <w:rFonts w:asciiTheme="minorHAnsi" w:hAnsiTheme="minorHAnsi" w:cstheme="minorHAnsi"/>
        </w:rPr>
        <w:t>Rady w terminie wyznaczonym w kalendarzu czynności wyborczych</w:t>
      </w:r>
      <w:r w:rsidR="00E876A1" w:rsidRPr="006A73CB">
        <w:rPr>
          <w:rFonts w:asciiTheme="minorHAnsi" w:hAnsiTheme="minorHAnsi" w:cstheme="minorHAnsi"/>
        </w:rPr>
        <w:t>.</w:t>
      </w:r>
    </w:p>
    <w:p w14:paraId="26A783C8" w14:textId="625B73B5" w:rsidR="00205F4F" w:rsidRPr="006A73CB" w:rsidRDefault="00205F4F" w:rsidP="00205F4F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8. Jeżeli liczba zgłoszeń przekracza maksymalną liczbę członków Rady</w:t>
      </w:r>
      <w:r w:rsidR="001211B4" w:rsidRPr="006A73CB">
        <w:rPr>
          <w:rFonts w:asciiTheme="minorHAnsi" w:hAnsiTheme="minorHAnsi" w:cstheme="minorHAnsi"/>
          <w:color w:val="000000" w:themeColor="text1"/>
        </w:rPr>
        <w:t xml:space="preserve"> określoną w § 3 statutu, </w:t>
      </w:r>
      <w:r w:rsidRPr="006A73CB">
        <w:rPr>
          <w:rFonts w:asciiTheme="minorHAnsi" w:hAnsiTheme="minorHAnsi" w:cstheme="minorHAnsi"/>
          <w:color w:val="000000" w:themeColor="text1"/>
        </w:rPr>
        <w:t xml:space="preserve">Miejska Komisja Wyborcza wybiera członków Rady </w:t>
      </w:r>
      <w:r w:rsidR="00A43E3D" w:rsidRPr="006A73CB">
        <w:rPr>
          <w:rFonts w:asciiTheme="minorHAnsi" w:hAnsiTheme="minorHAnsi" w:cstheme="minorHAnsi"/>
          <w:color w:val="000000" w:themeColor="text1"/>
        </w:rPr>
        <w:t xml:space="preserve">zwykłą </w:t>
      </w:r>
      <w:r w:rsidRPr="006A73CB">
        <w:rPr>
          <w:rFonts w:asciiTheme="minorHAnsi" w:hAnsiTheme="minorHAnsi" w:cstheme="minorHAnsi"/>
          <w:color w:val="000000" w:themeColor="text1"/>
        </w:rPr>
        <w:t>większością głosów i przedstawia Prezydentowi listę członków Rady.</w:t>
      </w:r>
    </w:p>
    <w:p w14:paraId="7478E717" w14:textId="77777777" w:rsidR="00205F4F" w:rsidRPr="006A73CB" w:rsidRDefault="00205F4F" w:rsidP="00027637">
      <w:pPr>
        <w:pStyle w:val="Standard"/>
        <w:rPr>
          <w:rFonts w:asciiTheme="minorHAnsi" w:hAnsiTheme="minorHAnsi" w:cstheme="minorHAnsi"/>
        </w:rPr>
      </w:pPr>
    </w:p>
    <w:p w14:paraId="437BE2DC" w14:textId="779460B1" w:rsidR="00A04C9C" w:rsidRPr="006A73CB" w:rsidRDefault="00027637" w:rsidP="005C5F20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9. Prezydent</w:t>
      </w:r>
      <w:r w:rsidR="005E33BE" w:rsidRPr="006A73CB">
        <w:rPr>
          <w:rFonts w:asciiTheme="minorHAnsi" w:hAnsiTheme="minorHAnsi" w:cstheme="minorHAnsi"/>
        </w:rPr>
        <w:t>,</w:t>
      </w:r>
      <w:r w:rsidRPr="006A73CB">
        <w:rPr>
          <w:rFonts w:asciiTheme="minorHAnsi" w:hAnsiTheme="minorHAnsi" w:cstheme="minorHAnsi"/>
        </w:rPr>
        <w:t xml:space="preserve"> w drodze obwieszczenia</w:t>
      </w:r>
      <w:r w:rsidR="005E33BE" w:rsidRPr="006A73CB">
        <w:rPr>
          <w:rFonts w:asciiTheme="minorHAnsi" w:hAnsiTheme="minorHAnsi" w:cstheme="minorHAnsi"/>
        </w:rPr>
        <w:t>,</w:t>
      </w:r>
      <w:r w:rsidRPr="006A73CB">
        <w:rPr>
          <w:rFonts w:asciiTheme="minorHAnsi" w:hAnsiTheme="minorHAnsi" w:cstheme="minorHAnsi"/>
        </w:rPr>
        <w:t xml:space="preserve"> podaje do publicznej wiadomości </w:t>
      </w:r>
      <w:r w:rsidR="005E33BE" w:rsidRPr="006A73CB">
        <w:rPr>
          <w:rFonts w:asciiTheme="minorHAnsi" w:hAnsiTheme="minorHAnsi" w:cstheme="minorHAnsi"/>
        </w:rPr>
        <w:t xml:space="preserve">listę wybranych </w:t>
      </w:r>
      <w:r w:rsidRPr="006A73CB">
        <w:rPr>
          <w:rFonts w:asciiTheme="minorHAnsi" w:hAnsiTheme="minorHAnsi" w:cstheme="minorHAnsi"/>
        </w:rPr>
        <w:t xml:space="preserve">członków Rady. </w:t>
      </w:r>
    </w:p>
    <w:p w14:paraId="55EB20EB" w14:textId="77777777" w:rsidR="00A04C9C" w:rsidRPr="006A73CB" w:rsidRDefault="00A04C9C" w:rsidP="00E97288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</w:p>
    <w:p w14:paraId="0C5F6E18" w14:textId="77777777" w:rsidR="00A562A9" w:rsidRPr="006A73CB" w:rsidRDefault="00A562A9" w:rsidP="00A562A9">
      <w:pPr>
        <w:pStyle w:val="Standard"/>
        <w:spacing w:after="120"/>
        <w:ind w:left="36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1F3BC83" w14:textId="0DC9E563" w:rsidR="00A562A9" w:rsidRPr="006A73CB" w:rsidRDefault="00A562A9" w:rsidP="00A562A9">
      <w:pPr>
        <w:pStyle w:val="Standard"/>
        <w:spacing w:after="120"/>
        <w:ind w:left="36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</w:t>
      </w:r>
      <w:r w:rsidR="00AB6CB0" w:rsidRPr="006A73CB">
        <w:rPr>
          <w:rFonts w:asciiTheme="minorHAnsi" w:eastAsia="Times New Roman" w:hAnsiTheme="minorHAnsi" w:cstheme="minorHAnsi"/>
          <w:u w:val="single"/>
          <w:lang w:eastAsia="pl-PL"/>
        </w:rPr>
        <w:t>6</w:t>
      </w:r>
    </w:p>
    <w:p w14:paraId="6151815C" w14:textId="77777777" w:rsidR="00A562A9" w:rsidRPr="006A73CB" w:rsidRDefault="00A562A9" w:rsidP="00A562A9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Opieka merytoryczna</w:t>
      </w:r>
    </w:p>
    <w:p w14:paraId="1B514B4D" w14:textId="76C1F9F6" w:rsidR="00A562A9" w:rsidRPr="006A73CB" w:rsidRDefault="00A562A9" w:rsidP="00A562A9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§ </w:t>
      </w:r>
      <w:r w:rsidR="00D60648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1</w:t>
      </w:r>
      <w:r w:rsidR="00A04C9C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5</w:t>
      </w:r>
    </w:p>
    <w:p w14:paraId="116945B8" w14:textId="74EB5B9D" w:rsidR="00961654" w:rsidRPr="006A73CB" w:rsidRDefault="00A562A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1. Rada może posiadać opiekuna.</w:t>
      </w:r>
    </w:p>
    <w:p w14:paraId="429BB040" w14:textId="30721DD3" w:rsidR="00A562A9" w:rsidRPr="006A73CB" w:rsidRDefault="00A562A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2. Rada zwraca się do 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P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rzewodniczącego Rady Miasta o powołanie opiekuna spośród kandydatów wskazanych przez Radę.</w:t>
      </w:r>
    </w:p>
    <w:p w14:paraId="51E2FB48" w14:textId="7D63D862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Opiekun powinien p</w:t>
      </w:r>
      <w:r w:rsidR="00E1528C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rzedstawić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aktualne zaświadczenie o nie figurowaniu w rejestrze sprawców przestępstw</w:t>
      </w:r>
      <w:r w:rsidR="00232037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E1528C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ani </w:t>
      </w:r>
      <w:r w:rsidR="00EE54B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sprawców przestępstw </w:t>
      </w:r>
      <w:r w:rsidR="00E1528C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tle seksualnym.</w:t>
      </w:r>
    </w:p>
    <w:p w14:paraId="3822F2CA" w14:textId="297B2AC3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4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Do obowiązków opiekuna Rady należy :</w:t>
      </w:r>
    </w:p>
    <w:p w14:paraId="2FC8F5D1" w14:textId="1310AD68" w:rsidR="00A562A9" w:rsidRPr="006A73CB" w:rsidRDefault="0029476A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1)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uczestnictwo w posiedzeniach Rady;</w:t>
      </w:r>
    </w:p>
    <w:p w14:paraId="4B8B22E0" w14:textId="0373FF19" w:rsidR="00A562A9" w:rsidRPr="006A73CB" w:rsidRDefault="0029476A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2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)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współpraca z organami samorządu terytorialnego;</w:t>
      </w:r>
    </w:p>
    <w:p w14:paraId="17537FE4" w14:textId="6C7FA022" w:rsidR="00A562A9" w:rsidRPr="006A73CB" w:rsidRDefault="0029476A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)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współpraca z przewodniczącym Komisji Oświaty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Kultury i Sportu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Rady Miasta Pruszkowa.</w:t>
      </w:r>
    </w:p>
    <w:p w14:paraId="2F0E16E6" w14:textId="666ED5CD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lastRenderedPageBreak/>
        <w:t>5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. Zadaniem opiekuna jest pomoc merytoryczna i organizacyjna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członkom Rady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, w związku z bieżącą </w:t>
      </w:r>
    </w:p>
    <w:p w14:paraId="2AA22F9D" w14:textId="24D0CC91" w:rsidR="00232037" w:rsidRPr="006A73CB" w:rsidRDefault="00A562A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działalnością Rady oraz zapewnienie właściwych warunków 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współpracy</w:t>
      </w:r>
      <w:r w:rsidR="000A5487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a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także inicjowanie działań wspierających edukację obywatelską.</w:t>
      </w:r>
    </w:p>
    <w:p w14:paraId="6D10E0A9" w14:textId="1C1E96F2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6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Opiekuna Rady może odwołać Rada Miasta Pruszkowa:</w:t>
      </w:r>
    </w:p>
    <w:p w14:paraId="3B87AA02" w14:textId="05A26FD3" w:rsidR="00A562A9" w:rsidRPr="006A73CB" w:rsidRDefault="00961654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1)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 własnej inicjatywy po konsultacji z Radą;</w:t>
      </w:r>
    </w:p>
    <w:p w14:paraId="5E91D6E2" w14:textId="55067D40" w:rsidR="00A562A9" w:rsidRPr="006A73CB" w:rsidRDefault="00961654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2)</w:t>
      </w:r>
      <w:r w:rsidR="000B675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 wniosek złożony przez 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co najmniej połowę składu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Rady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przekazany do Rady Miasta; </w:t>
      </w:r>
    </w:p>
    <w:p w14:paraId="069CEB09" w14:textId="5941992D" w:rsidR="0029476A" w:rsidRPr="006A73CB" w:rsidRDefault="00961654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3)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 inicjatywy Prezydenta  po konsultacji z Radą</w:t>
      </w:r>
      <w:r w:rsidR="00EE54B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;</w:t>
      </w:r>
    </w:p>
    <w:p w14:paraId="449E3B93" w14:textId="7C67996A" w:rsidR="00EE54B9" w:rsidRPr="006A73CB" w:rsidRDefault="00EE54B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4)</w:t>
      </w:r>
      <w:r w:rsidR="000B675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  <w:t>na wniosek opiekuna.</w:t>
      </w:r>
    </w:p>
    <w:p w14:paraId="1601D08C" w14:textId="77777777" w:rsidR="00B5620E" w:rsidRPr="006A73CB" w:rsidRDefault="00B5620E" w:rsidP="00A562A9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</w:pPr>
    </w:p>
    <w:p w14:paraId="055F1AF9" w14:textId="2B39F878" w:rsidR="00232037" w:rsidRPr="006A73CB" w:rsidRDefault="00232037" w:rsidP="00232037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Rozdział 6</w:t>
      </w:r>
    </w:p>
    <w:p w14:paraId="69FDF081" w14:textId="1DA1C236" w:rsidR="00232037" w:rsidRPr="006A73CB" w:rsidRDefault="002E6EDD" w:rsidP="00232037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Zwrot kosztów przejazdu</w:t>
      </w:r>
    </w:p>
    <w:p w14:paraId="41578E37" w14:textId="1DB696C9" w:rsidR="002E6EDD" w:rsidRPr="006A73CB" w:rsidRDefault="002E6EDD" w:rsidP="00961654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§ </w:t>
      </w:r>
      <w:r w:rsidR="00D60648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1</w:t>
      </w:r>
      <w:r w:rsidR="00A04C9C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6</w:t>
      </w:r>
    </w:p>
    <w:p w14:paraId="1379FCFB" w14:textId="466F3E30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1. Prezydent deleg</w:t>
      </w:r>
      <w:r w:rsidR="001B3E52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uje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członka Rady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do reprezentowania Rady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na wniosek Przewodniczącego Rady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549B547C" w14:textId="34B185E3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2. Wzór wniosku, o którym mowa w ust. 1, stanowi załącznik nr 2.</w:t>
      </w:r>
    </w:p>
    <w:p w14:paraId="6853CFB6" w14:textId="67DE0EEF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3. Członkowi Rady biorącemu udział w posiedzeniach Rady lub w zorganizowanym wydarzeniu, na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którym reprezentuje Radę, a w przypadku niepełnoletniego członka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Rady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także jego rodzicowi lub opiekunowi prawnemu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 który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został na nią delegowany zgodnie z</w:t>
      </w:r>
      <w:r w:rsidR="002102D1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§ </w:t>
      </w:r>
      <w:r w:rsidR="002102D1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12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2102D1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ust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5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 zwraca się koszty przejazdu na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terenie kraju, na jego wniosek</w:t>
      </w:r>
      <w:r w:rsidR="00FA6479">
        <w:rPr>
          <w:rFonts w:asciiTheme="minorHAnsi" w:eastAsia="Times New Roman" w:hAnsiTheme="minorHAnsi" w:cstheme="minorHAnsi"/>
          <w:kern w:val="0"/>
          <w:lang w:eastAsia="pl-PL" w:bidi="ar-SA"/>
        </w:rPr>
        <w:t>, według wzoru określonego w załączniku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nr 3 lub nr 4 do Statutu, złożony w terminie 7 dni od daty wydarzenia. </w:t>
      </w:r>
    </w:p>
    <w:p w14:paraId="76ACB2BE" w14:textId="5BA85F63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4. Zwrot kosztów dojazdu dotyczy trasy od miejsca zamieszkania do miejsca wydarzenia, w którym bierze udział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członek Rady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 i obejmuje przejazd środkami publicznego transportu do równowartości kwot biletów II klasy, kosztów transportu prywatnego obsługującego daną trasę lub zwrotu kosztu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dojazdu samochodem osobowym, w przypadku gdy wydarzenie odbywa się poza miastem zamieszkania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członka Rady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37F2441B" w14:textId="7F1D8124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5. Zwrot kosztów dojazdu samochodem osobowym ustala się w wysokości określonej przepisami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prawa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w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sprawie wysokości oraz warunków ustalania należności przysługujących pracownikowi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zatrudnionemu w państwowej lub samorządowej jednostce sfery budżetowej z tytułu podróży służbowej na obszarze kraju i poza jego granicami.</w:t>
      </w:r>
    </w:p>
    <w:p w14:paraId="5C68E9FD" w14:textId="011496F1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6. Zwrot kosztów dojazdu dokonywany jest w kolejnym miesiącu następującym bezpośrednio po miesiącu, w którym został złożony wniosek na wskazany rachunek bankowy.</w:t>
      </w:r>
    </w:p>
    <w:p w14:paraId="52FAE036" w14:textId="385AC1C6" w:rsidR="00606D2D" w:rsidRPr="006A73CB" w:rsidRDefault="00606D2D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0CC890B7" w14:textId="05647069" w:rsidR="00A04C9C" w:rsidRPr="006A73CB" w:rsidRDefault="00A04C9C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79391AE6" w14:textId="77777777" w:rsidR="00A04C9C" w:rsidRPr="006A73CB" w:rsidRDefault="00A04C9C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55C532B4" w14:textId="61B175C3" w:rsidR="00F90585" w:rsidRPr="006A73CB" w:rsidRDefault="00881907" w:rsidP="00A562A9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</w:t>
      </w:r>
      <w:r w:rsidR="00A04C9C" w:rsidRPr="006A73CB">
        <w:rPr>
          <w:rFonts w:asciiTheme="minorHAnsi" w:eastAsia="Times New Roman" w:hAnsiTheme="minorHAnsi" w:cstheme="minorHAnsi"/>
          <w:u w:val="single"/>
          <w:lang w:eastAsia="pl-PL"/>
        </w:rPr>
        <w:t>7</w:t>
      </w:r>
    </w:p>
    <w:p w14:paraId="1A70F517" w14:textId="0DEF5027" w:rsidR="00606D2D" w:rsidRPr="006A73CB" w:rsidRDefault="00881907" w:rsidP="002102D1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Postanowienia końcowe</w:t>
      </w:r>
    </w:p>
    <w:p w14:paraId="15ACC41B" w14:textId="3CC2A0F9" w:rsidR="00606D2D" w:rsidRPr="006A73CB" w:rsidRDefault="00881907" w:rsidP="00300C54">
      <w:pPr>
        <w:pStyle w:val="Standard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1B3E52" w:rsidRPr="006A73CB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A04C9C" w:rsidRPr="006A73CB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6D8EED88" w14:textId="2E4560A9" w:rsidR="00606D2D" w:rsidRPr="006A73CB" w:rsidRDefault="00606D2D" w:rsidP="00606D2D">
      <w:pPr>
        <w:pStyle w:val="Standard"/>
        <w:numPr>
          <w:ilvl w:val="0"/>
          <w:numId w:val="12"/>
        </w:numPr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Po zakończeniu kadencji, Prezydium przekazuje całość dokumentacji i informacje dotyczące spraw, których nie udało się zakończyć w czasie trwania kadencji, nowo wybranemu Prezydium, w celu zapewnienia możliwości ich kontynuacji.</w:t>
      </w:r>
    </w:p>
    <w:p w14:paraId="0199678B" w14:textId="7DCE4736" w:rsidR="00F90585" w:rsidRPr="006A73CB" w:rsidRDefault="00881907" w:rsidP="00237EEE">
      <w:pPr>
        <w:pStyle w:val="Standard"/>
        <w:numPr>
          <w:ilvl w:val="0"/>
          <w:numId w:val="12"/>
        </w:numPr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Informacje na temat swojej działalności Rada może publikować na stronie internetowej Miasta Pruszkowa i w mediach społecznościowych.</w:t>
      </w:r>
    </w:p>
    <w:p w14:paraId="1A2B60E8" w14:textId="766E463E" w:rsidR="00C066F9" w:rsidRPr="00820A3D" w:rsidRDefault="00881907" w:rsidP="004D437B">
      <w:pPr>
        <w:pStyle w:val="Standard"/>
        <w:widowControl/>
        <w:numPr>
          <w:ilvl w:val="0"/>
          <w:numId w:val="12"/>
        </w:numPr>
        <w:shd w:val="clear" w:color="auto" w:fill="FFFFFF" w:themeFill="background1"/>
        <w:suppressAutoHyphens w:val="0"/>
        <w:autoSpaceDN/>
        <w:spacing w:after="120" w:line="324" w:lineRule="atLeast"/>
        <w:jc w:val="both"/>
        <w:rPr>
          <w:rFonts w:asciiTheme="minorHAnsi" w:eastAsia="Times New Roman" w:hAnsiTheme="minorHAnsi" w:cstheme="minorHAnsi"/>
        </w:rPr>
      </w:pPr>
      <w:r w:rsidRPr="00820A3D">
        <w:rPr>
          <w:rFonts w:asciiTheme="minorHAnsi" w:eastAsia="Times New Roman" w:hAnsiTheme="minorHAnsi" w:cstheme="minorHAnsi"/>
          <w:lang w:eastAsia="pl-PL"/>
        </w:rPr>
        <w:t>Treść zamieszczanych informacji podlega uzgodnieniu z opiekunem Rady</w:t>
      </w:r>
      <w:r w:rsidR="000B6758" w:rsidRPr="00820A3D">
        <w:rPr>
          <w:rFonts w:asciiTheme="minorHAnsi" w:eastAsia="Times New Roman" w:hAnsiTheme="minorHAnsi" w:cstheme="minorHAnsi"/>
          <w:lang w:eastAsia="pl-PL"/>
        </w:rPr>
        <w:t xml:space="preserve"> oraz z opiekunem z ramienia Urzędu Miasta Pruszkowa.</w:t>
      </w:r>
      <w:r w:rsidR="00C22679" w:rsidRPr="00820A3D">
        <w:rPr>
          <w:rFonts w:asciiTheme="minorHAnsi" w:eastAsia="Times New Roman" w:hAnsiTheme="minorHAnsi" w:cstheme="minorHAnsi"/>
          <w:lang w:eastAsia="pl-PL"/>
        </w:rPr>
        <w:t xml:space="preserve"> </w:t>
      </w:r>
      <w:bookmarkStart w:id="1" w:name="_GoBack"/>
      <w:bookmarkEnd w:id="0"/>
      <w:bookmarkEnd w:id="1"/>
    </w:p>
    <w:sectPr w:rsidR="00C066F9" w:rsidRPr="00820A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71E0B" w14:textId="77777777" w:rsidR="00583AFB" w:rsidRDefault="00583AFB">
      <w:r>
        <w:separator/>
      </w:r>
    </w:p>
  </w:endnote>
  <w:endnote w:type="continuationSeparator" w:id="0">
    <w:p w14:paraId="432080A5" w14:textId="77777777" w:rsidR="00583AFB" w:rsidRDefault="005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9FEB" w14:textId="77777777" w:rsidR="00583AFB" w:rsidRDefault="00583AFB">
      <w:r>
        <w:rPr>
          <w:color w:val="000000"/>
        </w:rPr>
        <w:separator/>
      </w:r>
    </w:p>
  </w:footnote>
  <w:footnote w:type="continuationSeparator" w:id="0">
    <w:p w14:paraId="46EC5E7E" w14:textId="77777777" w:rsidR="00583AFB" w:rsidRDefault="005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DB7"/>
    <w:multiLevelType w:val="hybridMultilevel"/>
    <w:tmpl w:val="BA5852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056C9"/>
    <w:multiLevelType w:val="multilevel"/>
    <w:tmpl w:val="4980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C1059"/>
    <w:multiLevelType w:val="multilevel"/>
    <w:tmpl w:val="B822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02B04"/>
    <w:multiLevelType w:val="hybridMultilevel"/>
    <w:tmpl w:val="EF7857A8"/>
    <w:lvl w:ilvl="0" w:tplc="5EBE37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20E69"/>
    <w:multiLevelType w:val="hybridMultilevel"/>
    <w:tmpl w:val="074AF3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A962CD"/>
    <w:multiLevelType w:val="hybridMultilevel"/>
    <w:tmpl w:val="5D6C8086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27246"/>
    <w:multiLevelType w:val="hybridMultilevel"/>
    <w:tmpl w:val="557CCF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2727"/>
    <w:multiLevelType w:val="hybridMultilevel"/>
    <w:tmpl w:val="774AD838"/>
    <w:lvl w:ilvl="0" w:tplc="5EBE37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25209F"/>
    <w:multiLevelType w:val="hybridMultilevel"/>
    <w:tmpl w:val="723CDF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51C1C"/>
    <w:multiLevelType w:val="hybridMultilevel"/>
    <w:tmpl w:val="435A338A"/>
    <w:lvl w:ilvl="0" w:tplc="5F9C50B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20A28"/>
    <w:multiLevelType w:val="hybridMultilevel"/>
    <w:tmpl w:val="A09C0840"/>
    <w:lvl w:ilvl="0" w:tplc="5EBE378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219DC"/>
    <w:multiLevelType w:val="hybridMultilevel"/>
    <w:tmpl w:val="9CB2C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D0B34"/>
    <w:multiLevelType w:val="hybridMultilevel"/>
    <w:tmpl w:val="DABABD2A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76072"/>
    <w:multiLevelType w:val="hybridMultilevel"/>
    <w:tmpl w:val="4D205100"/>
    <w:lvl w:ilvl="0" w:tplc="8ED4F50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D0EF4"/>
    <w:multiLevelType w:val="hybridMultilevel"/>
    <w:tmpl w:val="C11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74FEC"/>
    <w:multiLevelType w:val="hybridMultilevel"/>
    <w:tmpl w:val="A73404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E47EA"/>
    <w:multiLevelType w:val="hybridMultilevel"/>
    <w:tmpl w:val="42F89268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5DC5"/>
    <w:multiLevelType w:val="multilevel"/>
    <w:tmpl w:val="37D4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F0C57"/>
    <w:multiLevelType w:val="hybridMultilevel"/>
    <w:tmpl w:val="53D8D6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06895"/>
    <w:multiLevelType w:val="hybridMultilevel"/>
    <w:tmpl w:val="734802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4278C"/>
    <w:multiLevelType w:val="hybridMultilevel"/>
    <w:tmpl w:val="8EA4BD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1089C"/>
    <w:multiLevelType w:val="hybridMultilevel"/>
    <w:tmpl w:val="6BB809A4"/>
    <w:lvl w:ilvl="0" w:tplc="DBB2FAF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46EDE"/>
    <w:multiLevelType w:val="hybridMultilevel"/>
    <w:tmpl w:val="FCE6A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76544"/>
    <w:multiLevelType w:val="hybridMultilevel"/>
    <w:tmpl w:val="545015AA"/>
    <w:lvl w:ilvl="0" w:tplc="AF143B1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62F9"/>
    <w:multiLevelType w:val="hybridMultilevel"/>
    <w:tmpl w:val="5D304D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52753"/>
    <w:multiLevelType w:val="hybridMultilevel"/>
    <w:tmpl w:val="26CA8858"/>
    <w:lvl w:ilvl="0" w:tplc="3DC4115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018E"/>
    <w:multiLevelType w:val="hybridMultilevel"/>
    <w:tmpl w:val="A29E0954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E28FA"/>
    <w:multiLevelType w:val="hybridMultilevel"/>
    <w:tmpl w:val="3176FF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C456E1"/>
    <w:multiLevelType w:val="hybridMultilevel"/>
    <w:tmpl w:val="BA5852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67FAF"/>
    <w:multiLevelType w:val="hybridMultilevel"/>
    <w:tmpl w:val="5C7A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5281"/>
    <w:multiLevelType w:val="hybridMultilevel"/>
    <w:tmpl w:val="D92AD4CE"/>
    <w:lvl w:ilvl="0" w:tplc="5126B218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A6414"/>
    <w:multiLevelType w:val="hybridMultilevel"/>
    <w:tmpl w:val="4C24846E"/>
    <w:lvl w:ilvl="0" w:tplc="88220AF8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8"/>
  </w:num>
  <w:num w:numId="5">
    <w:abstractNumId w:val="27"/>
  </w:num>
  <w:num w:numId="6">
    <w:abstractNumId w:val="18"/>
  </w:num>
  <w:num w:numId="7">
    <w:abstractNumId w:val="26"/>
  </w:num>
  <w:num w:numId="8">
    <w:abstractNumId w:val="7"/>
  </w:num>
  <w:num w:numId="9">
    <w:abstractNumId w:val="5"/>
  </w:num>
  <w:num w:numId="10">
    <w:abstractNumId w:val="20"/>
  </w:num>
  <w:num w:numId="11">
    <w:abstractNumId w:val="11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15"/>
  </w:num>
  <w:num w:numId="20">
    <w:abstractNumId w:val="28"/>
  </w:num>
  <w:num w:numId="21">
    <w:abstractNumId w:val="17"/>
  </w:num>
  <w:num w:numId="22">
    <w:abstractNumId w:val="2"/>
  </w:num>
  <w:num w:numId="23">
    <w:abstractNumId w:val="1"/>
  </w:num>
  <w:num w:numId="24">
    <w:abstractNumId w:val="14"/>
  </w:num>
  <w:num w:numId="25">
    <w:abstractNumId w:val="29"/>
  </w:num>
  <w:num w:numId="26">
    <w:abstractNumId w:val="21"/>
  </w:num>
  <w:num w:numId="27">
    <w:abstractNumId w:val="13"/>
  </w:num>
  <w:num w:numId="28">
    <w:abstractNumId w:val="23"/>
  </w:num>
  <w:num w:numId="29">
    <w:abstractNumId w:val="9"/>
  </w:num>
  <w:num w:numId="30">
    <w:abstractNumId w:val="30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5"/>
    <w:rsid w:val="0000345B"/>
    <w:rsid w:val="00006559"/>
    <w:rsid w:val="00013B65"/>
    <w:rsid w:val="00027637"/>
    <w:rsid w:val="00032CD0"/>
    <w:rsid w:val="00034F26"/>
    <w:rsid w:val="000350F9"/>
    <w:rsid w:val="00064BCC"/>
    <w:rsid w:val="000A5487"/>
    <w:rsid w:val="000B6758"/>
    <w:rsid w:val="001036DC"/>
    <w:rsid w:val="001049E5"/>
    <w:rsid w:val="001059E7"/>
    <w:rsid w:val="00114BED"/>
    <w:rsid w:val="001211B4"/>
    <w:rsid w:val="001329D0"/>
    <w:rsid w:val="001509D3"/>
    <w:rsid w:val="001636A7"/>
    <w:rsid w:val="00176F06"/>
    <w:rsid w:val="00183B07"/>
    <w:rsid w:val="001A259E"/>
    <w:rsid w:val="001A53DD"/>
    <w:rsid w:val="001B3E52"/>
    <w:rsid w:val="001D4E5B"/>
    <w:rsid w:val="00205F4F"/>
    <w:rsid w:val="002102D1"/>
    <w:rsid w:val="00232037"/>
    <w:rsid w:val="00237EEE"/>
    <w:rsid w:val="00241624"/>
    <w:rsid w:val="00285971"/>
    <w:rsid w:val="0029476A"/>
    <w:rsid w:val="002D667F"/>
    <w:rsid w:val="002E230B"/>
    <w:rsid w:val="002E6EDD"/>
    <w:rsid w:val="002F02DC"/>
    <w:rsid w:val="002F1D3D"/>
    <w:rsid w:val="002F4F03"/>
    <w:rsid w:val="00300C54"/>
    <w:rsid w:val="00313CF7"/>
    <w:rsid w:val="003142C8"/>
    <w:rsid w:val="00353B23"/>
    <w:rsid w:val="003C38A6"/>
    <w:rsid w:val="003E323E"/>
    <w:rsid w:val="003E3573"/>
    <w:rsid w:val="004019BD"/>
    <w:rsid w:val="0040515C"/>
    <w:rsid w:val="004074C5"/>
    <w:rsid w:val="004132A5"/>
    <w:rsid w:val="00444018"/>
    <w:rsid w:val="00453D8C"/>
    <w:rsid w:val="00464311"/>
    <w:rsid w:val="004A34CC"/>
    <w:rsid w:val="004A5050"/>
    <w:rsid w:val="004A7262"/>
    <w:rsid w:val="004C2E3C"/>
    <w:rsid w:val="004C2EB0"/>
    <w:rsid w:val="004C47D0"/>
    <w:rsid w:val="004D437B"/>
    <w:rsid w:val="004E5A3F"/>
    <w:rsid w:val="004F3A3A"/>
    <w:rsid w:val="00516990"/>
    <w:rsid w:val="005169CD"/>
    <w:rsid w:val="00523808"/>
    <w:rsid w:val="00545248"/>
    <w:rsid w:val="005461A5"/>
    <w:rsid w:val="00575F05"/>
    <w:rsid w:val="00583489"/>
    <w:rsid w:val="00583AFB"/>
    <w:rsid w:val="005942E1"/>
    <w:rsid w:val="005C5F20"/>
    <w:rsid w:val="005E33BE"/>
    <w:rsid w:val="00601FE4"/>
    <w:rsid w:val="00603C0A"/>
    <w:rsid w:val="00606D2D"/>
    <w:rsid w:val="00616688"/>
    <w:rsid w:val="00622EAC"/>
    <w:rsid w:val="0064205F"/>
    <w:rsid w:val="00643B3C"/>
    <w:rsid w:val="00653997"/>
    <w:rsid w:val="00681B2B"/>
    <w:rsid w:val="006A73CB"/>
    <w:rsid w:val="006B3C20"/>
    <w:rsid w:val="006C2300"/>
    <w:rsid w:val="006D70D1"/>
    <w:rsid w:val="006D7906"/>
    <w:rsid w:val="006F1844"/>
    <w:rsid w:val="007038C4"/>
    <w:rsid w:val="00704CD1"/>
    <w:rsid w:val="007054DB"/>
    <w:rsid w:val="00726EAD"/>
    <w:rsid w:val="00732C04"/>
    <w:rsid w:val="00756A49"/>
    <w:rsid w:val="0077120C"/>
    <w:rsid w:val="007814D8"/>
    <w:rsid w:val="00783177"/>
    <w:rsid w:val="0079129F"/>
    <w:rsid w:val="007D7867"/>
    <w:rsid w:val="007E2076"/>
    <w:rsid w:val="007F489C"/>
    <w:rsid w:val="00820A3D"/>
    <w:rsid w:val="00843930"/>
    <w:rsid w:val="00857693"/>
    <w:rsid w:val="00863675"/>
    <w:rsid w:val="00873A58"/>
    <w:rsid w:val="00877B0A"/>
    <w:rsid w:val="00881907"/>
    <w:rsid w:val="008865F8"/>
    <w:rsid w:val="008B0EA4"/>
    <w:rsid w:val="008B5914"/>
    <w:rsid w:val="008C7DD9"/>
    <w:rsid w:val="008D47F1"/>
    <w:rsid w:val="008E2638"/>
    <w:rsid w:val="008F119A"/>
    <w:rsid w:val="00901000"/>
    <w:rsid w:val="00914948"/>
    <w:rsid w:val="00923E76"/>
    <w:rsid w:val="00961654"/>
    <w:rsid w:val="00963274"/>
    <w:rsid w:val="009B1826"/>
    <w:rsid w:val="009D4864"/>
    <w:rsid w:val="009F506B"/>
    <w:rsid w:val="00A04C9C"/>
    <w:rsid w:val="00A07D8F"/>
    <w:rsid w:val="00A122A0"/>
    <w:rsid w:val="00A157C2"/>
    <w:rsid w:val="00A43E3D"/>
    <w:rsid w:val="00A44230"/>
    <w:rsid w:val="00A562A9"/>
    <w:rsid w:val="00A61FCC"/>
    <w:rsid w:val="00A77112"/>
    <w:rsid w:val="00A91E5F"/>
    <w:rsid w:val="00AB61E5"/>
    <w:rsid w:val="00AB6CB0"/>
    <w:rsid w:val="00AC5F35"/>
    <w:rsid w:val="00AD66E5"/>
    <w:rsid w:val="00B12FA6"/>
    <w:rsid w:val="00B24B09"/>
    <w:rsid w:val="00B5620E"/>
    <w:rsid w:val="00B65423"/>
    <w:rsid w:val="00B6552B"/>
    <w:rsid w:val="00B839BB"/>
    <w:rsid w:val="00BF4161"/>
    <w:rsid w:val="00BF667D"/>
    <w:rsid w:val="00BF66A8"/>
    <w:rsid w:val="00C066F9"/>
    <w:rsid w:val="00C07B20"/>
    <w:rsid w:val="00C22679"/>
    <w:rsid w:val="00C2530E"/>
    <w:rsid w:val="00CA7935"/>
    <w:rsid w:val="00CC57BE"/>
    <w:rsid w:val="00CC73EC"/>
    <w:rsid w:val="00CC743F"/>
    <w:rsid w:val="00CE1845"/>
    <w:rsid w:val="00CE5C1E"/>
    <w:rsid w:val="00CE6A55"/>
    <w:rsid w:val="00CF5149"/>
    <w:rsid w:val="00D13FF9"/>
    <w:rsid w:val="00D373FA"/>
    <w:rsid w:val="00D5182B"/>
    <w:rsid w:val="00D56764"/>
    <w:rsid w:val="00D60648"/>
    <w:rsid w:val="00D74236"/>
    <w:rsid w:val="00D84A36"/>
    <w:rsid w:val="00D93271"/>
    <w:rsid w:val="00DC7358"/>
    <w:rsid w:val="00E1528C"/>
    <w:rsid w:val="00E35DFA"/>
    <w:rsid w:val="00E37723"/>
    <w:rsid w:val="00E52900"/>
    <w:rsid w:val="00E77961"/>
    <w:rsid w:val="00E876A1"/>
    <w:rsid w:val="00E95146"/>
    <w:rsid w:val="00E97288"/>
    <w:rsid w:val="00EB3229"/>
    <w:rsid w:val="00EE31AB"/>
    <w:rsid w:val="00EE54B9"/>
    <w:rsid w:val="00F17229"/>
    <w:rsid w:val="00F30BC0"/>
    <w:rsid w:val="00F83AC8"/>
    <w:rsid w:val="00F90585"/>
    <w:rsid w:val="00FA6479"/>
    <w:rsid w:val="00FB22C2"/>
    <w:rsid w:val="00FB5418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4F0B"/>
  <w15:docId w15:val="{E74218B4-298B-4062-B935-01F8C14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Poprawka">
    <w:name w:val="Revision"/>
    <w:pPr>
      <w:widowControl/>
      <w:textAlignment w:val="auto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4D43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3DAF-19C9-49B9-A68C-921FE11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tosia</dc:creator>
  <cp:lastModifiedBy>Wojciech Ługowski</cp:lastModifiedBy>
  <cp:revision>8</cp:revision>
  <cp:lastPrinted>2022-06-02T14:06:00Z</cp:lastPrinted>
  <dcterms:created xsi:type="dcterms:W3CDTF">2022-05-24T13:07:00Z</dcterms:created>
  <dcterms:modified xsi:type="dcterms:W3CDTF">2022-06-02T14:25:00Z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MF\ANJA;Niezgoda Jarosław</vt:lpwstr>
  </property>
  <property fmtid="{D5CDD505-2E9C-101B-9397-08002B2CF9AE}" pid="4" name="MFClassificationDate">
    <vt:lpwstr>2022-01-13T10:05:51.4564696+01:00</vt:lpwstr>
  </property>
  <property fmtid="{D5CDD505-2E9C-101B-9397-08002B2CF9AE}" pid="5" name="MFClassifiedBySID">
    <vt:lpwstr>MF\S-1-5-21-1525952054-1005573771-2909822258-5067</vt:lpwstr>
  </property>
  <property fmtid="{D5CDD505-2E9C-101B-9397-08002B2CF9AE}" pid="6" name="MFGRNItemId">
    <vt:lpwstr>GRN-ffc7babe-f16d-40e2-94f1-ce3bf7aa2f35</vt:lpwstr>
  </property>
  <property fmtid="{D5CDD505-2E9C-101B-9397-08002B2CF9AE}" pid="7" name="MFHash">
    <vt:lpwstr>z39CA5VY3y+uFP4t+ag1YR8YD1mq+Ly6w0wrzTxRdac=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