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6" w:rsidRDefault="00BD49BB" w:rsidP="00CF00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B314A9">
        <w:rPr>
          <w:rFonts w:asciiTheme="minorHAnsi" w:hAnsiTheme="minorHAnsi"/>
        </w:rPr>
        <w:t>23</w:t>
      </w:r>
      <w:r w:rsidR="00CF0006">
        <w:rPr>
          <w:rFonts w:asciiTheme="minorHAnsi" w:hAnsiTheme="minorHAnsi"/>
        </w:rPr>
        <w:t>.05.2022</w:t>
      </w:r>
      <w:r w:rsidR="00B314A9">
        <w:rPr>
          <w:rFonts w:asciiTheme="minorHAnsi" w:hAnsiTheme="minorHAnsi"/>
        </w:rPr>
        <w:t xml:space="preserve"> r.</w:t>
      </w:r>
    </w:p>
    <w:p w:rsidR="00CF0006" w:rsidRDefault="00CF0006" w:rsidP="00CF0006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WPP.6733.20.2021</w:t>
      </w:r>
    </w:p>
    <w:p w:rsidR="00CF0006" w:rsidRDefault="00CF0006" w:rsidP="00CF0006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DECYZJI</w:t>
      </w:r>
    </w:p>
    <w:p w:rsidR="00CF0006" w:rsidRDefault="00CF0006" w:rsidP="00CF0006">
      <w:pPr>
        <w:rPr>
          <w:rFonts w:asciiTheme="minorHAnsi" w:hAnsiTheme="minorHAnsi"/>
        </w:rPr>
      </w:pPr>
      <w:r>
        <w:rPr>
          <w:rFonts w:asciiTheme="minorHAnsi" w:hAnsiTheme="minorHAnsi"/>
        </w:rPr>
        <w:t>Na podstawie art. 49 ustawy z dnia 14 czerwca 1960r. - Kodeks postępowania administracyjnego (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 xml:space="preserve">. Dz. U. z 2021r. poz. 735 z późn.zm.) art. 53 ust.1 ustawy z dnia 27 marca 2003r. o planowaniu i zagospodarowaniu przestrzennym  (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Dz. U. 2022 r., poz. 503).</w:t>
      </w:r>
    </w:p>
    <w:p w:rsidR="00CF0006" w:rsidRDefault="00CF0006" w:rsidP="00CF0006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Prezydent Miasta Pruszkowa </w:t>
      </w:r>
    </w:p>
    <w:p w:rsidR="00CF0006" w:rsidRDefault="00CF0006" w:rsidP="00CF0006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:rsidR="00CF0006" w:rsidRPr="00CF0006" w:rsidRDefault="00CF0006" w:rsidP="00A670EF">
      <w:pPr>
        <w:pStyle w:val="Tekstpodstawowy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Nr  </w:t>
      </w:r>
      <w:r w:rsidR="00B314A9">
        <w:rPr>
          <w:rFonts w:asciiTheme="minorHAnsi" w:hAnsiTheme="minorHAnsi"/>
          <w:szCs w:val="24"/>
        </w:rPr>
        <w:t>9</w:t>
      </w:r>
      <w:r>
        <w:rPr>
          <w:rFonts w:asciiTheme="minorHAnsi" w:hAnsiTheme="minorHAnsi"/>
          <w:szCs w:val="24"/>
        </w:rPr>
        <w:t xml:space="preserve">/L/2022 z dn. </w:t>
      </w:r>
      <w:r w:rsidR="00B314A9">
        <w:rPr>
          <w:rFonts w:asciiTheme="minorHAnsi" w:hAnsiTheme="minorHAnsi"/>
          <w:szCs w:val="24"/>
        </w:rPr>
        <w:t>23</w:t>
      </w:r>
      <w:r>
        <w:rPr>
          <w:rFonts w:asciiTheme="minorHAnsi" w:hAnsiTheme="minorHAnsi"/>
          <w:szCs w:val="24"/>
        </w:rPr>
        <w:t xml:space="preserve">.05.2022 r. dla zamierzenia </w:t>
      </w:r>
      <w:r>
        <w:rPr>
          <w:rFonts w:asciiTheme="minorHAnsi" w:hAnsiTheme="minorHAnsi" w:cs="Arial"/>
          <w:szCs w:val="24"/>
        </w:rPr>
        <w:t xml:space="preserve">polegającego </w:t>
      </w:r>
      <w:r w:rsidRPr="00CF0006">
        <w:rPr>
          <w:rFonts w:asciiTheme="minorHAnsi" w:hAnsiTheme="minorHAnsi" w:cs="Arial"/>
          <w:szCs w:val="24"/>
        </w:rPr>
        <w:t xml:space="preserve">budowie gazociągu średniego ciśnienia ø 63PE oraz ø 40 PE: </w:t>
      </w:r>
      <w:r w:rsidRPr="00CF0006">
        <w:rPr>
          <w:rFonts w:asciiTheme="minorHAnsi" w:hAnsiTheme="minorHAnsi" w:cs="Arial"/>
          <w:color w:val="auto"/>
          <w:szCs w:val="24"/>
        </w:rPr>
        <w:t xml:space="preserve"> w ul. Gimnazjalnej w Piastowie (działki nr ew. 521/1, 521/4 ob. 05), w ul. Grunwaldzkiej w Piastowie (działki 514/4, 515/3, 516/3, 520/3, 737/10, 737/12 ob. 05)</w:t>
      </w:r>
      <w:r>
        <w:rPr>
          <w:rFonts w:asciiTheme="minorHAnsi" w:hAnsiTheme="minorHAnsi" w:cs="Arial"/>
          <w:szCs w:val="24"/>
        </w:rPr>
        <w:t xml:space="preserve"> </w:t>
      </w:r>
      <w:r w:rsidRPr="00CF0006">
        <w:rPr>
          <w:rFonts w:asciiTheme="minorHAnsi" w:hAnsiTheme="minorHAnsi" w:cs="Arial"/>
          <w:color w:val="auto"/>
          <w:szCs w:val="24"/>
        </w:rPr>
        <w:t>w ul. Grunwaldzkiej w Pruszkowie (działki nr ew. 481/32, 481/33, 481/1</w:t>
      </w:r>
      <w:r>
        <w:rPr>
          <w:rFonts w:asciiTheme="minorHAnsi" w:hAnsiTheme="minorHAnsi" w:cs="Arial"/>
          <w:color w:val="auto"/>
          <w:szCs w:val="24"/>
        </w:rPr>
        <w:t xml:space="preserve">9, 481/2, 481/7, 481/34 ob.26) </w:t>
      </w:r>
      <w:r w:rsidRPr="00CF0006">
        <w:rPr>
          <w:rFonts w:asciiTheme="minorHAnsi" w:hAnsiTheme="minorHAnsi" w:cs="Arial"/>
          <w:color w:val="auto"/>
          <w:szCs w:val="24"/>
        </w:rPr>
        <w:t xml:space="preserve">w ul. Sosnowej w Pruszkowie (działki nr ew. 644, 645, 656, 509, 658, 666 ob.26), w ul. Morskiej w Pruszkowie ( działki nr ew. 419/2, 900, ob.26), w ul. Leszczynowej w Pruszkowie  (działki nr ew. 395/3, 395/4 ob.26) </w:t>
      </w:r>
      <w:r w:rsidRPr="00CF0006">
        <w:rPr>
          <w:rFonts w:asciiTheme="minorHAnsi" w:hAnsiTheme="minorHAnsi" w:cs="Arial"/>
          <w:bCs/>
          <w:szCs w:val="24"/>
        </w:rPr>
        <w:t>wraz z ewentualną przebudową kolidują</w:t>
      </w:r>
      <w:r>
        <w:rPr>
          <w:rFonts w:asciiTheme="minorHAnsi" w:hAnsiTheme="minorHAnsi" w:cs="Arial"/>
          <w:bCs/>
          <w:szCs w:val="24"/>
        </w:rPr>
        <w:t xml:space="preserve">cej infrastruktury technicznej, </w:t>
      </w:r>
      <w:r>
        <w:rPr>
          <w:rFonts w:asciiTheme="minorHAnsi" w:hAnsiTheme="minorHAnsi"/>
          <w:szCs w:val="24"/>
        </w:rPr>
        <w:t>na wniosek złożony przez   Polską Spółkę Gazownictwa sp. z o.o. w dniu 21.12.2021 r.</w:t>
      </w:r>
    </w:p>
    <w:p w:rsidR="00CF0006" w:rsidRDefault="00CF0006" w:rsidP="00CF0006">
      <w:pPr>
        <w:pStyle w:val="Tekstpodstawowy"/>
        <w:tabs>
          <w:tab w:val="left" w:pos="709"/>
        </w:tabs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/>
        </w:rPr>
        <w:t xml:space="preserve">Zainteresowanym stronom postępowania służy prawo zapoznania się z treścią decyzji </w:t>
      </w:r>
      <w:r>
        <w:rPr>
          <w:rFonts w:asciiTheme="minorHAnsi" w:hAnsiTheme="minorHAnsi"/>
        </w:rPr>
        <w:br/>
        <w:t xml:space="preserve">w Wydziale Planowania Przestrzennego Urzędu Miasta w Pruszkowie ul. Kraszewskiego </w:t>
      </w:r>
      <w:r>
        <w:rPr>
          <w:rFonts w:asciiTheme="minorHAnsi" w:hAnsiTheme="minorHAnsi"/>
        </w:rPr>
        <w:lastRenderedPageBreak/>
        <w:t>14/16 w godzinach pracy urzędu,  w terminie 14 dni od dnia ogłoszenia, po wcześniejszym kontakcie telefonicznym (poniedziałek 8 00-18 00, wtorek- czwartek 8 00- 16 00, piątek 8 00- 14 00).</w:t>
      </w:r>
    </w:p>
    <w:p w:rsidR="00CF0006" w:rsidRDefault="00CF0006" w:rsidP="00CF0006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Pouczenie</w:t>
      </w:r>
    </w:p>
    <w:p w:rsidR="00631B56" w:rsidRDefault="00631B56" w:rsidP="00631B56">
      <w:pPr>
        <w:pStyle w:val="Tekstpodstawowy"/>
        <w:jc w:val="both"/>
        <w:rPr>
          <w:rFonts w:asciiTheme="minorHAnsi" w:hAnsiTheme="minorHAnsi"/>
          <w:szCs w:val="24"/>
        </w:rPr>
      </w:pPr>
      <w:r w:rsidRPr="00430A27">
        <w:rPr>
          <w:rFonts w:asciiTheme="minorHAnsi" w:hAnsiTheme="minorHAnsi"/>
          <w:szCs w:val="24"/>
        </w:rPr>
        <w:t xml:space="preserve">Od </w:t>
      </w:r>
      <w:r>
        <w:rPr>
          <w:rFonts w:asciiTheme="minorHAnsi" w:hAnsiTheme="minorHAnsi"/>
          <w:szCs w:val="24"/>
        </w:rPr>
        <w:t xml:space="preserve">wyżej wymienionej decyzji </w:t>
      </w:r>
      <w:r w:rsidRPr="00430A27">
        <w:rPr>
          <w:rFonts w:asciiTheme="minorHAnsi" w:hAnsiTheme="minorHAnsi"/>
          <w:szCs w:val="24"/>
        </w:rPr>
        <w:t xml:space="preserve">stronom </w:t>
      </w:r>
      <w:r>
        <w:rPr>
          <w:rFonts w:asciiTheme="minorHAnsi" w:hAnsiTheme="minorHAnsi"/>
          <w:szCs w:val="24"/>
        </w:rPr>
        <w:t xml:space="preserve">przysługuje prawo wniesienia </w:t>
      </w:r>
      <w:r w:rsidRPr="00430A27">
        <w:rPr>
          <w:rFonts w:asciiTheme="minorHAnsi" w:hAnsiTheme="minorHAnsi"/>
          <w:szCs w:val="24"/>
        </w:rPr>
        <w:t xml:space="preserve">odwołanie </w:t>
      </w:r>
      <w:r>
        <w:rPr>
          <w:rFonts w:asciiTheme="minorHAnsi" w:hAnsiTheme="minorHAnsi"/>
          <w:szCs w:val="24"/>
        </w:rPr>
        <w:t xml:space="preserve">w </w:t>
      </w:r>
      <w:r w:rsidRPr="00430A27">
        <w:rPr>
          <w:rFonts w:asciiTheme="minorHAnsi" w:hAnsiTheme="minorHAnsi"/>
          <w:szCs w:val="24"/>
        </w:rPr>
        <w:t xml:space="preserve"> terminie 14 dni od</w:t>
      </w:r>
      <w:r>
        <w:rPr>
          <w:rFonts w:asciiTheme="minorHAnsi" w:hAnsiTheme="minorHAnsi"/>
          <w:szCs w:val="24"/>
        </w:rPr>
        <w:t xml:space="preserve"> doręczenia, d</w:t>
      </w:r>
      <w:r w:rsidRPr="00430A27">
        <w:rPr>
          <w:rFonts w:asciiTheme="minorHAnsi" w:hAnsiTheme="minorHAnsi"/>
          <w:szCs w:val="24"/>
        </w:rPr>
        <w:t>o Samorz</w:t>
      </w:r>
      <w:r>
        <w:rPr>
          <w:rFonts w:asciiTheme="minorHAnsi" w:hAnsiTheme="minorHAnsi"/>
          <w:szCs w:val="24"/>
        </w:rPr>
        <w:t xml:space="preserve">ądowego Kolegium Odwoławczego w </w:t>
      </w:r>
      <w:r w:rsidRPr="00430A27">
        <w:rPr>
          <w:rFonts w:asciiTheme="minorHAnsi" w:hAnsiTheme="minorHAnsi"/>
          <w:szCs w:val="24"/>
        </w:rPr>
        <w:t>Warsz</w:t>
      </w:r>
      <w:r>
        <w:rPr>
          <w:rFonts w:asciiTheme="minorHAnsi" w:hAnsiTheme="minorHAnsi"/>
          <w:szCs w:val="24"/>
        </w:rPr>
        <w:t xml:space="preserve">awie za pośrednictwem Prezydenta Miasta </w:t>
      </w:r>
      <w:r w:rsidRPr="00430A27">
        <w:rPr>
          <w:rFonts w:asciiTheme="minorHAnsi" w:hAnsiTheme="minorHAnsi"/>
          <w:szCs w:val="24"/>
        </w:rPr>
        <w:t>Pruszkowa</w:t>
      </w:r>
      <w:r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/>
          <w:szCs w:val="24"/>
        </w:rPr>
        <w:t xml:space="preserve">Zgodnie z art. 49 k.p.a. doręczenie uważa się za dokonane po upływie 14 dni od dnia publicznego ogłoszenia. </w:t>
      </w:r>
    </w:p>
    <w:p w:rsidR="00CF0006" w:rsidRPr="00631B56" w:rsidRDefault="00CF0006" w:rsidP="00631B56">
      <w:pPr>
        <w:pStyle w:val="Tekstpodstawowy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Zgodnie z art. 53 ust. 6 - ustawy z dnia 27 marca 2003 r. o planowaniu i zagospodarowaniu przestrzennym odwołanie od decyzji powinno zawierać zarzuty odnoszące się do decyzji, określić istotę i zakres żądania będącego przedmiotem odwołania oraz wskazywać dowody uzasadniające to żądanie (ustawa o planowaniu i zagospodarowaniu przestrzennym -  (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 xml:space="preserve">. Dz. U. 2022 r., poz. 503). </w:t>
      </w:r>
    </w:p>
    <w:p w:rsidR="00CF0006" w:rsidRDefault="00CF0006" w:rsidP="00CF0006">
      <w:pPr>
        <w:spacing w:before="0"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Zastępca Prezydenta Miasta Pruszkowa</w:t>
      </w:r>
    </w:p>
    <w:p w:rsidR="00CF0006" w:rsidRDefault="00CF0006" w:rsidP="00CF0006">
      <w:pPr>
        <w:pStyle w:val="podpis"/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Konrad </w:t>
      </w:r>
      <w:proofErr w:type="spellStart"/>
      <w:r>
        <w:rPr>
          <w:rFonts w:asciiTheme="minorHAnsi" w:hAnsiTheme="minorHAnsi"/>
        </w:rPr>
        <w:t>Sipiera</w:t>
      </w:r>
      <w:proofErr w:type="spellEnd"/>
    </w:p>
    <w:p w:rsidR="00CF0006" w:rsidRDefault="00CF0006" w:rsidP="00CF0006"/>
    <w:p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CF" w:rsidRDefault="00644DCF" w:rsidP="003F01C4">
      <w:pPr>
        <w:spacing w:after="0" w:line="240" w:lineRule="auto"/>
      </w:pPr>
      <w:r>
        <w:separator/>
      </w:r>
    </w:p>
  </w:endnote>
  <w:endnote w:type="continuationSeparator" w:id="0">
    <w:p w:rsidR="00644DCF" w:rsidRDefault="00644DCF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252522"/>
      <w:docPartObj>
        <w:docPartGallery w:val="Page Numbers (Bottom of Page)"/>
        <w:docPartUnique/>
      </w:docPartObj>
    </w:sdtPr>
    <w:sdtEndPr/>
    <w:sdtContent>
      <w:p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B56">
          <w:rPr>
            <w:noProof/>
          </w:rPr>
          <w:t>2</w:t>
        </w:r>
        <w:r>
          <w:fldChar w:fldCharType="end"/>
        </w:r>
      </w:p>
    </w:sdtContent>
  </w:sdt>
  <w:p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15DF9AE1" wp14:editId="3E4575A4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CF" w:rsidRDefault="00644DCF" w:rsidP="003F01C4">
      <w:pPr>
        <w:spacing w:after="0" w:line="240" w:lineRule="auto"/>
      </w:pPr>
      <w:r>
        <w:separator/>
      </w:r>
    </w:p>
  </w:footnote>
  <w:footnote w:type="continuationSeparator" w:id="0">
    <w:p w:rsidR="00644DCF" w:rsidRDefault="00644DCF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0806863A" wp14:editId="7D5807C1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4"/>
    <w:rsid w:val="00172F48"/>
    <w:rsid w:val="00280811"/>
    <w:rsid w:val="003F01C4"/>
    <w:rsid w:val="00543661"/>
    <w:rsid w:val="00623A1B"/>
    <w:rsid w:val="00631B56"/>
    <w:rsid w:val="00644DCF"/>
    <w:rsid w:val="007B361B"/>
    <w:rsid w:val="007B7AD7"/>
    <w:rsid w:val="00A670EF"/>
    <w:rsid w:val="00A76C08"/>
    <w:rsid w:val="00B314A9"/>
    <w:rsid w:val="00B47EEB"/>
    <w:rsid w:val="00B67985"/>
    <w:rsid w:val="00BD49BB"/>
    <w:rsid w:val="00CF0006"/>
    <w:rsid w:val="00D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006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CF0006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CF0006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CF0006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CF0006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F0006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0006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CF0006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CF0006"/>
    <w:pPr>
      <w:contextualSpacing/>
    </w:pPr>
  </w:style>
  <w:style w:type="character" w:customStyle="1" w:styleId="ng-binding">
    <w:name w:val="ng-binding"/>
    <w:basedOn w:val="Domylnaczcionkaakapitu"/>
    <w:rsid w:val="00CF0006"/>
  </w:style>
  <w:style w:type="paragraph" w:styleId="Tekstdymka">
    <w:name w:val="Balloon Text"/>
    <w:basedOn w:val="Normalny"/>
    <w:link w:val="TekstdymkaZnak"/>
    <w:uiPriority w:val="99"/>
    <w:semiHidden/>
    <w:unhideWhenUsed/>
    <w:rsid w:val="00B314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4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cp:lastPrinted>2022-05-23T14:54:00Z</cp:lastPrinted>
  <dcterms:created xsi:type="dcterms:W3CDTF">2022-05-23T09:48:00Z</dcterms:created>
  <dcterms:modified xsi:type="dcterms:W3CDTF">2022-05-23T15:27:00Z</dcterms:modified>
</cp:coreProperties>
</file>