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5" w:rsidRPr="007534DF" w:rsidRDefault="00E07515" w:rsidP="00E07515">
      <w:pPr>
        <w:keepNext/>
        <w:suppressAutoHyphens/>
        <w:autoSpaceDE w:val="0"/>
        <w:autoSpaceDN w:val="0"/>
        <w:spacing w:after="0" w:line="276" w:lineRule="auto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lang w:eastAsia="zh-CN"/>
        </w:rPr>
      </w:pPr>
      <w:r w:rsidRPr="007534DF">
        <w:rPr>
          <w:rFonts w:ascii="Calibri" w:eastAsia="Times New Roman" w:hAnsi="Calibri" w:cs="Calibri"/>
          <w:b/>
          <w:bCs/>
          <w:i/>
          <w:iCs/>
          <w:kern w:val="3"/>
          <w:lang w:eastAsia="zh-CN"/>
        </w:rPr>
        <w:t>Załącznik nr 1</w:t>
      </w:r>
    </w:p>
    <w:p w:rsidR="00E07515" w:rsidRPr="007534DF" w:rsidRDefault="00E07515" w:rsidP="00E07515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Calibri"/>
          <w:i/>
          <w:iCs/>
          <w:kern w:val="3"/>
          <w:lang w:eastAsia="zh-CN"/>
        </w:rPr>
      </w:pPr>
      <w:r w:rsidRPr="007534DF">
        <w:rPr>
          <w:rFonts w:ascii="Calibri" w:eastAsia="Times New Roman" w:hAnsi="Calibri" w:cs="Calibri"/>
          <w:i/>
          <w:iCs/>
          <w:kern w:val="3"/>
          <w:lang w:eastAsia="zh-CN"/>
        </w:rPr>
        <w:t xml:space="preserve">do Zarządzenia </w:t>
      </w:r>
      <w:r>
        <w:rPr>
          <w:rFonts w:ascii="Calibri" w:eastAsia="Times New Roman" w:hAnsi="Calibri" w:cs="Calibri"/>
          <w:i/>
          <w:iCs/>
          <w:kern w:val="3"/>
          <w:lang w:eastAsia="zh-CN"/>
        </w:rPr>
        <w:t>n</w:t>
      </w:r>
      <w:r w:rsidRPr="007534DF">
        <w:rPr>
          <w:rFonts w:ascii="Calibri" w:eastAsia="Times New Roman" w:hAnsi="Calibri" w:cs="Calibri"/>
          <w:i/>
          <w:iCs/>
          <w:kern w:val="3"/>
          <w:lang w:eastAsia="zh-CN"/>
        </w:rPr>
        <w:t xml:space="preserve">r </w:t>
      </w:r>
      <w:r>
        <w:rPr>
          <w:rFonts w:ascii="Calibri" w:eastAsia="Times New Roman" w:hAnsi="Calibri" w:cs="Calibri"/>
          <w:i/>
          <w:iCs/>
          <w:kern w:val="3"/>
          <w:lang w:eastAsia="zh-CN"/>
        </w:rPr>
        <w:t>108</w:t>
      </w:r>
      <w:r w:rsidRPr="007534DF">
        <w:rPr>
          <w:rFonts w:ascii="Calibri" w:eastAsia="Times New Roman" w:hAnsi="Calibri" w:cs="Calibri"/>
          <w:i/>
          <w:iCs/>
          <w:kern w:val="3"/>
          <w:lang w:eastAsia="zh-CN"/>
        </w:rPr>
        <w:t>/2022</w:t>
      </w:r>
    </w:p>
    <w:p w:rsidR="00E07515" w:rsidRPr="007534DF" w:rsidRDefault="00E07515" w:rsidP="00E07515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Calibri"/>
          <w:i/>
          <w:iCs/>
          <w:kern w:val="3"/>
          <w:lang w:eastAsia="zh-CN"/>
        </w:rPr>
      </w:pPr>
      <w:r w:rsidRPr="007534DF">
        <w:rPr>
          <w:rFonts w:ascii="Calibri" w:eastAsia="Times New Roman" w:hAnsi="Calibri" w:cs="Calibri"/>
          <w:i/>
          <w:iCs/>
          <w:kern w:val="3"/>
          <w:lang w:eastAsia="zh-CN"/>
        </w:rPr>
        <w:t>Prezydenta Miasta Pruszkowa</w:t>
      </w:r>
    </w:p>
    <w:p w:rsidR="00E07515" w:rsidRPr="007534DF" w:rsidRDefault="00E07515" w:rsidP="00E07515">
      <w:pPr>
        <w:overflowPunct w:val="0"/>
        <w:autoSpaceDE w:val="0"/>
        <w:autoSpaceDN w:val="0"/>
        <w:adjustRightInd w:val="0"/>
        <w:spacing w:after="0" w:line="276" w:lineRule="auto"/>
        <w:ind w:left="5954"/>
        <w:jc w:val="right"/>
        <w:textAlignment w:val="baseline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7534DF">
        <w:rPr>
          <w:rFonts w:ascii="Calibri" w:eastAsia="Times New Roman" w:hAnsi="Calibri" w:cs="Calibri"/>
          <w:i/>
          <w:iCs/>
          <w:lang w:eastAsia="pl-PL"/>
        </w:rPr>
        <w:t xml:space="preserve">z dnia </w:t>
      </w:r>
      <w:r>
        <w:rPr>
          <w:rFonts w:ascii="Calibri" w:eastAsia="Times New Roman" w:hAnsi="Calibri" w:cs="Calibri"/>
          <w:i/>
          <w:iCs/>
          <w:lang w:eastAsia="pl-PL"/>
        </w:rPr>
        <w:t xml:space="preserve">25 </w:t>
      </w:r>
      <w:r w:rsidRPr="007534DF">
        <w:rPr>
          <w:rFonts w:ascii="Calibri" w:eastAsia="Times New Roman" w:hAnsi="Calibri" w:cs="Calibri"/>
          <w:i/>
          <w:iCs/>
          <w:lang w:eastAsia="pl-PL"/>
        </w:rPr>
        <w:t>kwietnia 2022 r</w:t>
      </w:r>
      <w:r>
        <w:rPr>
          <w:rFonts w:ascii="Calibri" w:eastAsia="Times New Roman" w:hAnsi="Calibri" w:cs="Calibri"/>
          <w:i/>
          <w:iCs/>
          <w:lang w:eastAsia="pl-PL"/>
        </w:rPr>
        <w:t>.</w:t>
      </w:r>
    </w:p>
    <w:p w:rsidR="00E07515" w:rsidRPr="007534DF" w:rsidRDefault="00E07515" w:rsidP="00E07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7534DF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O g ł o s z e n i e </w:t>
      </w:r>
      <w:r w:rsidRPr="007534DF">
        <w:rPr>
          <w:rFonts w:ascii="Calibri" w:eastAsia="Times New Roman" w:hAnsi="Calibri" w:cs="Calibri"/>
          <w:sz w:val="28"/>
          <w:szCs w:val="20"/>
          <w:lang w:eastAsia="pl-PL"/>
        </w:rPr>
        <w:t xml:space="preserve">  </w:t>
      </w:r>
    </w:p>
    <w:p w:rsidR="00E07515" w:rsidRPr="007534DF" w:rsidRDefault="00E07515" w:rsidP="00E07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534DF">
        <w:rPr>
          <w:rFonts w:ascii="Calibri" w:eastAsia="Times New Roman" w:hAnsi="Calibri" w:cs="Calibri"/>
          <w:sz w:val="28"/>
          <w:szCs w:val="20"/>
          <w:lang w:eastAsia="pl-PL"/>
        </w:rPr>
        <w:t xml:space="preserve"> </w:t>
      </w:r>
      <w:r w:rsidRPr="007534D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PREZYDENTA  MIASTA  PRUSZKOWA  </w:t>
      </w:r>
    </w:p>
    <w:p w:rsidR="00E07515" w:rsidRPr="007534DF" w:rsidRDefault="00E07515" w:rsidP="00E0751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E07515" w:rsidRPr="00EA59EB" w:rsidRDefault="00E07515" w:rsidP="00E0751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sz w:val="20"/>
          <w:szCs w:val="20"/>
          <w:lang w:eastAsia="pl-PL"/>
        </w:rPr>
      </w:pPr>
      <w:r w:rsidRPr="00EA59EB">
        <w:rPr>
          <w:rFonts w:ascii="Calibri" w:eastAsia="Times New Roman" w:hAnsi="Calibri" w:cs="Calibri"/>
          <w:sz w:val="20"/>
          <w:szCs w:val="20"/>
          <w:lang w:eastAsia="pl-PL"/>
        </w:rPr>
        <w:t xml:space="preserve">o wyniku otwartego konkursu ofert na realizację zadań z zakresu </w:t>
      </w:r>
      <w:r w:rsidRPr="00EA59EB">
        <w:rPr>
          <w:rFonts w:ascii="Calibri" w:eastAsia="Times New Roman" w:hAnsi="Calibri" w:cs="Calibri"/>
          <w:iCs/>
          <w:sz w:val="20"/>
          <w:szCs w:val="20"/>
          <w:lang w:eastAsia="pl-PL"/>
        </w:rPr>
        <w:t>zdrowia publicznego w obszarze edukacji zdrowotnej dla różnych grup społecznych</w:t>
      </w:r>
    </w:p>
    <w:p w:rsidR="00E07515" w:rsidRDefault="00E07515" w:rsidP="00E075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07515" w:rsidRPr="006D520F" w:rsidRDefault="00E07515" w:rsidP="00E0751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D520F">
        <w:rPr>
          <w:rFonts w:ascii="Calibri" w:eastAsia="Times New Roman" w:hAnsi="Calibri" w:cs="Calibri"/>
          <w:sz w:val="20"/>
          <w:szCs w:val="20"/>
        </w:rPr>
        <w:t xml:space="preserve">Wybór ofert i wysokość przyznanych środków publicznych </w:t>
      </w:r>
      <w:r>
        <w:rPr>
          <w:rFonts w:ascii="Calibri" w:eastAsia="Times New Roman" w:hAnsi="Calibri" w:cs="Calibri"/>
          <w:sz w:val="20"/>
          <w:szCs w:val="20"/>
        </w:rPr>
        <w:t xml:space="preserve">na </w:t>
      </w:r>
      <w:r w:rsidRPr="006D520F">
        <w:rPr>
          <w:rFonts w:ascii="Calibri" w:eastAsia="Times New Roman" w:hAnsi="Calibri" w:cs="Calibri"/>
          <w:sz w:val="20"/>
          <w:szCs w:val="20"/>
        </w:rPr>
        <w:t>realizację następujących zadań publicznych:</w:t>
      </w:r>
    </w:p>
    <w:p w:rsidR="00E07515" w:rsidRPr="007534DF" w:rsidRDefault="00E07515" w:rsidP="00E075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5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3402"/>
        <w:gridCol w:w="851"/>
        <w:gridCol w:w="2268"/>
        <w:gridCol w:w="1843"/>
      </w:tblGrid>
      <w:tr w:rsidR="00E07515" w:rsidRPr="007534DF" w:rsidTr="00DD67D8">
        <w:trPr>
          <w:trHeight w:val="37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7534DF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bookmarkStart w:id="0" w:name="_Hlk10540426"/>
            <w:r w:rsidRPr="00753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7534DF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53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7515" w:rsidRPr="007534DF" w:rsidRDefault="00E07515" w:rsidP="00DD67D8">
            <w:pPr>
              <w:jc w:val="center"/>
              <w:rPr>
                <w:sz w:val="18"/>
                <w:szCs w:val="18"/>
              </w:rPr>
            </w:pPr>
            <w:r w:rsidRPr="007534DF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7515" w:rsidRPr="007534DF" w:rsidRDefault="00E07515" w:rsidP="00DD67D8">
            <w:pPr>
              <w:jc w:val="center"/>
              <w:rPr>
                <w:sz w:val="18"/>
                <w:szCs w:val="18"/>
              </w:rPr>
            </w:pPr>
            <w:r w:rsidRPr="007534DF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7534DF" w:rsidRDefault="00E07515" w:rsidP="00DD67D8">
            <w:pPr>
              <w:jc w:val="center"/>
              <w:rPr>
                <w:sz w:val="18"/>
                <w:szCs w:val="18"/>
              </w:rPr>
            </w:pPr>
            <w:r w:rsidRPr="007534DF">
              <w:rPr>
                <w:b/>
                <w:sz w:val="18"/>
                <w:szCs w:val="18"/>
              </w:rPr>
              <w:t>Wysokość przyznanych środków</w:t>
            </w:r>
          </w:p>
        </w:tc>
      </w:tr>
      <w:tr w:rsidR="00E07515" w:rsidRPr="00EA59EB" w:rsidTr="00DD67D8">
        <w:trPr>
          <w:trHeight w:val="63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29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Przeprowadzenie szkolenia dla nauczycieli do realizacji rekomendowanego programu profilaktycznego „Przyjaciele </w:t>
            </w:r>
            <w:proofErr w:type="spellStart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Zippiego</w:t>
            </w:r>
            <w:proofErr w:type="spellEnd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POZYTYWNA EDUKACJA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Elżbieta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Nerwińska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Sochaczewska 31b</w:t>
            </w: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01-327 Warszawa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23 976</w:t>
            </w: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07515" w:rsidRPr="00EA59EB" w:rsidTr="00DD67D8">
        <w:trPr>
          <w:trHeight w:val="63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Przeprowadzenie szkolenia dla nauczycieli do realizacji rekomendowanego programu profilaktycznego „Apteczka Pierwszej Pomocy Emocjonalnej”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765DDE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5D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POZYTYWNA EDUKACJA</w:t>
            </w:r>
          </w:p>
          <w:p w:rsidR="00E07515" w:rsidRPr="00765DDE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5D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Elżbieta </w:t>
            </w:r>
            <w:proofErr w:type="spellStart"/>
            <w:r w:rsidRPr="00765D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Nerwińska</w:t>
            </w:r>
            <w:proofErr w:type="spellEnd"/>
            <w:r w:rsidRPr="00765D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Sochaczewska 31b</w:t>
            </w: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01-327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23 940</w:t>
            </w: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Przeprowadzenie szkolenia dla nauczycieli do realizacji rekomendowanego programu profilaktycznego „</w:t>
            </w:r>
            <w:proofErr w:type="spellStart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Unplugged</w:t>
            </w:r>
            <w:proofErr w:type="spellEnd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FUNDACJA POZYTYWNEJ PROFILAKTYKI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Rynek 60,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50-116 Wrocław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12 000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Realizacja rekomendowanego programu profilaktycznego „Debata”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FUNDACJA POMOST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Anieli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Krzywoń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4/77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01-391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24 000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Systemowe działania na rzecz prewencji </w:t>
            </w:r>
            <w:proofErr w:type="spellStart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>zachowań</w:t>
            </w:r>
            <w:proofErr w:type="spellEnd"/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problemowych dzieci w oparciu o rekomendowany program profilaktyczny „Epsilon”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Stowarzyszenie Epsilon Plus 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Łukasińskiego 47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43-300 Bielsko Biała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70 000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Realizacja rekomendowanego programu profilaktycznego 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„Archipelag Skarbów"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403A2F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3A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FUNDACJA POMOST</w:t>
            </w:r>
          </w:p>
          <w:p w:rsidR="00E07515" w:rsidRPr="00403A2F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3A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Anieli </w:t>
            </w:r>
            <w:proofErr w:type="spellStart"/>
            <w:r w:rsidRPr="00403A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Krzywoń</w:t>
            </w:r>
            <w:proofErr w:type="spellEnd"/>
            <w:r w:rsidRPr="00403A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4/77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01-391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50 000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Calibri" w:hAnsi="Calibri" w:cs="Calibri"/>
                <w:i/>
                <w:sz w:val="18"/>
                <w:szCs w:val="18"/>
              </w:rPr>
              <w:t>Przeprowadzenie warsztatów rozwijających umiejętności wychowawcze dla nauczycieli w oparciu o program edukacyjny „Pozytywna dyscyplina”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Wydawnictwo POZYTYWNA DYSCYPLINA s.c. J. R. Baranowscy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ul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Ledóchowskiej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12,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05-822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Milanówek</w:t>
            </w:r>
            <w:proofErr w:type="spellEnd"/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30 000 zł</w:t>
            </w: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bookmarkStart w:id="1" w:name="_Hlk101343458"/>
            <w:r w:rsidRPr="00EA59E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Realizacja rekomendowanego programu profilaktycznego 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Calibri" w:hAnsi="Calibri" w:cs="Calibri"/>
                <w:i/>
                <w:sz w:val="18"/>
                <w:szCs w:val="18"/>
              </w:rPr>
              <w:t>„Program Wzmacniania Rodziny”</w:t>
            </w:r>
          </w:p>
          <w:bookmarkEnd w:id="1"/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Brak ofert niepodlegających odrzuceniu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07515" w:rsidRPr="00EA59EB" w:rsidTr="00DD67D8">
        <w:trPr>
          <w:trHeight w:val="5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A59EB">
              <w:rPr>
                <w:rFonts w:ascii="Calibri" w:eastAsia="Calibri" w:hAnsi="Calibri" w:cs="Calibri"/>
                <w:i/>
                <w:sz w:val="18"/>
                <w:szCs w:val="18"/>
              </w:rPr>
              <w:t>Przeprowadzenie konsultacji rodzicielskich w zakresie rozwiązywania problemów wychowawczych, zdobywania umiejętności społecznych oraz przeciwdziałania negatywnym skutkom spożywania alkoholu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Wydawnictwo POZYTYWNA DYSCYPLINA s.c. J. R. Baranowscy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ul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Ledóchowskiej</w:t>
            </w:r>
            <w:proofErr w:type="spellEnd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12, </w:t>
            </w:r>
          </w:p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05-822 </w:t>
            </w:r>
            <w:proofErr w:type="spellStart"/>
            <w:r w:rsidRPr="00EA59E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Milanówek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15" w:rsidRPr="00EA59EB" w:rsidRDefault="00E07515" w:rsidP="00DD67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59E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24 970 zł</w:t>
            </w:r>
          </w:p>
        </w:tc>
      </w:tr>
      <w:bookmarkEnd w:id="0"/>
    </w:tbl>
    <w:p w:rsidR="00E07515" w:rsidRDefault="00E07515" w:rsidP="00E07515">
      <w:pPr>
        <w:ind w:left="6237"/>
        <w:rPr>
          <w:rFonts w:cs="Times New Roman"/>
        </w:rPr>
      </w:pPr>
    </w:p>
    <w:p w:rsidR="00E07515" w:rsidRDefault="00E07515" w:rsidP="00E07515">
      <w:pPr>
        <w:ind w:left="6237"/>
        <w:rPr>
          <w:rFonts w:cs="Times New Roman"/>
        </w:rPr>
      </w:pPr>
    </w:p>
    <w:p w:rsidR="00E07515" w:rsidRDefault="00E07515" w:rsidP="00E07515">
      <w:pPr>
        <w:jc w:val="both"/>
        <w:rPr>
          <w:rFonts w:cs="Times New Roman"/>
        </w:rPr>
      </w:pPr>
      <w:r>
        <w:rPr>
          <w:rFonts w:cs="Times New Roman"/>
        </w:rPr>
        <w:lastRenderedPageBreak/>
        <w:t>2. Oferta niespełniająca wymogów formalnych:</w:t>
      </w:r>
    </w:p>
    <w:p w:rsidR="00E07515" w:rsidRPr="00DA5F42" w:rsidRDefault="00E07515" w:rsidP="00E07515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DA5F42">
        <w:rPr>
          <w:rFonts w:ascii="Calibri" w:eastAsia="Times New Roman" w:hAnsi="Calibri" w:cs="Calibri"/>
          <w:bCs/>
          <w:sz w:val="20"/>
          <w:szCs w:val="20"/>
          <w:lang w:eastAsia="pl-PL"/>
        </w:rPr>
        <w:t>Oferta nr 8 złożona przez osoby fizyczne na zadanie</w:t>
      </w:r>
      <w:r w:rsidRPr="00DA5F42">
        <w:rPr>
          <w:rFonts w:ascii="Calibri" w:eastAsia="Calibri" w:hAnsi="Calibri" w:cs="Calibri"/>
          <w:bCs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bCs/>
          <w:i/>
          <w:sz w:val="18"/>
          <w:szCs w:val="18"/>
        </w:rPr>
        <w:t xml:space="preserve">- </w:t>
      </w:r>
      <w:r w:rsidRPr="00DA5F4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Realizacja rekomendowanego programu profilaktycznego  </w:t>
      </w:r>
    </w:p>
    <w:p w:rsidR="00E07515" w:rsidRPr="00DA5F42" w:rsidRDefault="00E07515" w:rsidP="00E07515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„</w:t>
      </w:r>
      <w:r w:rsidRPr="00DA5F4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Program Wzmacniania Rodziny”</w:t>
      </w:r>
    </w:p>
    <w:p w:rsidR="00E07515" w:rsidRPr="00DA5F42" w:rsidRDefault="00E07515" w:rsidP="00E0751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E07515" w:rsidRPr="00DA5F42" w:rsidRDefault="00E07515" w:rsidP="00E0751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Agnieszka </w:t>
      </w:r>
      <w:proofErr w:type="spellStart"/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>Oleśniczak</w:t>
      </w:r>
      <w:proofErr w:type="spellEnd"/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Żółwin ul.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bookmarkStart w:id="2" w:name="_GoBack"/>
      <w:bookmarkEnd w:id="2"/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Młochowska 24, 05-807 Podkowa Leśna </w:t>
      </w:r>
    </w:p>
    <w:p w:rsidR="00E07515" w:rsidRDefault="00E07515" w:rsidP="00E0751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A5F42">
        <w:rPr>
          <w:rFonts w:ascii="Calibri" w:eastAsia="Times New Roman" w:hAnsi="Calibri" w:cs="Calibri"/>
          <w:b/>
          <w:sz w:val="20"/>
          <w:szCs w:val="20"/>
          <w:lang w:eastAsia="pl-PL"/>
        </w:rPr>
        <w:t>Magda Wójcik  ul. Grodziska 40A/12, 05-840 Brwinów</w:t>
      </w:r>
    </w:p>
    <w:p w:rsidR="00E07515" w:rsidRPr="00DA5F42" w:rsidRDefault="00E07515" w:rsidP="00E0751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E07515" w:rsidRPr="00DA5F42" w:rsidRDefault="00E07515" w:rsidP="00E0751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A5F42">
        <w:rPr>
          <w:rFonts w:ascii="Calibri" w:eastAsia="Times New Roman" w:hAnsi="Calibri" w:cs="Calibri"/>
          <w:sz w:val="20"/>
          <w:szCs w:val="20"/>
          <w:lang w:eastAsia="pl-PL"/>
        </w:rPr>
        <w:t>Na podstawie zapisów Rozdz. V ust.4 pkt. d)  w zw. z zapisami Rozdz. IV ust. 1 Ogłoszenia otwartego konkursu ofert  (Zarządzenie nr 77/2022 Prezydenta Miasta Pruszkowa z dnia 5 kwietnia 2022), Oferta podlega odrzuceniu, gdyż oferent nie jest podmiotem uprawnionym do udziału w konkursie, którego cele statutowe lub przedmiot działalności dotyczą spraw objętych zadaniami określonymi w art. 2 ustawy z dnia 11 września 2015 r. o zdrowiu publicznym, w tym organizacje pozarządowe i podmioty, o których mowa w art. 3 ust. 2 i 3 ustawy z dnia 24 kwietnia 2003r. o działalności pożytku publicznego i o wolontariacie, prowadzące działalność pożytku publicznego odpowiednio do terytorialnego zakresu działania Gminy Miasta Pruszkowa, niedziałające w celu osiągnięcia zysku oraz których działalność statutowa zgodna jest z dziedziną powierzanego zadania.</w:t>
      </w:r>
    </w:p>
    <w:p w:rsidR="00E07515" w:rsidRDefault="00E07515" w:rsidP="00E07515">
      <w:pPr>
        <w:jc w:val="both"/>
        <w:rPr>
          <w:rFonts w:cs="Times New Roman"/>
        </w:rPr>
      </w:pPr>
    </w:p>
    <w:p w:rsidR="00E07515" w:rsidRPr="00EA59EB" w:rsidRDefault="00E07515" w:rsidP="00E07515">
      <w:pPr>
        <w:ind w:left="6237"/>
        <w:rPr>
          <w:rFonts w:cs="Times New Roman"/>
        </w:rPr>
      </w:pPr>
    </w:p>
    <w:p w:rsidR="00CB0A26" w:rsidRDefault="00CB0A26"/>
    <w:sectPr w:rsidR="00CB0A26" w:rsidSect="00861A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E075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514E2"/>
    <w:multiLevelType w:val="hybridMultilevel"/>
    <w:tmpl w:val="7EC2396C"/>
    <w:lvl w:ilvl="0" w:tplc="ABAEB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5"/>
    <w:rsid w:val="00CB0A26"/>
    <w:rsid w:val="00E0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D18E-5AE2-4EC1-B7F8-D68CFFE9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515"/>
  </w:style>
  <w:style w:type="paragraph" w:styleId="Stopka">
    <w:name w:val="footer"/>
    <w:basedOn w:val="Normalny"/>
    <w:link w:val="StopkaZnak"/>
    <w:uiPriority w:val="99"/>
    <w:unhideWhenUsed/>
    <w:rsid w:val="00E0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515"/>
  </w:style>
  <w:style w:type="paragraph" w:styleId="Akapitzlist">
    <w:name w:val="List Paragraph"/>
    <w:basedOn w:val="Normalny"/>
    <w:uiPriority w:val="34"/>
    <w:qFormat/>
    <w:rsid w:val="00E07515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2022-04-25T11:46:00Z</dcterms:created>
  <dcterms:modified xsi:type="dcterms:W3CDTF">2022-04-25T11:48:00Z</dcterms:modified>
</cp:coreProperties>
</file>