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4C02F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4BD8331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391AF7" wp14:editId="34CC1CC5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EF0E1" w14:textId="77777777" w:rsidR="00861A58" w:rsidRPr="00BF6A68" w:rsidRDefault="00861A58" w:rsidP="00861A58">
      <w:pPr>
        <w:pStyle w:val="Nagwek"/>
        <w:jc w:val="center"/>
      </w:pPr>
    </w:p>
    <w:p w14:paraId="464BA7CD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180783B1" w14:textId="69ABD751" w:rsidR="008E7882" w:rsidRDefault="008E7882" w:rsidP="00F81CFA">
      <w:pPr>
        <w:spacing w:line="360" w:lineRule="auto"/>
        <w:rPr>
          <w:rFonts w:cs="Times New Roman"/>
          <w:b/>
          <w:sz w:val="24"/>
        </w:rPr>
      </w:pPr>
    </w:p>
    <w:p w14:paraId="00702442" w14:textId="77777777" w:rsidR="00F81CFA" w:rsidRDefault="00F81CFA" w:rsidP="00F81CFA">
      <w:pPr>
        <w:spacing w:line="360" w:lineRule="auto"/>
        <w:rPr>
          <w:rFonts w:cs="Times New Roman"/>
          <w:b/>
          <w:sz w:val="28"/>
          <w:szCs w:val="28"/>
        </w:rPr>
      </w:pPr>
    </w:p>
    <w:p w14:paraId="7353DDBC" w14:textId="3B771F07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C702C2">
        <w:rPr>
          <w:rFonts w:cs="Times New Roman"/>
          <w:b/>
          <w:sz w:val="28"/>
          <w:szCs w:val="28"/>
        </w:rPr>
        <w:t>14/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F85699">
        <w:rPr>
          <w:rFonts w:cs="Times New Roman"/>
          <w:b/>
          <w:sz w:val="28"/>
          <w:szCs w:val="28"/>
        </w:rPr>
        <w:t>2</w:t>
      </w:r>
      <w:bookmarkStart w:id="0" w:name="_GoBack"/>
      <w:bookmarkEnd w:id="0"/>
    </w:p>
    <w:p w14:paraId="736E7D97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3485DA83" w14:textId="00C1D599" w:rsidR="008E7882" w:rsidRPr="001B38BB" w:rsidRDefault="00097F36" w:rsidP="001B38B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1B38BB">
        <w:rPr>
          <w:rFonts w:cs="Times New Roman"/>
          <w:b/>
          <w:sz w:val="28"/>
          <w:szCs w:val="28"/>
        </w:rPr>
        <w:t xml:space="preserve"> </w:t>
      </w:r>
      <w:r w:rsidR="00D77CDE">
        <w:rPr>
          <w:rFonts w:cs="Times New Roman"/>
          <w:b/>
          <w:sz w:val="28"/>
          <w:szCs w:val="28"/>
        </w:rPr>
        <w:t>19 stycznia 2022</w:t>
      </w:r>
    </w:p>
    <w:p w14:paraId="0C299E2A" w14:textId="0EDDE098" w:rsidR="001B38BB" w:rsidRPr="00B936CE" w:rsidRDefault="001B38BB" w:rsidP="00036020">
      <w:pPr>
        <w:spacing w:after="0" w:line="320" w:lineRule="exact"/>
        <w:jc w:val="both"/>
        <w:rPr>
          <w:rFonts w:cstheme="minorHAnsi"/>
          <w:sz w:val="28"/>
          <w:szCs w:val="28"/>
        </w:rPr>
      </w:pPr>
      <w:r w:rsidRPr="00B936CE">
        <w:rPr>
          <w:rFonts w:cstheme="minorHAnsi"/>
          <w:b/>
          <w:sz w:val="28"/>
          <w:szCs w:val="28"/>
        </w:rPr>
        <w:t xml:space="preserve">w sprawie </w:t>
      </w:r>
      <w:r w:rsidR="00DE74FC">
        <w:rPr>
          <w:rFonts w:cstheme="minorHAnsi"/>
          <w:b/>
          <w:sz w:val="28"/>
          <w:szCs w:val="28"/>
        </w:rPr>
        <w:t xml:space="preserve">zmiany Zarządzenia nr 295/2021 Prezydenta Miasta Pruszkowa z dnia 8 grudnia 2021 r. w sprawie </w:t>
      </w:r>
      <w:r w:rsidRPr="00B936CE">
        <w:rPr>
          <w:rFonts w:cstheme="minorHAnsi"/>
          <w:b/>
          <w:sz w:val="28"/>
          <w:szCs w:val="28"/>
        </w:rPr>
        <w:t>powołania Sądu konkursowego</w:t>
      </w:r>
      <w:r>
        <w:rPr>
          <w:rFonts w:cstheme="minorHAnsi"/>
          <w:b/>
          <w:sz w:val="28"/>
          <w:szCs w:val="28"/>
        </w:rPr>
        <w:t xml:space="preserve"> </w:t>
      </w:r>
      <w:r w:rsidRPr="00B936CE">
        <w:rPr>
          <w:rFonts w:cstheme="minorHAnsi"/>
          <w:b/>
          <w:sz w:val="28"/>
          <w:szCs w:val="28"/>
        </w:rPr>
        <w:t>oraz określenia organizacji, składu i trybu pracy sądu konkursowego</w:t>
      </w:r>
      <w:r>
        <w:rPr>
          <w:rFonts w:cstheme="minorHAnsi"/>
          <w:b/>
          <w:sz w:val="28"/>
          <w:szCs w:val="28"/>
        </w:rPr>
        <w:t xml:space="preserve"> </w:t>
      </w:r>
      <w:r w:rsidRPr="00B936CE">
        <w:rPr>
          <w:rFonts w:cstheme="minorHAnsi"/>
          <w:b/>
          <w:sz w:val="28"/>
          <w:szCs w:val="28"/>
        </w:rPr>
        <w:t>w konkursie studialno-realizacyjnym na opracowanie koncepcji urbanistyczno-architektonicznej placu miejskiego wraz z garażem podziemnym w Pruszkowie</w:t>
      </w:r>
    </w:p>
    <w:p w14:paraId="7C393203" w14:textId="77777777" w:rsidR="00612469" w:rsidRPr="00BF6A68" w:rsidRDefault="00612469" w:rsidP="00036020">
      <w:pPr>
        <w:spacing w:line="360" w:lineRule="auto"/>
        <w:jc w:val="both"/>
        <w:rPr>
          <w:rFonts w:cs="Times New Roman"/>
        </w:rPr>
      </w:pPr>
    </w:p>
    <w:p w14:paraId="7BA8FCFA" w14:textId="1F46548C" w:rsidR="005950D1" w:rsidRDefault="001B38BB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1B38BB">
        <w:rPr>
          <w:rFonts w:cstheme="minorHAnsi"/>
          <w:sz w:val="24"/>
          <w:szCs w:val="24"/>
        </w:rPr>
        <w:t>Na podstawie art. 335 ust. 1 ustawy z dnia 11 września 2019 r. Prawo zamówień publicznych (Dz.U. z 20</w:t>
      </w:r>
      <w:r w:rsidR="00032081">
        <w:rPr>
          <w:rFonts w:cstheme="minorHAnsi"/>
          <w:sz w:val="24"/>
          <w:szCs w:val="24"/>
        </w:rPr>
        <w:t>21</w:t>
      </w:r>
      <w:r w:rsidRPr="001B38BB">
        <w:rPr>
          <w:rFonts w:cstheme="minorHAnsi"/>
          <w:sz w:val="24"/>
          <w:szCs w:val="24"/>
        </w:rPr>
        <w:t xml:space="preserve"> r. poz. </w:t>
      </w:r>
      <w:r w:rsidR="00032081">
        <w:rPr>
          <w:rFonts w:cstheme="minorHAnsi"/>
          <w:sz w:val="24"/>
          <w:szCs w:val="24"/>
        </w:rPr>
        <w:t>1129</w:t>
      </w:r>
      <w:r w:rsidRPr="001B38BB">
        <w:rPr>
          <w:rFonts w:cstheme="minorHAnsi"/>
          <w:sz w:val="24"/>
          <w:szCs w:val="24"/>
        </w:rPr>
        <w:t xml:space="preserve"> z późn. zm.) zarządza się, co następuje:</w:t>
      </w:r>
      <w:r w:rsidR="00136FBC">
        <w:rPr>
          <w:rFonts w:cstheme="minorHAnsi"/>
          <w:sz w:val="24"/>
          <w:szCs w:val="24"/>
        </w:rPr>
        <w:t xml:space="preserve">  </w:t>
      </w:r>
    </w:p>
    <w:p w14:paraId="2287FC2F" w14:textId="77777777" w:rsidR="00136FBC" w:rsidRPr="00136FBC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C9EDFFE" w14:textId="70FDCDCE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1.</w:t>
      </w:r>
      <w:r w:rsidR="00DE74FC">
        <w:rPr>
          <w:rFonts w:cstheme="minorHAnsi"/>
          <w:sz w:val="24"/>
          <w:szCs w:val="24"/>
        </w:rPr>
        <w:t xml:space="preserve"> </w:t>
      </w:r>
    </w:p>
    <w:p w14:paraId="05198797" w14:textId="246BEC41" w:rsidR="00DE74FC" w:rsidRDefault="00036020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 się </w:t>
      </w:r>
      <w:r w:rsidR="00C63420">
        <w:rPr>
          <w:rFonts w:cstheme="minorHAnsi"/>
          <w:sz w:val="24"/>
          <w:szCs w:val="24"/>
        </w:rPr>
        <w:t xml:space="preserve">§ 1 </w:t>
      </w:r>
      <w:r w:rsidR="00DE74FC">
        <w:rPr>
          <w:rFonts w:cstheme="minorHAnsi"/>
          <w:sz w:val="24"/>
          <w:szCs w:val="24"/>
        </w:rPr>
        <w:t>Zarządzeni</w:t>
      </w:r>
      <w:r w:rsidR="00C63420">
        <w:rPr>
          <w:rFonts w:cstheme="minorHAnsi"/>
          <w:sz w:val="24"/>
          <w:szCs w:val="24"/>
        </w:rPr>
        <w:t>a</w:t>
      </w:r>
      <w:r w:rsidR="00DE74FC">
        <w:rPr>
          <w:rFonts w:cstheme="minorHAnsi"/>
          <w:sz w:val="24"/>
          <w:szCs w:val="24"/>
        </w:rPr>
        <w:t xml:space="preserve"> nr 295/2021 Prezydenta Miasta </w:t>
      </w:r>
      <w:r w:rsidR="00B837C5">
        <w:rPr>
          <w:rFonts w:cstheme="minorHAnsi"/>
          <w:sz w:val="24"/>
          <w:szCs w:val="24"/>
        </w:rPr>
        <w:t>P</w:t>
      </w:r>
      <w:r w:rsidR="00DE74FC">
        <w:rPr>
          <w:rFonts w:cstheme="minorHAnsi"/>
          <w:sz w:val="24"/>
          <w:szCs w:val="24"/>
        </w:rPr>
        <w:t>ruszkowa  z dnia 8 grudnia 2021r.</w:t>
      </w:r>
      <w:r>
        <w:rPr>
          <w:rFonts w:cstheme="minorHAnsi"/>
          <w:sz w:val="24"/>
          <w:szCs w:val="24"/>
        </w:rPr>
        <w:t>, który</w:t>
      </w:r>
      <w:r w:rsidR="00F65576">
        <w:rPr>
          <w:rFonts w:cstheme="minorHAnsi"/>
          <w:sz w:val="24"/>
          <w:szCs w:val="24"/>
        </w:rPr>
        <w:t xml:space="preserve"> </w:t>
      </w:r>
      <w:r w:rsidR="00B837C5">
        <w:rPr>
          <w:rFonts w:cstheme="minorHAnsi"/>
          <w:sz w:val="24"/>
          <w:szCs w:val="24"/>
        </w:rPr>
        <w:t>otrzymuje brzmienie:</w:t>
      </w:r>
    </w:p>
    <w:p w14:paraId="4E51689B" w14:textId="77777777" w:rsidR="007F5090" w:rsidRDefault="007F5090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603F61B" w14:textId="6E9E69E5" w:rsidR="00136FBC" w:rsidRPr="00B936CE" w:rsidRDefault="00ED73A7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136FBC" w:rsidRPr="00B936CE">
        <w:rPr>
          <w:rFonts w:cstheme="minorHAnsi"/>
          <w:sz w:val="24"/>
          <w:szCs w:val="24"/>
        </w:rPr>
        <w:t xml:space="preserve">Powołuję sąd konkursowy </w:t>
      </w:r>
      <w:r w:rsidR="00136FBC" w:rsidRPr="00B936CE">
        <w:rPr>
          <w:rFonts w:cstheme="minorHAnsi"/>
          <w:b/>
          <w:sz w:val="24"/>
          <w:szCs w:val="24"/>
        </w:rPr>
        <w:t xml:space="preserve">w konkursie studialno-realizacyjnym na opracowanie koncepcji urbanistyczno-architektonicznej placu miejskiego wraz z garażem podziemnym w Pruszkowie </w:t>
      </w:r>
      <w:r w:rsidR="00136FBC" w:rsidRPr="00036020">
        <w:rPr>
          <w:rFonts w:cstheme="minorHAnsi"/>
          <w:sz w:val="24"/>
          <w:szCs w:val="24"/>
        </w:rPr>
        <w:t xml:space="preserve">(zwanym dalej „Konkursem”), </w:t>
      </w:r>
      <w:r w:rsidR="00136FBC" w:rsidRPr="00B936CE">
        <w:rPr>
          <w:rFonts w:cstheme="minorHAnsi"/>
          <w:sz w:val="24"/>
          <w:szCs w:val="24"/>
        </w:rPr>
        <w:t>w składzie:</w:t>
      </w:r>
    </w:p>
    <w:p w14:paraId="510533B0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4F9CC486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1" w:name="_Hlk70574387"/>
      <w:bookmarkStart w:id="2" w:name="_Hlk64939462"/>
      <w:r w:rsidRPr="00B936CE">
        <w:rPr>
          <w:rFonts w:asciiTheme="minorHAnsi" w:hAnsiTheme="minorHAnsi" w:cstheme="minorHAnsi"/>
          <w:b w:val="0"/>
        </w:rPr>
        <w:t>arch. Wojciech Bagiński – Przewodniczący Sądu konkursowego</w:t>
      </w:r>
    </w:p>
    <w:p w14:paraId="4C2C1D80" w14:textId="77777777" w:rsidR="00136FBC" w:rsidRPr="00B936CE" w:rsidRDefault="00136FBC" w:rsidP="00136FBC">
      <w:pPr>
        <w:pStyle w:val="Nagwek1"/>
        <w:spacing w:line="300" w:lineRule="exact"/>
        <w:ind w:left="851" w:hanging="425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Sędzia Konkursowy Stowarzyszenia Architektów Polskich (SARP) Oddział Warszawski</w:t>
      </w:r>
      <w:bookmarkEnd w:id="1"/>
      <w:r w:rsidRPr="00B936CE">
        <w:rPr>
          <w:rFonts w:asciiTheme="minorHAnsi" w:hAnsiTheme="minorHAnsi" w:cstheme="minorHAnsi"/>
          <w:b w:val="0"/>
        </w:rPr>
        <w:t>,</w:t>
      </w:r>
    </w:p>
    <w:p w14:paraId="537482A7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3" w:name="_Hlk70574424"/>
      <w:r w:rsidRPr="00B936CE">
        <w:rPr>
          <w:rFonts w:asciiTheme="minorHAnsi" w:hAnsiTheme="minorHAnsi" w:cstheme="minorHAnsi"/>
          <w:b w:val="0"/>
        </w:rPr>
        <w:t xml:space="preserve">arch. </w:t>
      </w:r>
      <w:bookmarkStart w:id="4" w:name="_Hlk70578766"/>
      <w:r w:rsidRPr="00B936CE">
        <w:rPr>
          <w:rFonts w:asciiTheme="minorHAnsi" w:hAnsiTheme="minorHAnsi" w:cstheme="minorHAnsi"/>
          <w:b w:val="0"/>
        </w:rPr>
        <w:t xml:space="preserve">Marcin Grzyb </w:t>
      </w:r>
      <w:bookmarkEnd w:id="4"/>
      <w:r w:rsidRPr="00B936CE">
        <w:rPr>
          <w:rFonts w:asciiTheme="minorHAnsi" w:hAnsiTheme="minorHAnsi" w:cstheme="minorHAnsi"/>
          <w:b w:val="0"/>
        </w:rPr>
        <w:t xml:space="preserve">– Sędzia referent </w:t>
      </w:r>
    </w:p>
    <w:p w14:paraId="37C521A0" w14:textId="77777777" w:rsidR="00136FBC" w:rsidRPr="00B936CE" w:rsidRDefault="00136FBC" w:rsidP="00136FBC">
      <w:pPr>
        <w:pStyle w:val="Nagwek1"/>
        <w:spacing w:line="300" w:lineRule="exact"/>
        <w:ind w:left="426"/>
        <w:rPr>
          <w:rFonts w:asciiTheme="minorHAnsi" w:hAnsiTheme="minorHAnsi" w:cstheme="minorHAnsi"/>
          <w:b w:val="0"/>
        </w:rPr>
      </w:pPr>
      <w:bookmarkStart w:id="5" w:name="_Hlk487711507"/>
      <w:bookmarkStart w:id="6" w:name="_Hlk22579600"/>
      <w:bookmarkEnd w:id="5"/>
      <w:r w:rsidRPr="00B936CE">
        <w:rPr>
          <w:rFonts w:asciiTheme="minorHAnsi" w:hAnsiTheme="minorHAnsi" w:cstheme="minorHAnsi"/>
          <w:b w:val="0"/>
        </w:rPr>
        <w:t>Sędzia Konkursowy Stowarzyszenia Architektów Polskich (SARP) Oddział Warszawski</w:t>
      </w:r>
      <w:bookmarkEnd w:id="3"/>
      <w:r w:rsidRPr="00B936CE">
        <w:rPr>
          <w:rFonts w:asciiTheme="minorHAnsi" w:hAnsiTheme="minorHAnsi" w:cstheme="minorHAnsi"/>
          <w:b w:val="0"/>
        </w:rPr>
        <w:t>,</w:t>
      </w:r>
    </w:p>
    <w:p w14:paraId="20A7D29D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7" w:name="_Hlk70578799"/>
      <w:bookmarkStart w:id="8" w:name="_Hlk70574504"/>
      <w:bookmarkStart w:id="9" w:name="_Hlk22579620"/>
      <w:bookmarkEnd w:id="2"/>
      <w:bookmarkEnd w:id="6"/>
      <w:r w:rsidRPr="00B936CE">
        <w:rPr>
          <w:rFonts w:asciiTheme="minorHAnsi" w:hAnsiTheme="minorHAnsi" w:cstheme="minorHAnsi"/>
          <w:b w:val="0"/>
        </w:rPr>
        <w:t xml:space="preserve">Konrad Sipiera </w:t>
      </w:r>
      <w:bookmarkEnd w:id="7"/>
      <w:r w:rsidRPr="00B936CE">
        <w:rPr>
          <w:rFonts w:asciiTheme="minorHAnsi" w:hAnsiTheme="minorHAnsi" w:cstheme="minorHAnsi"/>
          <w:b w:val="0"/>
        </w:rPr>
        <w:t>– Sędzia konkursowy ze strony Organizatora</w:t>
      </w:r>
    </w:p>
    <w:bookmarkEnd w:id="8"/>
    <w:p w14:paraId="6147A28E" w14:textId="77777777" w:rsidR="00136FBC" w:rsidRPr="00B936CE" w:rsidRDefault="00136FBC" w:rsidP="00136FBC">
      <w:pPr>
        <w:pStyle w:val="Nagwek1"/>
        <w:spacing w:line="300" w:lineRule="exact"/>
        <w:ind w:left="851" w:hanging="425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Prezydenta Miasta Pruszkowa,</w:t>
      </w:r>
      <w:bookmarkStart w:id="10" w:name="_Hlk70578823"/>
      <w:bookmarkStart w:id="11" w:name="_Hlk70574536"/>
      <w:bookmarkEnd w:id="9"/>
    </w:p>
    <w:p w14:paraId="14341368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arch. Krystyna Sławińska</w:t>
      </w:r>
      <w:bookmarkEnd w:id="10"/>
      <w:r w:rsidRPr="00B936CE">
        <w:rPr>
          <w:rFonts w:asciiTheme="minorHAnsi" w:hAnsiTheme="minorHAnsi" w:cstheme="minorHAnsi"/>
          <w:b w:val="0"/>
        </w:rPr>
        <w:t xml:space="preserve"> – Sędzia konkursowy ze strony Organizato</w:t>
      </w:r>
      <w:bookmarkEnd w:id="11"/>
      <w:r w:rsidRPr="00B936CE">
        <w:rPr>
          <w:rFonts w:asciiTheme="minorHAnsi" w:hAnsiTheme="minorHAnsi" w:cstheme="minorHAnsi"/>
          <w:b w:val="0"/>
        </w:rPr>
        <w:t>ra</w:t>
      </w:r>
    </w:p>
    <w:p w14:paraId="2CD92CE3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Naczelnik Wydziału Planowania Przestrzennego Urzędu Miasta Pruszkowa,</w:t>
      </w:r>
    </w:p>
    <w:p w14:paraId="229BCB78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arch. Grzegorz Chojnacki – Sędzia konkursowy ze strony Organizatora,</w:t>
      </w:r>
    </w:p>
    <w:p w14:paraId="4DD98D9D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członek Mazowieckiej Izby Architektów, członek Stowarzyszenia Polskiej Izby Urbanistów,</w:t>
      </w:r>
    </w:p>
    <w:p w14:paraId="2E1AA3C4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Lidia Micberger – Sędzia konkursowy ze strony Organizatora</w:t>
      </w:r>
    </w:p>
    <w:p w14:paraId="4F0966FA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Naczelnika Wydziału Planowania Przestrzennego Urzędu Miasta Pruszkowa,</w:t>
      </w:r>
    </w:p>
    <w:p w14:paraId="36C05751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Arnold Hensoldt – Sędzia konkursowy ze strony Organizatora</w:t>
      </w:r>
    </w:p>
    <w:p w14:paraId="0BE297BE" w14:textId="1ED29B33" w:rsidR="00136FBC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Naczelnika Wydziału Realizacji Inwestycji Urzędu Miasta Pruszkowa</w:t>
      </w:r>
      <w:r w:rsidR="00ED73A7">
        <w:rPr>
          <w:rFonts w:asciiTheme="minorHAnsi" w:hAnsiTheme="minorHAnsi" w:cstheme="minorHAnsi"/>
          <w:b w:val="0"/>
        </w:rPr>
        <w:t>,</w:t>
      </w:r>
    </w:p>
    <w:p w14:paraId="5AE95AE0" w14:textId="5030EAA6" w:rsidR="00ED73A7" w:rsidRDefault="00ED73A7" w:rsidP="00ED73A7">
      <w:pPr>
        <w:pStyle w:val="Nagwek1"/>
        <w:numPr>
          <w:ilvl w:val="0"/>
          <w:numId w:val="2"/>
        </w:numPr>
        <w:spacing w:line="300" w:lineRule="exact"/>
        <w:ind w:left="42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Piotr Bąk - </w:t>
      </w:r>
      <w:r w:rsidRPr="00B936CE">
        <w:rPr>
          <w:rFonts w:asciiTheme="minorHAnsi" w:hAnsiTheme="minorHAnsi" w:cstheme="minorHAnsi"/>
          <w:b w:val="0"/>
        </w:rPr>
        <w:t>Sędzia konkursowy ze strony Organizatora</w:t>
      </w:r>
      <w:r>
        <w:rPr>
          <w:rFonts w:asciiTheme="minorHAnsi" w:hAnsiTheme="minorHAnsi" w:cstheme="minorHAnsi"/>
          <w:b w:val="0"/>
        </w:rPr>
        <w:t>, Wiceprzewodniczący Rady Miasta Pruszkowa,</w:t>
      </w:r>
    </w:p>
    <w:p w14:paraId="7FA6C1FC" w14:textId="3AE791EA" w:rsidR="00ED73A7" w:rsidRPr="00B936CE" w:rsidRDefault="00ED73A7" w:rsidP="00ED73A7">
      <w:pPr>
        <w:pStyle w:val="Nagwek1"/>
        <w:numPr>
          <w:ilvl w:val="0"/>
          <w:numId w:val="2"/>
        </w:numPr>
        <w:spacing w:line="300" w:lineRule="exact"/>
        <w:ind w:left="42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Karol Chlebiński - </w:t>
      </w:r>
      <w:r w:rsidRPr="00B936CE">
        <w:rPr>
          <w:rFonts w:asciiTheme="minorHAnsi" w:hAnsiTheme="minorHAnsi" w:cstheme="minorHAnsi"/>
          <w:b w:val="0"/>
        </w:rPr>
        <w:t>Sędzia konkursowy ze strony Organizatora</w:t>
      </w:r>
      <w:r>
        <w:rPr>
          <w:rFonts w:asciiTheme="minorHAnsi" w:hAnsiTheme="minorHAnsi" w:cstheme="minorHAnsi"/>
          <w:b w:val="0"/>
        </w:rPr>
        <w:t>, Przewodniczący Komisji Gospodarki Komunalnej i Ochrony Środowiska Rady Miasta Pruszkowa.</w:t>
      </w:r>
    </w:p>
    <w:p w14:paraId="0EE41B49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3B5D00A9" w14:textId="73638F65" w:rsidR="00136FBC" w:rsidRDefault="00136FBC" w:rsidP="00873BC5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2.</w:t>
      </w:r>
    </w:p>
    <w:p w14:paraId="37859CA2" w14:textId="77777777" w:rsidR="00036020" w:rsidRPr="00036020" w:rsidRDefault="00036020" w:rsidP="00036020">
      <w:pPr>
        <w:pStyle w:val="Nagwek1"/>
        <w:spacing w:line="300" w:lineRule="exact"/>
        <w:ind w:left="0"/>
        <w:rPr>
          <w:rFonts w:asciiTheme="minorHAnsi" w:hAnsiTheme="minorHAnsi" w:cstheme="minorHAnsi"/>
          <w:b w:val="0"/>
        </w:rPr>
      </w:pPr>
      <w:r w:rsidRPr="00036020">
        <w:rPr>
          <w:rFonts w:asciiTheme="minorHAnsi" w:hAnsiTheme="minorHAnsi" w:cstheme="minorHAnsi"/>
          <w:b w:val="0"/>
        </w:rPr>
        <w:t>Pozostałe postanowienia Zarządzenia nie ulegają zmianie.</w:t>
      </w:r>
    </w:p>
    <w:p w14:paraId="43A67F13" w14:textId="77777777" w:rsidR="00F6396F" w:rsidRDefault="00F6396F" w:rsidP="00036020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63F4ADC1" w14:textId="3617A1C9" w:rsidR="00036020" w:rsidRDefault="00036020" w:rsidP="00036020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B936CE">
        <w:rPr>
          <w:rFonts w:cstheme="minorHAnsi"/>
          <w:sz w:val="24"/>
          <w:szCs w:val="24"/>
        </w:rPr>
        <w:t>.</w:t>
      </w:r>
    </w:p>
    <w:p w14:paraId="79EF2177" w14:textId="18CA0170" w:rsidR="00136FBC" w:rsidRPr="00B936CE" w:rsidRDefault="00136FBC" w:rsidP="00136FBC">
      <w:pPr>
        <w:spacing w:line="360" w:lineRule="auto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14:paraId="65E3DCC5" w14:textId="0AA95135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§ </w:t>
      </w:r>
      <w:r w:rsidR="00036020">
        <w:rPr>
          <w:rFonts w:cstheme="minorHAnsi"/>
          <w:sz w:val="24"/>
          <w:szCs w:val="24"/>
        </w:rPr>
        <w:t>4</w:t>
      </w:r>
      <w:r w:rsidRPr="00B936CE">
        <w:rPr>
          <w:rFonts w:cstheme="minorHAnsi"/>
          <w:sz w:val="24"/>
          <w:szCs w:val="24"/>
        </w:rPr>
        <w:t>.</w:t>
      </w:r>
    </w:p>
    <w:p w14:paraId="71996C39" w14:textId="3C2A5770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Zarządzenie wchodzi w życie z dniem </w:t>
      </w:r>
      <w:r w:rsidR="00032081">
        <w:rPr>
          <w:rFonts w:cstheme="minorHAnsi"/>
          <w:sz w:val="24"/>
          <w:szCs w:val="24"/>
        </w:rPr>
        <w:t>podpisania</w:t>
      </w:r>
      <w:r w:rsidRPr="00B936CE">
        <w:rPr>
          <w:rFonts w:cstheme="minorHAnsi"/>
          <w:sz w:val="24"/>
          <w:szCs w:val="24"/>
        </w:rPr>
        <w:t>.</w:t>
      </w:r>
    </w:p>
    <w:p w14:paraId="25B927E8" w14:textId="77777777" w:rsidR="00136FBC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73DCB2BF" w14:textId="1C9D253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44D8C9B5" w14:textId="77777777"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14:paraId="4BBEEB56" w14:textId="77777777" w:rsidR="00F35559" w:rsidRDefault="00F35559">
      <w:pPr>
        <w:rPr>
          <w:rFonts w:cs="Times New Roman"/>
          <w:sz w:val="24"/>
          <w:szCs w:val="24"/>
        </w:rPr>
      </w:pPr>
    </w:p>
    <w:p w14:paraId="76572020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07785C52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bookmarkStart w:id="12" w:name="_Hlk89777426"/>
      <w:r w:rsidRPr="00BF6A68">
        <w:rPr>
          <w:rFonts w:cs="Times New Roman"/>
          <w:sz w:val="24"/>
          <w:szCs w:val="24"/>
        </w:rPr>
        <w:t>Paweł Makuch</w:t>
      </w:r>
    </w:p>
    <w:p w14:paraId="2F7A7076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End w:id="12"/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E294" w14:textId="77777777" w:rsidR="00F32CFE" w:rsidRDefault="00F32CFE" w:rsidP="00041BE2">
      <w:pPr>
        <w:spacing w:after="0" w:line="240" w:lineRule="auto"/>
      </w:pPr>
      <w:r>
        <w:separator/>
      </w:r>
    </w:p>
  </w:endnote>
  <w:endnote w:type="continuationSeparator" w:id="0">
    <w:p w14:paraId="12D1CBA9" w14:textId="77777777" w:rsidR="00F32CFE" w:rsidRDefault="00F32CF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0C068" w14:textId="77777777" w:rsidR="00F32CFE" w:rsidRDefault="00F32CFE" w:rsidP="00041BE2">
      <w:pPr>
        <w:spacing w:after="0" w:line="240" w:lineRule="auto"/>
      </w:pPr>
      <w:r>
        <w:separator/>
      </w:r>
    </w:p>
  </w:footnote>
  <w:footnote w:type="continuationSeparator" w:id="0">
    <w:p w14:paraId="5ABE7944" w14:textId="77777777" w:rsidR="00F32CFE" w:rsidRDefault="00F32CF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DB0"/>
    <w:multiLevelType w:val="hybridMultilevel"/>
    <w:tmpl w:val="516CF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33266"/>
    <w:multiLevelType w:val="hybridMultilevel"/>
    <w:tmpl w:val="CC2C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CED"/>
    <w:multiLevelType w:val="multilevel"/>
    <w:tmpl w:val="7ECA8754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ascii="Arimo" w:hAnsi="Arimo" w:cs="Arimo"/>
        <w:b w:val="0"/>
        <w:i w:val="0"/>
        <w:caps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hanging="360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/>
        <w:b w:val="0"/>
        <w:i w:val="0"/>
        <w:caps w:val="0"/>
        <w:smallCaps w:val="0"/>
        <w:vanish w:val="0"/>
        <w:color w:val="000000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5">
      <w:start w:val="1"/>
      <w:numFmt w:val="none"/>
      <w:lvlText w:val="%6​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9F57A62"/>
    <w:multiLevelType w:val="hybridMultilevel"/>
    <w:tmpl w:val="BE14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mo" w:hAnsi="Arimo" w:cs="Arimo" w:hint="default"/>
          <w:b/>
          <w:bCs/>
          <w:i w:val="0"/>
          <w:caps/>
          <w:vanish w:val="0"/>
          <w:color w:val="000000"/>
          <w:position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567" w:hanging="360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3">
      <w:lvl w:ilvl="3">
        <w:numFmt w:val="bullet"/>
        <w:lvlText w:val=""/>
        <w:lvlJc w:val="left"/>
        <w:pPr>
          <w:ind w:left="1134" w:hanging="283"/>
        </w:pPr>
        <w:rPr>
          <w:rFonts w:ascii="Symbol" w:hAnsi="Symbol"/>
          <w:b w:val="0"/>
          <w:i w:val="0"/>
          <w:caps w:val="0"/>
          <w:smallCaps w:val="0"/>
          <w:vanish w:val="0"/>
          <w:color w:val="00000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588" w:hanging="454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2"/>
          <w:szCs w:val="22"/>
          <w:vertAlign w:val="baseline"/>
        </w:rPr>
      </w:lvl>
    </w:lvlOverride>
    <w:lvlOverride w:ilvl="5">
      <w:lvl w:ilvl="5">
        <w:start w:val="1"/>
        <w:numFmt w:val="none"/>
        <w:lvlText w:val="%6​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none"/>
        <w:lvlText w:val="%7​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none"/>
        <w:lvlText w:val="%8​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none"/>
        <w:lvlText w:val="%9​"/>
        <w:lvlJc w:val="left"/>
        <w:pPr>
          <w:ind w:left="3240" w:hanging="360"/>
        </w:pPr>
        <w:rPr>
          <w:rFonts w:cs="Times New Roman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2081"/>
    <w:rsid w:val="00036020"/>
    <w:rsid w:val="00041BE2"/>
    <w:rsid w:val="00076D54"/>
    <w:rsid w:val="00097F36"/>
    <w:rsid w:val="000A391E"/>
    <w:rsid w:val="000C3993"/>
    <w:rsid w:val="000E3992"/>
    <w:rsid w:val="00136FBC"/>
    <w:rsid w:val="001B38BB"/>
    <w:rsid w:val="001F7D05"/>
    <w:rsid w:val="002127B9"/>
    <w:rsid w:val="0026133F"/>
    <w:rsid w:val="00263150"/>
    <w:rsid w:val="00306DBE"/>
    <w:rsid w:val="003E0FB1"/>
    <w:rsid w:val="00465B00"/>
    <w:rsid w:val="0048498B"/>
    <w:rsid w:val="00494E0A"/>
    <w:rsid w:val="004C652B"/>
    <w:rsid w:val="004E2E1D"/>
    <w:rsid w:val="004E7937"/>
    <w:rsid w:val="005950D1"/>
    <w:rsid w:val="005B5C8E"/>
    <w:rsid w:val="00612469"/>
    <w:rsid w:val="006677FE"/>
    <w:rsid w:val="00697888"/>
    <w:rsid w:val="006E2D5F"/>
    <w:rsid w:val="00720B4B"/>
    <w:rsid w:val="007A4375"/>
    <w:rsid w:val="007E51EE"/>
    <w:rsid w:val="007F5090"/>
    <w:rsid w:val="00861A58"/>
    <w:rsid w:val="00873BC5"/>
    <w:rsid w:val="008E7882"/>
    <w:rsid w:val="00A41FED"/>
    <w:rsid w:val="00A86AEF"/>
    <w:rsid w:val="00AD351B"/>
    <w:rsid w:val="00B74807"/>
    <w:rsid w:val="00B837C5"/>
    <w:rsid w:val="00BF6A68"/>
    <w:rsid w:val="00C63420"/>
    <w:rsid w:val="00C702C2"/>
    <w:rsid w:val="00CB25F6"/>
    <w:rsid w:val="00D60E70"/>
    <w:rsid w:val="00D77CDE"/>
    <w:rsid w:val="00D94F46"/>
    <w:rsid w:val="00DC1729"/>
    <w:rsid w:val="00DE74FC"/>
    <w:rsid w:val="00ED73A7"/>
    <w:rsid w:val="00F01BB8"/>
    <w:rsid w:val="00F24226"/>
    <w:rsid w:val="00F32CFE"/>
    <w:rsid w:val="00F35559"/>
    <w:rsid w:val="00F423F0"/>
    <w:rsid w:val="00F63826"/>
    <w:rsid w:val="00F6396F"/>
    <w:rsid w:val="00F65576"/>
    <w:rsid w:val="00F81CFA"/>
    <w:rsid w:val="00F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2C59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136FBC"/>
    <w:pPr>
      <w:ind w:left="720"/>
      <w:contextualSpacing/>
    </w:pPr>
  </w:style>
  <w:style w:type="paragraph" w:customStyle="1" w:styleId="Noparagraphstyle">
    <w:name w:val="[No paragraph style]"/>
    <w:rsid w:val="00136FBC"/>
    <w:pPr>
      <w:suppressAutoHyphens/>
      <w:autoSpaceDN w:val="0"/>
      <w:spacing w:after="0" w:line="288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pl-PL"/>
    </w:rPr>
  </w:style>
  <w:style w:type="paragraph" w:customStyle="1" w:styleId="Nagwek1">
    <w:name w:val="Nagłówek1"/>
    <w:basedOn w:val="Normalny"/>
    <w:rsid w:val="00136FBC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Lucida Sans Unicode" w:hAnsi="Times New Roman" w:cs="Times New Roman"/>
      <w:b/>
      <w:bCs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136FB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4</cp:revision>
  <cp:lastPrinted>2022-01-18T12:13:00Z</cp:lastPrinted>
  <dcterms:created xsi:type="dcterms:W3CDTF">2022-01-19T09:20:00Z</dcterms:created>
  <dcterms:modified xsi:type="dcterms:W3CDTF">2022-01-19T12:11:00Z</dcterms:modified>
</cp:coreProperties>
</file>