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6B" w:rsidRPr="0012474B" w:rsidRDefault="000F296B" w:rsidP="000F296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:rsidR="000F296B" w:rsidRPr="0012474B" w:rsidRDefault="000F296B" w:rsidP="000F296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165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/2021</w:t>
      </w:r>
    </w:p>
    <w:p w:rsidR="000F296B" w:rsidRPr="0012474B" w:rsidRDefault="000F296B" w:rsidP="000F296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:rsidR="000F296B" w:rsidRPr="0012474B" w:rsidRDefault="000F296B" w:rsidP="000F296B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lipca 2021 </w:t>
      </w:r>
      <w:r w:rsidRPr="0012474B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:rsidR="000F296B" w:rsidRDefault="000F296B" w:rsidP="000F2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96B" w:rsidRDefault="000F296B" w:rsidP="000F2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96B" w:rsidRDefault="000F296B" w:rsidP="000F2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296B" w:rsidRPr="00CF0E56" w:rsidRDefault="000F296B" w:rsidP="000F2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 MIASTA  PRUSZKOWA</w:t>
      </w:r>
    </w:p>
    <w:p w:rsidR="000F296B" w:rsidRPr="00CF0E56" w:rsidRDefault="000F296B" w:rsidP="000F2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KANDYDATA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 STANOWISKO DYREKTORA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Nr 4 im. Jana Pawła II w Pruszkowie, ul. Hubala 4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konkursu może przystąpić osoba, która spełnia wymagania określone Rozporządzeniem Ministra Edukacji Narodowej z dnia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publicznym przedszkolu, publicznej szkole podstawowej, publicznej szkole ponadpodstawowej oraz publicznej placówce (Dz.U.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 1597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:rsidR="000F296B" w:rsidRPr="00CF0E56" w:rsidRDefault="000F296B" w:rsidP="000F296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:rsidR="000F296B" w:rsidRPr="00CF0E56" w:rsidRDefault="000F296B" w:rsidP="000F296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szkoły, której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:rsidR="000F296B" w:rsidRPr="00CF0E56" w:rsidRDefault="000F296B" w:rsidP="000F296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:rsidR="000F296B" w:rsidRPr="00CF0E56" w:rsidRDefault="000F296B" w:rsidP="000F29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:rsidR="000F296B" w:rsidRPr="00CF0E56" w:rsidRDefault="000F296B" w:rsidP="000F29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:rsidR="000F296B" w:rsidRPr="00CF0E56" w:rsidRDefault="000F296B" w:rsidP="000F29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:rsidR="000F296B" w:rsidRPr="00CF0E56" w:rsidRDefault="000F296B" w:rsidP="000F29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:rsidR="000F296B" w:rsidRPr="00CF0E56" w:rsidRDefault="000F296B" w:rsidP="000F29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:rsidR="000F296B" w:rsidRPr="00CF0E56" w:rsidRDefault="000F296B" w:rsidP="000F29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:rsidR="000F296B" w:rsidRPr="00CF0E56" w:rsidRDefault="000F296B" w:rsidP="000F29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świadectwa pracy, zaświadczenia o zatrudnieniu lub inne dokumenty potwierdzające okres zatrudnienia, 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posiadanie wymaganego wykształcenia, w tym dyplomu ukończenia studiów</w:t>
      </w: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pierwszego stopnia, studiów drugiego stopnia, jednolitych studiów magisterskich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świadectwa ukończenia studiów podyplomowych z zakresu  zarządzania albo świadectwa ukończenia kursu kwalifikacyjnego z zakresu zarządzania oświatą,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przez kandydata za zgodność z oryginałem (na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kopię: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znajomość języka polskiego, o którym mowa w ustawie z dnia 7 października 1999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języku polskim (t.j. Dz.U. z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672)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96B" w:rsidRPr="0097124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dyplomu ukończenia studiów pierwszego stopnia, studiów drugiego stopnia lub jednolitych studiów magisterskich, na kierunku filologia polska, lub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24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przeciwko kandydatowi nie toczy się postępowanie o przestępstwo ścigane z oskarżenia publicznego lub postępowanie dyscyplinarne,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 umyślne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Dz.U. z 2021r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289), 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października 2006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o ujawnieniu informacji o dokumentach organów bezpieczeństwa państwa z lat 1944-1990 oraz treści tych dokumentów (t.j. Dz. U. z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2141 ze zm.) – w przypadku kandydata urodzonego przed dniem 1 sierpnia 1972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 kopię aktu nadania stopnia nauczyciela mianowanego lub dyplomowanego – w przypadku nauczyciela,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poświadczoną przez kandydata za zgodność z oryginałem </w:t>
      </w:r>
      <w:r w:rsidRPr="00E972B9">
        <w:rPr>
          <w:rFonts w:ascii="Times New Roman" w:eastAsia="Times New Roman" w:hAnsi="Times New Roman" w:cs="Times New Roman"/>
          <w:sz w:val="24"/>
          <w:szCs w:val="24"/>
          <w:lang w:eastAsia="pl-PL"/>
        </w:rPr>
        <w:t>(na każdej stronie) kopię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lub oceny dorobku zawodowego – w przypadku nauczyciela i nauczyciela akademickiego,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2019 r. poz. 2215 oraz z 2021 r.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CF0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478), lub karą dyscyplinarną, o której mowa w art. 140 ust. 1 ustawy z dnia 27 lipca 2005 r. – Prawo o szkolnictwie wyższym (Dz. U. z 2017 r. poz. 2183, z późn.zm.),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(t.j. Dz. U. z 2020 r. poz. 152).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Oferty należy składać w zamkniętych kopertach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wskazaniem placówki, której dotyczy. Należy podać na kopercie:  adres zwrotny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 kontaktowego oraz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e-mail. Oferty należy składać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30.07.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2021r. do godz.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 Urzędu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Pruszkowa, 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Kraszewskiego 14/16, (decyduje data wpływu oferty do Urzędu Miasta Pruszkowa).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złożenie oferty w postaci elektronicznej. Oferta składana w postaci elektronicznej powinna być opatrzona kwalifikowanym podpisem elektronicznym albo podpisem potwierdzonym profilem zaufanym ePUAP i zawierać elektroniczne kopie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wymaganych jako załączniki do oferty.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informacje w sprawie konkursu można uzyskać pod numerem telefonu: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CF0E56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>. Konkurs przeprowadzi komisja konkursowa powołana przez Prezydenta Miasta Pruszkowa.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i miejscu  przeprowadzenia postępowania konkursowego kandydaci zostaną powiadomieni indywidualnie.    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96B" w:rsidRPr="00F47DA5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0F296B" w:rsidRPr="00CF0E56" w:rsidRDefault="000F296B" w:rsidP="000F296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:rsidR="000F296B" w:rsidRPr="00CF0E56" w:rsidRDefault="000F296B" w:rsidP="000F296B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:rsidR="000F296B" w:rsidRPr="00CF0E56" w:rsidRDefault="000F296B" w:rsidP="000F296B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0F296B" w:rsidRPr="007D3579" w:rsidRDefault="000F296B" w:rsidP="000F296B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0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F296B" w:rsidRDefault="000F296B" w:rsidP="000F29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296B" w:rsidRDefault="000F296B" w:rsidP="000F29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296B" w:rsidRDefault="000F296B" w:rsidP="000F29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296B" w:rsidRDefault="000F296B" w:rsidP="000F29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296B" w:rsidRDefault="000F296B" w:rsidP="000F296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0F296B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6B"/>
    <w:rsid w:val="000F296B"/>
    <w:rsid w:val="00A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E5AD2-04D8-40F4-B151-620E15D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2021-07-16T11:52:00Z</dcterms:created>
  <dcterms:modified xsi:type="dcterms:W3CDTF">2021-07-16T11:53:00Z</dcterms:modified>
</cp:coreProperties>
</file>