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8F70A4" w:rsidTr="00DD2F09">
        <w:trPr>
          <w:cantSplit/>
          <w:trHeight w:val="1230"/>
        </w:trPr>
        <w:tc>
          <w:tcPr>
            <w:tcW w:w="1009" w:type="dxa"/>
            <w:hideMark/>
          </w:tcPr>
          <w:p w:rsidR="008F70A4" w:rsidRDefault="008F70A4" w:rsidP="00DD2F09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42FB91BC" wp14:editId="4812A174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8F70A4" w:rsidRDefault="008F70A4" w:rsidP="00DD2F09">
            <w:pPr>
              <w:pStyle w:val="tabela"/>
              <w:spacing w:line="256" w:lineRule="auto"/>
            </w:pPr>
            <w:r>
              <w:t>Prezydent Miasta Pruszkowa</w:t>
            </w:r>
          </w:p>
          <w:p w:rsidR="008F70A4" w:rsidRDefault="008F70A4" w:rsidP="00DD2F09">
            <w:pPr>
              <w:pStyle w:val="tabela"/>
              <w:spacing w:line="256" w:lineRule="auto"/>
            </w:pPr>
            <w:r>
              <w:t>ul. J. I. Kraszewskiego 14/16</w:t>
            </w:r>
          </w:p>
          <w:p w:rsidR="008F70A4" w:rsidRDefault="008F70A4" w:rsidP="00DD2F09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8F70A4" w:rsidRDefault="008F70A4" w:rsidP="00DD2F09">
            <w:pPr>
              <w:pStyle w:val="tabeladoprawej"/>
              <w:spacing w:line="256" w:lineRule="auto"/>
            </w:pPr>
            <w:r>
              <w:t>tel. 22 735 88 88</w:t>
            </w:r>
          </w:p>
          <w:p w:rsidR="008F70A4" w:rsidRDefault="008F70A4" w:rsidP="00DD2F09">
            <w:pPr>
              <w:pStyle w:val="tabeladoprawej"/>
              <w:spacing w:line="256" w:lineRule="auto"/>
            </w:pPr>
            <w:r>
              <w:t>fax. 22 758 66 50</w:t>
            </w:r>
          </w:p>
          <w:p w:rsidR="008F70A4" w:rsidRDefault="008F70A4" w:rsidP="00DD2F09">
            <w:pPr>
              <w:pStyle w:val="tabeladoprawej"/>
              <w:spacing w:line="256" w:lineRule="auto"/>
            </w:pPr>
            <w:r>
              <w:t>www.pruszkow.pl</w:t>
            </w:r>
          </w:p>
          <w:p w:rsidR="008F70A4" w:rsidRDefault="008F70A4" w:rsidP="00DD2F09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8F70A4" w:rsidRDefault="008F70A4" w:rsidP="008F70A4">
      <w:r>
        <w:t>Pruszków,10.06</w:t>
      </w:r>
      <w:r>
        <w:t>.2021</w:t>
      </w:r>
    </w:p>
    <w:p w:rsidR="008F70A4" w:rsidRDefault="008F70A4" w:rsidP="008F70A4">
      <w:r>
        <w:t>WPP.6733.1.2021</w:t>
      </w:r>
    </w:p>
    <w:p w:rsidR="008F70A4" w:rsidRDefault="008F70A4" w:rsidP="008F70A4">
      <w:pPr>
        <w:pStyle w:val="Nagwek1"/>
        <w:rPr>
          <w:b/>
          <w:bCs/>
        </w:rPr>
      </w:pPr>
      <w:r>
        <w:rPr>
          <w:b/>
          <w:bCs/>
        </w:rPr>
        <w:t>OBWIESZCZENIE O POSTANOWIENIU</w:t>
      </w:r>
    </w:p>
    <w:p w:rsidR="008F70A4" w:rsidRDefault="008F70A4" w:rsidP="008F70A4">
      <w:r>
        <w:t>Na podstawie art. 10 § 1 oraz art. 49  Ustawy z dnia 14 czerwca 1960 r. Kodeks   postępowania admin</w:t>
      </w:r>
      <w:r>
        <w:t>istracyjnego (</w:t>
      </w:r>
      <w:proofErr w:type="spellStart"/>
      <w:r>
        <w:t>t.j</w:t>
      </w:r>
      <w:proofErr w:type="spellEnd"/>
      <w:r>
        <w:t>. Dz. U. z 2021 r. poz. 735), art. 50 ust.1</w:t>
      </w:r>
      <w:r>
        <w:t xml:space="preserve">oraz art. 53 ust.1 ustawy  z dnia 27 marca 2003r. o planowaniu i zagospodarowaniu przestrzennym –  ( </w:t>
      </w:r>
      <w:proofErr w:type="spellStart"/>
      <w:r>
        <w:t>t</w:t>
      </w:r>
      <w:r>
        <w:t>.j</w:t>
      </w:r>
      <w:proofErr w:type="spellEnd"/>
      <w:r>
        <w:t>. Dz.U. 2021 r., poz. 741 z</w:t>
      </w:r>
      <w:r>
        <w:t xml:space="preserve"> późn.zm.) Prezydent Miasta Pruszkowa </w:t>
      </w:r>
    </w:p>
    <w:p w:rsidR="008F70A4" w:rsidRDefault="008F70A4" w:rsidP="008F70A4">
      <w:r>
        <w:t>zawiadamia</w:t>
      </w:r>
    </w:p>
    <w:p w:rsidR="008F70A4" w:rsidRDefault="008F70A4" w:rsidP="008F70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użytkowników nieruchomości usytuowanych w sąsiedztwie planowanej inwestycji, że na wniosek Gminy Miasta Pruszków,  w sprawie wydania decyzji o ustaleniu lokalizacji inwestycji celu publicznego dla zamierzenia: rozbudowa i przebudowa Pałacyku „Sokoła” znajdującego się na terenie parku im. T . Kościuszki na działce nr ew. 140/1 obręb 21, położonej przy ul. Kościuszki i ul. Chopina w Pruszkowie, polegająca na budowie sceny plenerowej na stropie kondygnacji podziemnej oraz budowie widowni plenerowej w ramach urządzania Parku Miejskiego im. T . Kościuszki wraz z niezbędną infrastrukturą, postanowieniem z dnia 23. 04. 2021r.</w:t>
      </w:r>
      <w:r>
        <w:rPr>
          <w:rFonts w:ascii="Century Gothic" w:hAnsi="Century Gothic"/>
          <w:color w:val="auto"/>
          <w:szCs w:val="17"/>
        </w:rPr>
        <w:t>,</w:t>
      </w:r>
      <w:r>
        <w:rPr>
          <w:rFonts w:ascii="Century Gothic" w:hAnsi="Century Gothic"/>
          <w:color w:val="auto"/>
          <w:szCs w:val="17"/>
        </w:rPr>
        <w:t xml:space="preserve"> </w:t>
      </w:r>
      <w:r>
        <w:rPr>
          <w:rFonts w:ascii="Century Gothic" w:hAnsi="Century Gothic"/>
          <w:color w:val="auto"/>
          <w:szCs w:val="17"/>
        </w:rPr>
        <w:t>podjęto</w:t>
      </w:r>
      <w:r>
        <w:rPr>
          <w:rFonts w:ascii="Century Gothic" w:hAnsi="Century Gothic"/>
          <w:color w:val="auto"/>
          <w:szCs w:val="17"/>
        </w:rPr>
        <w:t xml:space="preserve"> postępowanie administracyjne na wniosek strony.</w:t>
      </w:r>
    </w:p>
    <w:p w:rsidR="008F70A4" w:rsidRDefault="00C867F6" w:rsidP="008F70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 </w:t>
      </w:r>
      <w:bookmarkStart w:id="0" w:name="_GoBack"/>
      <w:bookmarkEnd w:id="0"/>
    </w:p>
    <w:p w:rsidR="008F70A4" w:rsidRDefault="008F70A4" w:rsidP="008F70A4">
      <w:pPr>
        <w:spacing w:before="0"/>
        <w:rPr>
          <w:b/>
          <w:bCs/>
        </w:rPr>
      </w:pPr>
      <w:r>
        <w:lastRenderedPageBreak/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 00-18 00, wtorek</w:t>
      </w:r>
      <w:r>
        <w:br/>
        <w:t xml:space="preserve"> - czwartek 8 00- 16 00, piątek 8 00- 14 00).</w:t>
      </w:r>
    </w:p>
    <w:p w:rsidR="008F70A4" w:rsidRDefault="008F70A4" w:rsidP="008F70A4">
      <w:pPr>
        <w:spacing w:before="0" w:after="0"/>
        <w:contextualSpacing/>
      </w:pPr>
      <w:r>
        <w:t>Z upoważnienia Prezydenta Miasta Pruszkowa</w:t>
      </w:r>
    </w:p>
    <w:p w:rsidR="008F70A4" w:rsidRDefault="008F70A4" w:rsidP="008F70A4">
      <w:pPr>
        <w:pStyle w:val="podpis"/>
        <w:spacing w:before="120" w:after="120"/>
      </w:pPr>
      <w:r>
        <w:t>Naczelnik Wydziału Planowania Przestrzennego</w:t>
      </w:r>
    </w:p>
    <w:p w:rsidR="008F70A4" w:rsidRDefault="008F70A4" w:rsidP="008F70A4">
      <w:pPr>
        <w:pStyle w:val="podpis"/>
      </w:pPr>
      <w:r>
        <w:t>Krystyna Sławińska</w:t>
      </w:r>
    </w:p>
    <w:p w:rsidR="008F70A4" w:rsidRDefault="008F70A4" w:rsidP="008F70A4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8F70A4" w:rsidRDefault="008F70A4" w:rsidP="008F70A4">
      <w:pPr>
        <w:pStyle w:val="spraweprowadzi"/>
      </w:pPr>
    </w:p>
    <w:p w:rsidR="008F70A4" w:rsidRDefault="008F70A4" w:rsidP="008F70A4"/>
    <w:p w:rsidR="003E7723" w:rsidRDefault="003E7723"/>
    <w:sectPr w:rsidR="003E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1"/>
    <w:rsid w:val="003E7723"/>
    <w:rsid w:val="008F70A4"/>
    <w:rsid w:val="00C35A51"/>
    <w:rsid w:val="00C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A553-8C19-40DD-9CEE-CB98FA5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8F70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8F70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70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0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8F70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8F70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8F70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8F70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8F70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8F70A4"/>
  </w:style>
  <w:style w:type="paragraph" w:customStyle="1" w:styleId="tabeladoprawej">
    <w:name w:val="tabela_do prawej"/>
    <w:basedOn w:val="tabela"/>
    <w:qFormat/>
    <w:rsid w:val="008F70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7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2021-06-16T12:07:00Z</cp:lastPrinted>
  <dcterms:created xsi:type="dcterms:W3CDTF">2021-06-16T12:01:00Z</dcterms:created>
  <dcterms:modified xsi:type="dcterms:W3CDTF">2021-06-16T13:58:00Z</dcterms:modified>
</cp:coreProperties>
</file>