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18" w:rsidRDefault="00ED4918" w:rsidP="00ED4918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  <w:bookmarkStart w:id="0" w:name="_GoBack"/>
      <w:bookmarkEnd w:id="0"/>
    </w:p>
    <w:tbl>
      <w:tblPr>
        <w:tblpPr w:leftFromText="142" w:rightFromText="142" w:vertAnchor="text" w:horzAnchor="margin" w:tblpY="-1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ED4918" w:rsidRPr="00356CD1" w:rsidTr="0073130C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INWESTORA: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33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0EDDAAC" wp14:editId="7FEAC4C2">
                  <wp:extent cx="795020" cy="803275"/>
                  <wp:effectExtent l="0" t="0" r="508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D4918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ED4918" w:rsidRPr="00356CD1" w:rsidTr="0073130C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ED4918" w:rsidRPr="00356CD1" w:rsidRDefault="00ED4918" w:rsidP="0073130C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4C1E2D21" wp14:editId="3CB634B6">
                  <wp:extent cx="1837055" cy="683895"/>
                  <wp:effectExtent l="0" t="0" r="0" b="1905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ED4918" w:rsidRPr="00356CD1" w:rsidRDefault="00ED4918" w:rsidP="0073130C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ED4918" w:rsidRPr="00356CD1" w:rsidRDefault="00ED4918" w:rsidP="0073130C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ED4918" w:rsidRPr="00356CD1" w:rsidRDefault="00ED4918" w:rsidP="0073130C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ED4918" w:rsidRPr="00356CD1" w:rsidTr="0073130C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BUDOWLANEGO: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918" w:rsidRPr="00356CD1" w:rsidRDefault="00ED4918" w:rsidP="0073130C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drogowego nad torami kolejowymi LK nr 1 i LK nr 447 (ok. km 13+730) wraz z dowiązaniem do istniejącego układu drogowego i sieciami uzbrojenia terenu</w:t>
            </w:r>
          </w:p>
        </w:tc>
      </w:tr>
      <w:tr w:rsidR="00ED4918" w:rsidRPr="00356CD1" w:rsidTr="0073130C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D4918" w:rsidRPr="00356CD1" w:rsidRDefault="00ED4918" w:rsidP="0073130C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D4918" w:rsidRPr="00356CD1" w:rsidRDefault="00ED4918" w:rsidP="0073130C">
            <w:pPr>
              <w:tabs>
                <w:tab w:val="left" w:pos="1276"/>
                <w:tab w:val="left" w:pos="4711"/>
              </w:tabs>
              <w:spacing w:before="60" w:after="60"/>
              <w:ind w:firstLine="31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Pruszków</w:t>
            </w:r>
          </w:p>
          <w:p w:rsidR="00ED4918" w:rsidRPr="00356CD1" w:rsidRDefault="00ED4918" w:rsidP="0073130C">
            <w:pPr>
              <w:tabs>
                <w:tab w:val="left" w:pos="1276"/>
                <w:tab w:val="left" w:pos="4711"/>
              </w:tabs>
              <w:spacing w:before="60" w:after="60"/>
              <w:ind w:firstLine="31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ED4918" w:rsidRPr="00356CD1" w:rsidTr="0073130C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STADIUM: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918" w:rsidRPr="00356CD1" w:rsidRDefault="00ED4918" w:rsidP="0073130C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BUDOWLANY</w:t>
            </w:r>
          </w:p>
          <w:p w:rsidR="00ED4918" w:rsidRPr="00356CD1" w:rsidRDefault="00ED4918" w:rsidP="0073130C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 w:firstLine="0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proofErr w:type="spellStart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Architektoniczno</w:t>
            </w:r>
            <w:proofErr w:type="spellEnd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 – Budowlan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y</w:t>
            </w:r>
          </w:p>
        </w:tc>
      </w:tr>
      <w:tr w:rsidR="00ED4918" w:rsidRPr="00356CD1" w:rsidTr="0073130C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918" w:rsidRDefault="00ED4918" w:rsidP="0073130C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V </w:t>
            </w:r>
            <w: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ED4918" w:rsidRDefault="00ED4918" w:rsidP="0073130C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I KANALIZACJI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>SANITARNEJ</w:t>
            </w:r>
          </w:p>
          <w:p w:rsidR="00ED4918" w:rsidRPr="00C74D7C" w:rsidRDefault="00ED4918" w:rsidP="0073130C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TOM V/2 – SIEĆ WODOCIĄGOWA</w:t>
            </w:r>
          </w:p>
          <w:p w:rsidR="00ED4918" w:rsidRPr="00356CD1" w:rsidRDefault="00ED4918" w:rsidP="0073130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ED4918" w:rsidRPr="00356CD1" w:rsidTr="0073130C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autoSpaceDE w:val="0"/>
              <w:autoSpaceDN w:val="0"/>
              <w:adjustRightInd w:val="0"/>
              <w:ind w:firstLine="18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ED4918" w:rsidRPr="00356CD1" w:rsidRDefault="00ED4918" w:rsidP="0073130C">
            <w:pPr>
              <w:autoSpaceDE w:val="0"/>
              <w:autoSpaceDN w:val="0"/>
              <w:adjustRightInd w:val="0"/>
              <w:ind w:firstLine="18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ED4918" w:rsidRPr="00356CD1" w:rsidTr="0073130C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4918" w:rsidRPr="00356CD1" w:rsidRDefault="00ED4918" w:rsidP="0073130C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tbl>
      <w:tblPr>
        <w:tblpPr w:leftFromText="141" w:rightFromText="141" w:vertAnchor="text" w:horzAnchor="margin" w:tblpY="-84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2818"/>
        <w:gridCol w:w="1467"/>
        <w:gridCol w:w="2381"/>
        <w:gridCol w:w="1391"/>
      </w:tblGrid>
      <w:tr w:rsidR="0073130C" w:rsidRPr="00356CD1" w:rsidTr="0073130C">
        <w:trPr>
          <w:trHeight w:val="334"/>
        </w:trPr>
        <w:tc>
          <w:tcPr>
            <w:tcW w:w="1823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18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Nazwisko</w:t>
            </w:r>
          </w:p>
        </w:tc>
        <w:tc>
          <w:tcPr>
            <w:tcW w:w="1467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Specjalność</w:t>
            </w:r>
          </w:p>
        </w:tc>
        <w:tc>
          <w:tcPr>
            <w:tcW w:w="238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uprawnie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39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73130C" w:rsidRPr="00356CD1" w:rsidTr="0073130C">
        <w:trPr>
          <w:trHeight w:val="397"/>
        </w:trPr>
        <w:tc>
          <w:tcPr>
            <w:tcW w:w="1823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18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67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8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39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73130C" w:rsidRPr="00356CD1" w:rsidTr="0073130C">
        <w:trPr>
          <w:trHeight w:val="397"/>
        </w:trPr>
        <w:tc>
          <w:tcPr>
            <w:tcW w:w="1823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18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67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38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39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73130C" w:rsidRPr="00356CD1" w:rsidTr="0073130C">
        <w:trPr>
          <w:trHeight w:val="397"/>
        </w:trPr>
        <w:tc>
          <w:tcPr>
            <w:tcW w:w="1823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Sprawdzający</w:t>
            </w:r>
          </w:p>
        </w:tc>
        <w:tc>
          <w:tcPr>
            <w:tcW w:w="2818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Skorupińska</w:t>
            </w:r>
            <w:proofErr w:type="spellEnd"/>
          </w:p>
        </w:tc>
        <w:tc>
          <w:tcPr>
            <w:tcW w:w="1467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8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391" w:type="dxa"/>
            <w:vAlign w:val="center"/>
          </w:tcPr>
          <w:p w:rsidR="0073130C" w:rsidRPr="00356CD1" w:rsidRDefault="0073130C" w:rsidP="0073130C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ED4918" w:rsidRPr="00356CD1" w:rsidRDefault="00ED4918" w:rsidP="00ED4918">
      <w:pPr>
        <w:rPr>
          <w:rFonts w:ascii="Cambria" w:hAnsi="Cambria"/>
          <w:vanish/>
        </w:rPr>
      </w:pPr>
    </w:p>
    <w:p w:rsidR="00ED4918" w:rsidRDefault="00ED4918" w:rsidP="00ED4918">
      <w:pPr>
        <w:pStyle w:val="Nagwek"/>
        <w:tabs>
          <w:tab w:val="clear" w:pos="4536"/>
          <w:tab w:val="clear" w:pos="9072"/>
        </w:tabs>
        <w:spacing w:line="240" w:lineRule="exact"/>
        <w:ind w:firstLine="7655"/>
        <w:rPr>
          <w:rFonts w:ascii="Cambria" w:hAnsi="Cambria" w:cs="Arial"/>
          <w:i/>
          <w:noProof/>
          <w:sz w:val="22"/>
          <w:szCs w:val="22"/>
        </w:rPr>
      </w:pPr>
    </w:p>
    <w:p w:rsidR="00021B9D" w:rsidRDefault="00021B9D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ED4918" w:rsidRDefault="00ED4918" w:rsidP="00021B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21B9D" w:rsidRPr="00D07966" w:rsidRDefault="00021B9D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021B9D" w:rsidRDefault="00021B9D" w:rsidP="00021B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021B9D" w:rsidRPr="00D07966" w:rsidRDefault="00021B9D" w:rsidP="00021B9D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021B9D" w:rsidRDefault="00021B9D" w:rsidP="00021B9D">
      <w:pPr>
        <w:jc w:val="center"/>
        <w:rPr>
          <w:rFonts w:ascii="Calibri" w:hAnsi="Calibri"/>
          <w:b/>
        </w:rPr>
      </w:pPr>
    </w:p>
    <w:p w:rsidR="00021B9D" w:rsidRPr="00D07966" w:rsidRDefault="00021B9D" w:rsidP="00021B9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021B9D" w:rsidRPr="00D07966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021B9D" w:rsidRDefault="00021B9D" w:rsidP="00021B9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021B9D" w:rsidRDefault="00021B9D" w:rsidP="00021B9D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7F44B7" w:rsidRDefault="0098074E" w:rsidP="007F44B7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7F44B7" w:rsidRPr="007F44B7" w:rsidRDefault="007F44B7" w:rsidP="007F44B7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7F44B7">
        <w:rPr>
          <w:sz w:val="22"/>
          <w:szCs w:val="22"/>
        </w:rPr>
        <w:t>V/1 PRZEBUDOWA SIECI KANALIZACJI SANITARNEJ</w:t>
      </w:r>
    </w:p>
    <w:p w:rsidR="007F44B7" w:rsidRPr="007F44B7" w:rsidRDefault="007F44B7" w:rsidP="007F44B7">
      <w:pPr>
        <w:tabs>
          <w:tab w:val="left" w:pos="2085"/>
        </w:tabs>
        <w:rPr>
          <w:sz w:val="22"/>
          <w:szCs w:val="22"/>
        </w:rPr>
      </w:pPr>
      <w:r w:rsidRPr="007F44B7">
        <w:rPr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307873" w:rsidRPr="00D07966" w:rsidRDefault="00CA7DD0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 w:rsidRPr="00D07966">
        <w:rPr>
          <w:b/>
          <w:bCs/>
          <w:iCs/>
          <w:sz w:val="32"/>
          <w:szCs w:val="32"/>
          <w:u w:val="single"/>
        </w:rPr>
        <w:lastRenderedPageBreak/>
        <w:t>Oświadczenie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U.</w:t>
      </w:r>
      <w:r w:rsidR="00C67375" w:rsidRPr="00D07966">
        <w:rPr>
          <w:bCs/>
          <w:iCs/>
          <w:szCs w:val="32"/>
        </w:rPr>
        <w:t xml:space="preserve"> z</w:t>
      </w:r>
      <w:r w:rsidR="00155428">
        <w:rPr>
          <w:bCs/>
          <w:iCs/>
          <w:szCs w:val="32"/>
        </w:rPr>
        <w:t xml:space="preserve"> 2017</w:t>
      </w:r>
      <w:r w:rsidR="00C67375" w:rsidRPr="00D07966">
        <w:rPr>
          <w:bCs/>
          <w:iCs/>
          <w:szCs w:val="32"/>
        </w:rPr>
        <w:t xml:space="preserve"> r. </w:t>
      </w:r>
      <w:r w:rsidR="000757E7" w:rsidRPr="00D07966">
        <w:rPr>
          <w:bCs/>
          <w:iCs/>
          <w:szCs w:val="32"/>
        </w:rPr>
        <w:t xml:space="preserve">poz. </w:t>
      </w:r>
      <w:r w:rsidR="00155428">
        <w:rPr>
          <w:bCs/>
          <w:iCs/>
          <w:szCs w:val="32"/>
        </w:rPr>
        <w:t>1332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dr inż. Agnieszka Halicka                   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MAZ/0200/POOS/08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mgr inż. Beata Skorupińska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78/DOŚ/05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8D7072">
      <w:pPr>
        <w:ind w:firstLine="0"/>
        <w:contextualSpacing w:val="0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7569E2">
        <w:rPr>
          <w:bCs/>
          <w:iCs/>
        </w:rPr>
        <w:t xml:space="preserve">sieci </w:t>
      </w:r>
      <w:r w:rsidR="004E253C">
        <w:rPr>
          <w:bCs/>
          <w:iCs/>
        </w:rPr>
        <w:t xml:space="preserve">wodociągowej </w:t>
      </w:r>
      <w:r w:rsidRPr="00D07966">
        <w:rPr>
          <w:bCs/>
          <w:iCs/>
        </w:rPr>
        <w:t>dla inwestycji</w:t>
      </w:r>
      <w:r w:rsidR="00D80497" w:rsidRPr="00D07966">
        <w:rPr>
          <w:bCs/>
          <w:iCs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Pr="00D07966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0B04AA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3497509" w:history="1">
            <w:r w:rsidR="000B04AA" w:rsidRPr="00D804A0">
              <w:rPr>
                <w:rStyle w:val="Hipercze"/>
                <w:noProof/>
              </w:rPr>
              <w:t>1.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Informacje ogólne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_Toc513497509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0" w:history="1">
            <w:r w:rsidR="000B04AA" w:rsidRPr="00D804A0">
              <w:rPr>
                <w:rStyle w:val="Hipercze"/>
                <w:noProof/>
              </w:rPr>
              <w:t>1.1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Przedmiot opracowania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_Toc513497510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1" w:history="1">
            <w:r w:rsidR="000B04AA" w:rsidRPr="00D804A0">
              <w:rPr>
                <w:rStyle w:val="Hipercze"/>
                <w:noProof/>
              </w:rPr>
              <w:t>1.2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Lokalizacja i przeznaczenie obiektu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_Toc513497511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2" w:history="1">
            <w:r w:rsidR="000B04AA" w:rsidRPr="00D804A0">
              <w:rPr>
                <w:rStyle w:val="Hipercze"/>
                <w:noProof/>
              </w:rPr>
              <w:t>1.3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Podstawa opracowania oraz powołania na normy i przepisy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_Toc513497512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5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3" w:history="1">
            <w:r w:rsidR="000B04AA" w:rsidRPr="00D804A0">
              <w:rPr>
                <w:rStyle w:val="Hipercze"/>
                <w:noProof/>
              </w:rPr>
              <w:t>2.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ogólny obiektu i otoczenia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_Toc513497513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6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4" w:history="1">
            <w:r w:rsidR="000B04AA" w:rsidRPr="00D804A0">
              <w:rPr>
                <w:rStyle w:val="Hipercze"/>
                <w:noProof/>
              </w:rPr>
              <w:t>2.1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Warunki geotechniczne i hydrogeologiczne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_Toc513497514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6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5" w:history="1">
            <w:r w:rsidR="000B04AA" w:rsidRPr="00D804A0">
              <w:rPr>
                <w:rStyle w:val="Hipercze"/>
                <w:noProof/>
              </w:rPr>
              <w:t>2.2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stanu istniejącego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_Toc513497515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7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6" w:history="1">
            <w:r w:rsidR="000B04AA" w:rsidRPr="00D804A0">
              <w:rPr>
                <w:rStyle w:val="Hipercze"/>
                <w:noProof/>
              </w:rPr>
              <w:t>3.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Opis stanu projektowanego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_Toc513497516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7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7" w:history="1">
            <w:r w:rsidR="000B04AA" w:rsidRPr="00D804A0">
              <w:rPr>
                <w:rStyle w:val="Hipercze"/>
                <w:noProof/>
              </w:rPr>
              <w:t>3.1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Rozwiązania projektowe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_Toc513497517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7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8" w:history="1">
            <w:r w:rsidR="000B04AA" w:rsidRPr="00D804A0">
              <w:rPr>
                <w:rStyle w:val="Hipercze"/>
                <w:noProof/>
              </w:rPr>
              <w:t>3.2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Roboty ziemne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_Toc513497518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8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19" w:history="1">
            <w:r w:rsidR="000B04AA" w:rsidRPr="00D804A0">
              <w:rPr>
                <w:rStyle w:val="Hipercze"/>
                <w:noProof/>
              </w:rPr>
              <w:t>3.3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Zestawienie materiałów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_Toc513497519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9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21" w:history="1">
            <w:r w:rsidR="000B04AA" w:rsidRPr="00D804A0">
              <w:rPr>
                <w:rStyle w:val="Hipercze"/>
                <w:noProof/>
              </w:rPr>
              <w:t>3.4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Próba szczelności i dezynfekcja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_Toc513497521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10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0B04AA" w:rsidRDefault="000F03C3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3497522" w:history="1">
            <w:r w:rsidR="000B04AA" w:rsidRPr="00D804A0">
              <w:rPr>
                <w:rStyle w:val="Hipercze"/>
                <w:noProof/>
              </w:rPr>
              <w:t>3.5</w:t>
            </w:r>
            <w:r w:rsidR="000B04A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B04AA" w:rsidRPr="00D804A0">
              <w:rPr>
                <w:rStyle w:val="Hipercze"/>
                <w:noProof/>
              </w:rPr>
              <w:t>Uwagi końcowe</w:t>
            </w:r>
            <w:r w:rsidR="000B04AA">
              <w:rPr>
                <w:noProof/>
                <w:webHidden/>
              </w:rPr>
              <w:tab/>
            </w:r>
            <w:r w:rsidR="000B04AA">
              <w:rPr>
                <w:noProof/>
                <w:webHidden/>
              </w:rPr>
              <w:fldChar w:fldCharType="begin"/>
            </w:r>
            <w:r w:rsidR="000B04AA">
              <w:rPr>
                <w:noProof/>
                <w:webHidden/>
              </w:rPr>
              <w:instrText xml:space="preserve"> PAGEREF _Toc513497522 \h </w:instrText>
            </w:r>
            <w:r w:rsidR="000B04AA">
              <w:rPr>
                <w:noProof/>
                <w:webHidden/>
              </w:rPr>
            </w:r>
            <w:r w:rsidR="000B04AA">
              <w:rPr>
                <w:noProof/>
                <w:webHidden/>
              </w:rPr>
              <w:fldChar w:fldCharType="separate"/>
            </w:r>
            <w:r w:rsidR="00CE16DB">
              <w:rPr>
                <w:noProof/>
                <w:webHidden/>
              </w:rPr>
              <w:t>10</w:t>
            </w:r>
            <w:r w:rsidR="000B04AA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3497509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3497510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 projekt architektoniczno-budowlany</w:t>
      </w:r>
      <w:r w:rsidR="006E4278">
        <w:t xml:space="preserve"> </w:t>
      </w:r>
      <w:r w:rsidR="008D7072">
        <w:t>przebudowy sieci wodociągowej w ramach zadania polegającego na budowie</w:t>
      </w:r>
      <w:r w:rsidR="006E4278" w:rsidRPr="006E4278">
        <w:t xml:space="preserve">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</w:t>
      </w:r>
      <w:r w:rsidR="00E95C65">
        <w:t>ą</w:t>
      </w:r>
      <w:r w:rsidR="00E95C65">
        <w:t>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</w:t>
      </w:r>
      <w:r w:rsidR="00E95C65">
        <w:rPr>
          <w:i/>
        </w:rPr>
        <w:t>e</w:t>
      </w:r>
      <w:r w:rsidR="00E95C65">
        <w:rPr>
          <w:i/>
        </w:rPr>
        <w:t>jowymi LK nr 1 i LK nr 447 (ok. km 13+730) wraz z dowiązaniem do istniejącego układu dr</w:t>
      </w:r>
      <w:r w:rsidR="00E95C65">
        <w:rPr>
          <w:i/>
        </w:rPr>
        <w:t>o</w:t>
      </w:r>
      <w:r w:rsidR="00E95C65">
        <w:rPr>
          <w:i/>
        </w:rPr>
        <w:t>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3497511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8D7072" w:rsidP="00B95615">
      <w:r>
        <w:t>Istniejąca sie wodociągowa stanowi źródło wody na cele socjalno-bytowe dla okolic</w:t>
      </w:r>
      <w:r>
        <w:t>z</w:t>
      </w:r>
      <w:r>
        <w:t xml:space="preserve">nych mieszkańców. 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3497512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późn.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16 kwietnia 2004 r. o ochronie przyrody (Dz.U. Nr 92 poz. 880 z późn.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>waniu na środowisko  (Dz. U. Nr 92 z 2005 r. poz. 769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>ru robót budowlanych oraz programu funkcjonalno-użytkowego (Dz. U. Nr 202 z 2004 r., poz. 2072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>tod i podstaw sporządzania kosztorysu inwestorskiego, obliczania planowanych kosztów prac projektowych oraz planowanych kosztów robót budowlanych określonych w programie funkcjonalno - użytkowym (Dz. U. Nr 130 z 2004 r. poz. 1389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27 marca 2003 r. o planowaniu i zagospodarowaniu przestrzennym (Dz. U. Nr 80 poz. 717 z 2003 r. z późn.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>rozporządzeniem Ministra Spraw Wewnętrznych i Administracji z dnia 24 lipca 2009 w sprawie przeciwpożarowego zaopatrzenia w wodę i dróg pożarowych (Dz. U. nr 124, poz. 1030 z 2009r. z późn.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3497513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3497514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CE16DB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CE16DB">
        <w:rPr>
          <w:bCs/>
          <w:i/>
        </w:rPr>
        <w:t>Błąd! Nie można odnaleźć źródła odwoł</w:t>
      </w:r>
      <w:r w:rsidR="00CE16DB">
        <w:rPr>
          <w:bCs/>
          <w:i/>
        </w:rPr>
        <w:t>a</w:t>
      </w:r>
      <w:r w:rsidR="00CE16DB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>wiosennych roztopów istnieje możliwość wahania się poziomu wód podziemnych 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3497515"/>
      <w:r w:rsidRPr="000805C0">
        <w:lastRenderedPageBreak/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2732F2" w:rsidRDefault="00212313" w:rsidP="002732F2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3497516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513497517"/>
      <w:r>
        <w:t>Rozwiązania projektowe</w:t>
      </w:r>
      <w:bookmarkEnd w:id="47"/>
    </w:p>
    <w:p w:rsidR="00CB7F03" w:rsidRPr="00CB7F03" w:rsidRDefault="00CB7F03" w:rsidP="00CB7F03">
      <w:pPr>
        <w:ind w:firstLine="0"/>
        <w:rPr>
          <w:b/>
          <w:u w:val="single"/>
        </w:rPr>
      </w:pPr>
      <w:r w:rsidRPr="00CB7F03">
        <w:rPr>
          <w:b/>
          <w:u w:val="single"/>
        </w:rPr>
        <w:t>Rury</w:t>
      </w:r>
    </w:p>
    <w:p w:rsidR="00EC1009" w:rsidRDefault="007B011C" w:rsidP="001B4499">
      <w:pPr>
        <w:autoSpaceDE w:val="0"/>
        <w:autoSpaceDN w:val="0"/>
        <w:adjustRightInd w:val="0"/>
        <w:ind w:firstLine="720"/>
      </w:pPr>
      <w:r w:rsidRPr="00493FC0">
        <w:t>Wodociąg projektuje się</w:t>
      </w:r>
      <w:r w:rsidR="00493FC0">
        <w:t xml:space="preserve"> na 4 odcinkach</w:t>
      </w:r>
      <w:r w:rsidRPr="00493FC0">
        <w:t xml:space="preserve"> z rur i kształtek DN150 i DN100mm wykon</w:t>
      </w:r>
      <w:r w:rsidRPr="00493FC0">
        <w:t>a</w:t>
      </w:r>
      <w:r w:rsidRPr="00493FC0">
        <w:t>nych z żeliwa sferoidalnego o połączeniach kielichowych elastycznych z powłoką zewnętrzną ze stopu cynku z aluminium o masie min. 400 g/m2 nakładaną w łuku elektrycznym z jednego dr</w:t>
      </w:r>
      <w:r w:rsidRPr="00493FC0">
        <w:t>u</w:t>
      </w:r>
      <w:r w:rsidRPr="00493FC0">
        <w:t>tu stopowego z warstwą wykańczającą oraz z powłoką wewnętrzną z cementu wielkopiecowego zgodnie z PN-EN 545:2010. W węzłach należy zastosować kształtki kołnierzowe oraz kształtki kielichowo – kołnierzowe z połączeniem blokowanym.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W1-W4</w:t>
      </w:r>
      <w:r w:rsidR="00BC7617">
        <w:t xml:space="preserve"> </w:t>
      </w:r>
      <w:r w:rsidR="00B3333F">
        <w:t>(UL.SKRAJNA)</w:t>
      </w:r>
      <w:r w:rsidR="00665B45">
        <w:t xml:space="preserve"> </w:t>
      </w:r>
      <w:r w:rsidR="00BC7617">
        <w:t>– wykonać</w:t>
      </w:r>
      <w:r>
        <w:t xml:space="preserve"> z rur o średnicy DN100</w:t>
      </w:r>
      <w:r w:rsidR="00665B45">
        <w:t>. P</w:t>
      </w:r>
      <w:r w:rsidR="00665B45">
        <w:t>o</w:t>
      </w:r>
      <w:r w:rsidR="00665B45">
        <w:t>nadto</w:t>
      </w:r>
      <w:r>
        <w:t xml:space="preserve"> zaprojektowano </w:t>
      </w:r>
      <w:r w:rsidRPr="00493FC0">
        <w:t>zasuwy sieciowe F5 kołnierzowe miękkouszczelniające DN100  na ciśnienie PN10. Zasuwy muszą być wykonane zg</w:t>
      </w:r>
      <w:r w:rsidR="001B4499">
        <w:t>odnie z normą PN-EN 558-1:2001 i wytycznymi MPWIK Warszawa S.A.</w:t>
      </w:r>
      <w:r w:rsidRPr="00493FC0">
        <w:t xml:space="preserve"> Zasuwy należy posadowić na bloku podporowym wykonanym z betonu klasy C30/35. Trzpień zasuwy umieścić w skrzynce ulicznej żeli</w:t>
      </w:r>
      <w:r w:rsidRPr="00493FC0">
        <w:t>w</w:t>
      </w:r>
      <w:r w:rsidRPr="00493FC0">
        <w:t>nej do zasuw. Skrzynkę uliczna do zasuw należy zabezpieczyć przed osiadaniem krą</w:t>
      </w:r>
      <w:r w:rsidRPr="00493FC0">
        <w:t>ż</w:t>
      </w:r>
      <w:r w:rsidRPr="00493FC0">
        <w:t>kami.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W5-W11</w:t>
      </w:r>
      <w:r w:rsidRPr="00EC1009">
        <w:t xml:space="preserve"> </w:t>
      </w:r>
      <w:r w:rsidR="00B3333F">
        <w:t xml:space="preserve">(UL. WARSZAWSKA) </w:t>
      </w:r>
      <w:r w:rsidR="00BC7617">
        <w:t>wykonać</w:t>
      </w:r>
      <w:r>
        <w:t xml:space="preserve"> z rur o średnicy DN100 oraz zaprojektowano</w:t>
      </w:r>
      <w:r w:rsidRPr="00EC1009">
        <w:t xml:space="preserve"> </w:t>
      </w:r>
      <w:r>
        <w:t>hydrant podziemy DN80mm. Hydrant musi</w:t>
      </w:r>
      <w:r w:rsidRPr="00493FC0">
        <w:t xml:space="preserve"> być zgodne z </w:t>
      </w:r>
      <w:r>
        <w:t>normą PN-EN 14339:2009</w:t>
      </w:r>
      <w:r w:rsidR="001B4499">
        <w:t xml:space="preserve"> i wytycznymi MPWIK Warszawa S.A</w:t>
      </w:r>
      <w:r>
        <w:t>. Hydrant</w:t>
      </w:r>
      <w:r w:rsidRPr="00493FC0">
        <w:t xml:space="preserve"> zamontować na trójniku redukcyjnym żel. PN10 DN100/80mm, wyposażyć w żeliwne skrzynki uliczne i posadowić na bloku podporow</w:t>
      </w:r>
      <w:r>
        <w:t>ym.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W12-W14</w:t>
      </w:r>
      <w:r w:rsidR="00B3333F">
        <w:rPr>
          <w:u w:val="single"/>
        </w:rPr>
        <w:t xml:space="preserve"> (UL. BRONIEWSKIEGO)</w:t>
      </w:r>
      <w:r w:rsidRPr="00EC1009">
        <w:t xml:space="preserve"> </w:t>
      </w:r>
      <w:r w:rsidR="00BC7617">
        <w:t>wykonać</w:t>
      </w:r>
      <w:r>
        <w:t xml:space="preserve"> z rur o średnicy DN100</w:t>
      </w:r>
    </w:p>
    <w:p w:rsidR="00EC1009" w:rsidRDefault="00EC1009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 w:rsidRPr="00EC1009">
        <w:rPr>
          <w:u w:val="single"/>
        </w:rPr>
        <w:t>Odcinek od węzła nr W15-W20</w:t>
      </w:r>
      <w:r w:rsidR="00B3333F">
        <w:rPr>
          <w:u w:val="single"/>
        </w:rPr>
        <w:t xml:space="preserve"> (UL. GRUNWALDZKA)</w:t>
      </w:r>
      <w:r w:rsidRPr="00EC1009">
        <w:t xml:space="preserve"> </w:t>
      </w:r>
      <w:r w:rsidR="00BC7617">
        <w:t>wykonać</w:t>
      </w:r>
      <w:r>
        <w:t xml:space="preserve"> z rur o średnicy DN150</w:t>
      </w:r>
    </w:p>
    <w:p w:rsidR="00B3333F" w:rsidRPr="00665B45" w:rsidRDefault="00B3333F" w:rsidP="00B3333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>
        <w:rPr>
          <w:u w:val="single"/>
        </w:rPr>
        <w:t>Likwidacja – na wysokości działki nr 333 (okolice ulicy Granicznej/Skrajnej), należy is</w:t>
      </w:r>
      <w:r>
        <w:rPr>
          <w:u w:val="single"/>
        </w:rPr>
        <w:t>t</w:t>
      </w:r>
      <w:r>
        <w:rPr>
          <w:u w:val="single"/>
        </w:rPr>
        <w:t>niejący hydrant podziemny zlikwidować i wybudować nowy na istniejącej sieci oznacz</w:t>
      </w:r>
      <w:r>
        <w:rPr>
          <w:u w:val="single"/>
        </w:rPr>
        <w:t>o</w:t>
      </w:r>
      <w:r>
        <w:rPr>
          <w:u w:val="single"/>
        </w:rPr>
        <w:t>ny jako HP2 na rys nr 1.</w:t>
      </w:r>
    </w:p>
    <w:p w:rsidR="00B3333F" w:rsidRDefault="00665B45" w:rsidP="00CA38E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</w:pPr>
      <w:r>
        <w:t xml:space="preserve">Istniejące przyłacze wodociągowe do działki nr </w:t>
      </w:r>
      <w:r w:rsidR="008052C6">
        <w:t xml:space="preserve">516/2 </w:t>
      </w:r>
      <w:r>
        <w:t xml:space="preserve">zostanie </w:t>
      </w:r>
      <w:r w:rsidR="00AF73BD">
        <w:t>przepięte</w:t>
      </w:r>
      <w:r>
        <w:t xml:space="preserve"> w związku z k</w:t>
      </w:r>
      <w:r>
        <w:t>o</w:t>
      </w:r>
      <w:r>
        <w:t xml:space="preserve">lizją z projektowanym układem drogowym. </w:t>
      </w:r>
    </w:p>
    <w:p w:rsidR="007B011C" w:rsidRDefault="007B011C" w:rsidP="00B3333F">
      <w:pPr>
        <w:pStyle w:val="Tekstpodstawowy3"/>
        <w:spacing w:line="276" w:lineRule="auto"/>
        <w:jc w:val="both"/>
        <w:rPr>
          <w:sz w:val="24"/>
          <w:szCs w:val="24"/>
        </w:rPr>
      </w:pPr>
      <w:r w:rsidRPr="00493FC0">
        <w:rPr>
          <w:sz w:val="24"/>
          <w:szCs w:val="24"/>
        </w:rPr>
        <w:tab/>
        <w:t xml:space="preserve">Wszelkiego rodzaju </w:t>
      </w:r>
      <w:r w:rsidR="00493FC0" w:rsidRPr="00493FC0">
        <w:rPr>
          <w:sz w:val="24"/>
          <w:szCs w:val="24"/>
        </w:rPr>
        <w:t xml:space="preserve">połączenia </w:t>
      </w:r>
      <w:r w:rsidRPr="00493FC0">
        <w:rPr>
          <w:sz w:val="24"/>
          <w:szCs w:val="24"/>
        </w:rPr>
        <w:t>wykonać zgodnie z załączonymi schematami węzłów.</w:t>
      </w:r>
    </w:p>
    <w:p w:rsidR="00011DAB" w:rsidRPr="00493FC0" w:rsidRDefault="00011DAB" w:rsidP="00011DAB">
      <w:pPr>
        <w:ind w:firstLine="0"/>
      </w:pPr>
      <w:r w:rsidRPr="00FE5534">
        <w:rPr>
          <w:b/>
          <w:u w:val="single"/>
        </w:rPr>
        <w:t>Przejście pod drogą</w:t>
      </w:r>
      <w:r>
        <w:t xml:space="preserve"> – należy wykonać 2 szt</w:t>
      </w:r>
      <w:r w:rsidR="008052C6">
        <w:t>.</w:t>
      </w:r>
      <w:r>
        <w:t xml:space="preserve"> przejść pod drogą z rur osłonowych stalowych DN273,7.1 o długości L=15m i L=12,5m</w:t>
      </w:r>
      <w:r w:rsidR="00F165C0">
        <w:t>, zgodnie z rys nr 1 i nr 2.</w:t>
      </w:r>
    </w:p>
    <w:p w:rsidR="00B3333F" w:rsidRPr="00B3333F" w:rsidRDefault="007B011C" w:rsidP="00B3333F">
      <w:pPr>
        <w:pStyle w:val="Tekstpodstawowy3"/>
        <w:spacing w:line="276" w:lineRule="auto"/>
        <w:ind w:firstLine="720"/>
        <w:jc w:val="both"/>
        <w:rPr>
          <w:sz w:val="24"/>
          <w:szCs w:val="24"/>
        </w:rPr>
      </w:pPr>
      <w:r w:rsidRPr="00493FC0">
        <w:rPr>
          <w:sz w:val="24"/>
          <w:szCs w:val="24"/>
        </w:rPr>
        <w:t>Wszystkie zastosowane materiały muszą posiadać odpowiednie certyfikaty i aprobaty techniczne oraz powinny być oznakowane znakiem CЄ lub B tzn. spełniać wymagania ustan</w:t>
      </w:r>
      <w:r w:rsidRPr="00493FC0">
        <w:rPr>
          <w:sz w:val="24"/>
          <w:szCs w:val="24"/>
        </w:rPr>
        <w:t>o</w:t>
      </w:r>
      <w:r w:rsidRPr="00493FC0">
        <w:rPr>
          <w:sz w:val="24"/>
          <w:szCs w:val="24"/>
        </w:rPr>
        <w:t>wionych norm europejskich (PN-EN) bądź polskich, albo aprobat technicznych dodatkowo w</w:t>
      </w:r>
      <w:r w:rsidRPr="00493FC0">
        <w:rPr>
          <w:sz w:val="24"/>
          <w:szCs w:val="24"/>
        </w:rPr>
        <w:t>y</w:t>
      </w:r>
      <w:r w:rsidRPr="00493FC0">
        <w:rPr>
          <w:sz w:val="24"/>
          <w:szCs w:val="24"/>
        </w:rPr>
        <w:t>roby muszą posiadać wystawioną przez producenta wyrobu deklarację zgodności oraz atest h</w:t>
      </w:r>
      <w:r w:rsidRPr="00493FC0">
        <w:rPr>
          <w:sz w:val="24"/>
          <w:szCs w:val="24"/>
        </w:rPr>
        <w:t>i</w:t>
      </w:r>
      <w:r w:rsidRPr="00493FC0">
        <w:rPr>
          <w:sz w:val="24"/>
          <w:szCs w:val="24"/>
        </w:rPr>
        <w:t xml:space="preserve">gieniczny Narodowego Instytutu Zdrowia Publicznego - PZH – Ustawa z dnia 16 kwietnia </w:t>
      </w:r>
      <w:r w:rsidRPr="00493FC0">
        <w:rPr>
          <w:sz w:val="24"/>
          <w:szCs w:val="24"/>
        </w:rPr>
        <w:lastRenderedPageBreak/>
        <w:t>2004r. o wyrobach budowlanych (Dz.U. 2004 Nr 92 poz. 881 z późn. zmianami, Rozporządzenie Ministra Infrastruktury z dnia 11.08.2004r. w sprawie sposobów deklarowania zgodności wyr</w:t>
      </w:r>
      <w:r w:rsidRPr="00493FC0">
        <w:rPr>
          <w:sz w:val="24"/>
          <w:szCs w:val="24"/>
        </w:rPr>
        <w:t>o</w:t>
      </w:r>
      <w:r w:rsidRPr="00493FC0">
        <w:rPr>
          <w:sz w:val="24"/>
          <w:szCs w:val="24"/>
        </w:rPr>
        <w:t>bów budowlanych oraz sposobu znakowania ich znakiem budowlanym (Dz. U. 2004r. Nr198, poz. 2041 z późn. zmianami).</w:t>
      </w:r>
    </w:p>
    <w:p w:rsidR="003368E1" w:rsidRPr="006A2B39" w:rsidRDefault="006E4278" w:rsidP="0075396E">
      <w:pPr>
        <w:pStyle w:val="Nagwek2"/>
      </w:pPr>
      <w:bookmarkStart w:id="48" w:name="_Toc513497518"/>
      <w:r>
        <w:t>Roboty ziemne</w:t>
      </w:r>
      <w:bookmarkEnd w:id="48"/>
    </w:p>
    <w:p w:rsidR="006E4278" w:rsidRPr="00781AF5" w:rsidRDefault="006E4278" w:rsidP="00EC1009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>Projektuje się wykopy ciągłe, wąskoprzestrzenne,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>na. Górna krawędź obudowy wykopu musi być wysunięta około 15 cm ponad teren, dla zabe</w:t>
      </w:r>
      <w:r w:rsidRPr="00781AF5">
        <w:rPr>
          <w:lang w:eastAsia="ar-SA"/>
        </w:rPr>
        <w:t>z</w:t>
      </w:r>
      <w:r w:rsidRPr="00781AF5">
        <w:rPr>
          <w:lang w:eastAsia="ar-SA"/>
        </w:rPr>
        <w:t>pieczenia wykopu przed zalaniem wodą opadową. Dno wykopu musi być równe i wykonane ze spadkiem ustalonym w dokumentacji technicznej. Budowę kanału prowadzić należy z zaproje</w:t>
      </w:r>
      <w:r w:rsidRPr="00781AF5">
        <w:rPr>
          <w:lang w:eastAsia="ar-SA"/>
        </w:rPr>
        <w:t>k</w:t>
      </w:r>
      <w:r w:rsidRPr="00781AF5">
        <w:rPr>
          <w:lang w:eastAsia="ar-SA"/>
        </w:rPr>
        <w:t>towanymi spadkami pomiędzy punktami węzłowymi od rzędnych niższych do wyższych. Mo</w:t>
      </w:r>
      <w:r w:rsidRPr="00781AF5">
        <w:rPr>
          <w:lang w:eastAsia="ar-SA"/>
        </w:rPr>
        <w:t>n</w:t>
      </w:r>
      <w:r w:rsidRPr="00781AF5">
        <w:rPr>
          <w:lang w:eastAsia="ar-SA"/>
        </w:rPr>
        <w:t xml:space="preserve">taż rur na dnie wykopu przeprowadzić należy na podłożu odwodnionym, na podsypce piaskowej o grubości min. 20cm. </w:t>
      </w:r>
    </w:p>
    <w:p w:rsidR="006E4278" w:rsidRPr="00781AF5" w:rsidRDefault="006E4278" w:rsidP="00EC1009">
      <w:pPr>
        <w:ind w:firstLine="0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</w:t>
      </w:r>
      <w:r w:rsidRPr="00781AF5">
        <w:rPr>
          <w:lang w:eastAsia="ar-SA"/>
        </w:rPr>
        <w:t>a</w:t>
      </w:r>
      <w:r w:rsidRPr="00781AF5">
        <w:rPr>
          <w:lang w:eastAsia="ar-SA"/>
        </w:rPr>
        <w:t>chowaniem szczególnej ostrożności. Warstwa ta musi być starannie ubita z obu stron przewodu. Zasypanie i ubijanie gruntu w strefie ochronnej należy dokonywać warstwami o grubości do 1/3 średnicy rury. Zasypkę wykopu powyżej warstwy ochronnej dokonuje się w zależności od rodz</w:t>
      </w:r>
      <w:r w:rsidRPr="00781AF5">
        <w:rPr>
          <w:lang w:eastAsia="ar-SA"/>
        </w:rPr>
        <w:t>a</w:t>
      </w:r>
      <w:r w:rsidRPr="00781AF5">
        <w:rPr>
          <w:lang w:eastAsia="ar-SA"/>
        </w:rPr>
        <w:t>ju gruntu rodzimego, gruntem rodzimym lub gruntem dowiezionym, warstwami z jednoczesnym zagęszczeniem i ewentualną rozbiórką odeskowań i rozpór ścian wykopu. Ubijanie mechaniczne na całej szerokości wykopu może być przeprowadzane przy 30 cm warstwi</w:t>
      </w:r>
      <w:r w:rsidR="00EC1009">
        <w:rPr>
          <w:lang w:eastAsia="ar-SA"/>
        </w:rPr>
        <w:t xml:space="preserve">e piasku ponad wierzchem rury. </w:t>
      </w:r>
      <w:r w:rsidRPr="00781AF5">
        <w:rPr>
          <w:lang w:eastAsia="ar-SA"/>
        </w:rPr>
        <w:t>Stopień zagęszczenia gruntu powinien wynosić min. Is ≥ 0,98. Prace należy prowadzić zgodnie z wytycznymi podanymi przez producenta rur. Rury należy układać zgodnie z</w:t>
      </w:r>
      <w:r w:rsidR="00EC1009">
        <w:rPr>
          <w:lang w:eastAsia="ar-SA"/>
        </w:rPr>
        <w:t xml:space="preserve"> </w:t>
      </w:r>
      <w:hyperlink r:id="rId11" w:history="1">
        <w:r w:rsidRPr="00781AF5">
          <w:rPr>
            <w:lang w:eastAsia="ar-SA"/>
          </w:rPr>
          <w:t>PN-B-10736:1999</w:t>
        </w:r>
      </w:hyperlink>
      <w:r w:rsidRPr="00781AF5">
        <w:rPr>
          <w:lang w:eastAsia="ar-SA"/>
        </w:rPr>
        <w:t xml:space="preserve">  „R</w:t>
      </w:r>
      <w:hyperlink r:id="rId12" w:history="1">
        <w:r w:rsidRPr="00781AF5">
          <w:rPr>
            <w:lang w:eastAsia="ar-SA"/>
          </w:rPr>
          <w:t>oboty ziemne – Wykopy otwarte dla przewodów wodociągowych i k</w:t>
        </w:r>
        <w:r w:rsidRPr="00781AF5">
          <w:rPr>
            <w:lang w:eastAsia="ar-SA"/>
          </w:rPr>
          <w:t>a</w:t>
        </w:r>
        <w:r w:rsidRPr="00781AF5">
          <w:rPr>
            <w:lang w:eastAsia="ar-SA"/>
          </w:rPr>
          <w:t>nalizacyjnych – Warunki techniczne wykonania</w:t>
        </w:r>
      </w:hyperlink>
      <w:r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lastRenderedPageBreak/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513497519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992"/>
        <w:gridCol w:w="1843"/>
      </w:tblGrid>
      <w:tr w:rsidR="001C321C" w:rsidRPr="0075396E" w:rsidTr="00696F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53" w:name="_Toc513497520"/>
            <w:r w:rsidRPr="000B04AA">
              <w:rPr>
                <w:sz w:val="16"/>
                <w:szCs w:val="16"/>
              </w:rPr>
              <w:t>Lp.</w:t>
            </w:r>
            <w:bookmarkEnd w:id="53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0B04AA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0B04AA" w:rsidRDefault="001C321C" w:rsidP="000B04A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696FEB">
        <w:trPr>
          <w:trHeight w:val="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0B04AA" w:rsidRDefault="00696FEB" w:rsidP="00696FEB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4B025A" w:rsidRDefault="00796025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Rura do wody DN15</w:t>
            </w:r>
            <w:r w:rsidR="000B04AA" w:rsidRPr="004B025A">
              <w:rPr>
                <w:sz w:val="22"/>
                <w:szCs w:val="22"/>
              </w:rPr>
              <w:t>0 żeliwna PN100</w:t>
            </w:r>
            <w:r w:rsidR="001C321C" w:rsidRPr="004B025A">
              <w:rPr>
                <w:sz w:val="22"/>
                <w:szCs w:val="22"/>
              </w:rPr>
              <w:t xml:space="preserve"> </w:t>
            </w:r>
            <w:r w:rsidR="0087722B" w:rsidRPr="004B025A">
              <w:rPr>
                <w:sz w:val="22"/>
                <w:szCs w:val="22"/>
              </w:rPr>
              <w:t>połącz. Blok.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1C321C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796025" w:rsidP="001C321C">
            <w:pPr>
              <w:snapToGrid w:val="0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83,5</w:t>
            </w:r>
          </w:p>
        </w:tc>
      </w:tr>
      <w:tr w:rsidR="001C321C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696FEB" w:rsidP="00696FEB">
            <w:pPr>
              <w:snapToGrid w:val="0"/>
              <w:ind w:firstLine="0"/>
              <w:jc w:val="left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4B025A" w:rsidRDefault="000B04AA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Rura do wody D</w:t>
            </w:r>
            <w:r w:rsidR="00796025" w:rsidRPr="004B025A">
              <w:rPr>
                <w:sz w:val="22"/>
                <w:szCs w:val="22"/>
              </w:rPr>
              <w:t>N10</w:t>
            </w:r>
            <w:r w:rsidRPr="004B025A">
              <w:rPr>
                <w:sz w:val="22"/>
                <w:szCs w:val="22"/>
              </w:rPr>
              <w:t>0 żeliwna PN100</w:t>
            </w:r>
            <w:r w:rsidR="0087722B" w:rsidRPr="004B025A">
              <w:rPr>
                <w:sz w:val="22"/>
                <w:szCs w:val="22"/>
              </w:rPr>
              <w:t xml:space="preserve"> połącz. blok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1C321C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696FEB" w:rsidRDefault="0087722B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Default="0087722B" w:rsidP="00696FEB">
            <w:pPr>
              <w:snapToGrid w:val="0"/>
              <w:ind w:firstLine="0"/>
              <w:jc w:val="left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4B025A" w:rsidRDefault="0087722B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 xml:space="preserve">Rura do wody DN100 żeliwna PN100 połącz. </w:t>
            </w:r>
            <w:proofErr w:type="spellStart"/>
            <w:r w:rsidRPr="004B025A">
              <w:rPr>
                <w:sz w:val="22"/>
                <w:szCs w:val="22"/>
              </w:rPr>
              <w:t>elast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696FEB" w:rsidRDefault="0087722B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696FEB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696FEB" w:rsidRDefault="0087722B" w:rsidP="00D163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696FEB">
            <w:pPr>
              <w:snapToGrid w:val="0"/>
              <w:ind w:firstLine="0"/>
              <w:jc w:val="left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4B025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Zasuwa kołnierzowa DN100 PN10 ŻELIWNA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696FEB">
            <w:pPr>
              <w:snapToGrid w:val="0"/>
              <w:ind w:firstLine="0"/>
              <w:jc w:val="left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4B025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Kształtka EU DN100 PN10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3521B9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EB5E50">
            <w:pPr>
              <w:snapToGrid w:val="0"/>
              <w:ind w:firstLine="0"/>
              <w:jc w:val="left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4B025A" w:rsidRDefault="0087722B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45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87722B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6</w:t>
            </w:r>
          </w:p>
        </w:tc>
      </w:tr>
      <w:tr w:rsidR="0087722B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D446FA" w:rsidRDefault="0087722B" w:rsidP="00EB5E50">
            <w:pPr>
              <w:snapToGrid w:val="0"/>
              <w:ind w:firstLine="0"/>
              <w:jc w:val="left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22B" w:rsidRPr="004B025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30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22B" w:rsidRPr="00D446FA" w:rsidRDefault="0087722B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22B" w:rsidRPr="00D446FA" w:rsidRDefault="003521B9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3521B9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30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Q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D163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22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9A0615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22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DN150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11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11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MMK DN150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D33E4E">
            <w:pPr>
              <w:snapToGrid w:val="0"/>
              <w:ind w:firstLine="0"/>
              <w:jc w:val="left"/>
            </w:pPr>
            <w: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6A1" w:rsidRPr="004B025A" w:rsidRDefault="003F66A1" w:rsidP="00696FEB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Kolano 90</w:t>
            </w:r>
            <w:r w:rsidRPr="004B025A">
              <w:rPr>
                <w:sz w:val="22"/>
                <w:szCs w:val="22"/>
                <w:vertAlign w:val="superscript"/>
              </w:rPr>
              <w:t>o</w:t>
            </w:r>
            <w:r w:rsidRPr="004B025A">
              <w:rPr>
                <w:sz w:val="22"/>
                <w:szCs w:val="22"/>
              </w:rPr>
              <w:t xml:space="preserve"> MMQ DN100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696FEB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Trójnik MMA DN100/80 PN10 ŻELIWNE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 xml:space="preserve">HYDRANT PODZIEMNY ZE SKRZYNKĄ DO HYDRANTÓW ULICZNYCH, Z KRĄŻKIEM </w:t>
            </w:r>
          </w:p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OSADCZYM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PROSTKA DN100 PN 10 ŻELIWNA L=1,0m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OPASKA DO NAWIERCANIA KOŁNIERZOWA DN150/50 PN10 ŻELIWNA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ZASUWA KOŁNIERZOWA DN50 PN10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TULEJA KOŁNIERZOWA DN63/50 PE100 SDR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RURA OSŁONOWA STALOWA DN273x7.1mm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193444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B13CB8">
            <w:pPr>
              <w:snapToGrid w:val="0"/>
              <w:ind w:firstLine="0"/>
              <w:jc w:val="left"/>
            </w:pPr>
            <w: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MANSZETY TYPU 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F66A1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D446FA" w:rsidRDefault="003F66A1" w:rsidP="00EB5E50">
            <w:pPr>
              <w:snapToGrid w:val="0"/>
              <w:ind w:firstLine="0"/>
              <w:jc w:val="left"/>
            </w:pPr>
            <w: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66A1" w:rsidRPr="004B025A" w:rsidRDefault="003F66A1" w:rsidP="001C321C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 xml:space="preserve">PŁOZY DYSTANSOWE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6A1" w:rsidRPr="00D446FA" w:rsidRDefault="003F66A1" w:rsidP="001C321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193444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Default="00193444" w:rsidP="00EB5E50">
            <w:pPr>
              <w:snapToGrid w:val="0"/>
              <w:ind w:firstLine="0"/>
              <w:jc w:val="left"/>
            </w:pPr>
            <w: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Pr="004B025A" w:rsidRDefault="00193444" w:rsidP="00193444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KSZTAŁTKA U  DN100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1</w:t>
            </w:r>
          </w:p>
        </w:tc>
      </w:tr>
      <w:tr w:rsidR="00193444" w:rsidRPr="0075396E" w:rsidTr="00696FE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Default="00193444" w:rsidP="00EB5E50">
            <w:pPr>
              <w:snapToGrid w:val="0"/>
              <w:ind w:firstLine="0"/>
              <w:jc w:val="left"/>
            </w:pPr>
            <w:r>
              <w:t>23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444" w:rsidRPr="004B025A" w:rsidRDefault="00193444" w:rsidP="00193444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4B025A">
              <w:rPr>
                <w:sz w:val="22"/>
                <w:szCs w:val="22"/>
              </w:rPr>
              <w:t>RURA OSŁONOWA STALOWA DN273x12,5mm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193444" w:rsidP="00894BFE">
            <w:pPr>
              <w:snapToGrid w:val="0"/>
              <w:ind w:firstLine="0"/>
              <w:rPr>
                <w:sz w:val="22"/>
                <w:szCs w:val="22"/>
              </w:rPr>
            </w:pPr>
            <w:r w:rsidRPr="00D446FA">
              <w:rPr>
                <w:sz w:val="22"/>
                <w:szCs w:val="2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44" w:rsidRPr="00D446FA" w:rsidRDefault="00E92B74" w:rsidP="00894BF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</w:tbl>
    <w:p w:rsidR="0087722B" w:rsidRDefault="0087722B" w:rsidP="001C321C"/>
    <w:p w:rsidR="0087722B" w:rsidRDefault="003521B9" w:rsidP="001C321C">
      <w:r>
        <w:t>Zestawienie armatury likwidowanej</w:t>
      </w:r>
    </w:p>
    <w:tbl>
      <w:tblPr>
        <w:tblW w:w="581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</w:tblGrid>
      <w:tr w:rsidR="005B57AD" w:rsidRPr="0075396E" w:rsidTr="005B57AD">
        <w:trPr>
          <w:trHeight w:val="525"/>
        </w:trPr>
        <w:tc>
          <w:tcPr>
            <w:tcW w:w="709" w:type="dxa"/>
            <w:shd w:val="clear" w:color="auto" w:fill="F2F2F2"/>
            <w:vAlign w:val="center"/>
          </w:tcPr>
          <w:p w:rsidR="005B57AD" w:rsidRPr="000B04AA" w:rsidRDefault="005B57AD" w:rsidP="00D16313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0B04AA">
              <w:rPr>
                <w:sz w:val="16"/>
                <w:szCs w:val="16"/>
              </w:rPr>
              <w:t>Lp.</w:t>
            </w:r>
          </w:p>
        </w:tc>
        <w:tc>
          <w:tcPr>
            <w:tcW w:w="5103" w:type="dxa"/>
            <w:shd w:val="clear" w:color="auto" w:fill="F2F2F2"/>
            <w:vAlign w:val="center"/>
          </w:tcPr>
          <w:p w:rsidR="005B57AD" w:rsidRPr="000B04AA" w:rsidRDefault="005B57AD" w:rsidP="00D16313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B04AA">
              <w:rPr>
                <w:b/>
                <w:i/>
                <w:sz w:val="16"/>
                <w:szCs w:val="16"/>
              </w:rPr>
              <w:t>Wyszczególnienie</w:t>
            </w:r>
          </w:p>
        </w:tc>
      </w:tr>
      <w:tr w:rsidR="005B57AD" w:rsidRPr="0075396E" w:rsidTr="005B57AD">
        <w:trPr>
          <w:trHeight w:val="380"/>
        </w:trPr>
        <w:tc>
          <w:tcPr>
            <w:tcW w:w="709" w:type="dxa"/>
            <w:vAlign w:val="center"/>
          </w:tcPr>
          <w:p w:rsidR="005B57AD" w:rsidRPr="000B04AA" w:rsidRDefault="005B57AD" w:rsidP="00D16313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5B57AD" w:rsidRPr="00696FEB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HP5703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1C321C" w:rsidRDefault="005B57AD" w:rsidP="00D16313">
            <w:pPr>
              <w:snapToGrid w:val="0"/>
              <w:ind w:firstLine="0"/>
              <w:jc w:val="left"/>
            </w:pPr>
            <w:r>
              <w:t>2</w:t>
            </w:r>
          </w:p>
        </w:tc>
        <w:tc>
          <w:tcPr>
            <w:tcW w:w="5103" w:type="dxa"/>
            <w:vAlign w:val="center"/>
          </w:tcPr>
          <w:p w:rsidR="005B57AD" w:rsidRPr="00696FEB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HP48047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3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HP6933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4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lastRenderedPageBreak/>
              <w:t>5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ZL32321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6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ZL31118</w:t>
            </w:r>
          </w:p>
        </w:tc>
      </w:tr>
      <w:tr w:rsidR="005B57AD" w:rsidRPr="0075396E" w:rsidTr="005B57AD">
        <w:tc>
          <w:tcPr>
            <w:tcW w:w="709" w:type="dxa"/>
            <w:vAlign w:val="center"/>
          </w:tcPr>
          <w:p w:rsidR="005B57AD" w:rsidRPr="00D446FA" w:rsidRDefault="005B57AD" w:rsidP="00D16313">
            <w:pPr>
              <w:snapToGrid w:val="0"/>
              <w:ind w:firstLine="0"/>
              <w:jc w:val="left"/>
            </w:pPr>
            <w:r>
              <w:t>7</w:t>
            </w:r>
          </w:p>
        </w:tc>
        <w:tc>
          <w:tcPr>
            <w:tcW w:w="5103" w:type="dxa"/>
            <w:vAlign w:val="center"/>
          </w:tcPr>
          <w:p w:rsidR="005B57AD" w:rsidRPr="00D446FA" w:rsidRDefault="005B57AD" w:rsidP="00A33933">
            <w:pPr>
              <w:snapToGri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ZL28104</w:t>
            </w:r>
          </w:p>
        </w:tc>
      </w:tr>
    </w:tbl>
    <w:p w:rsidR="0087722B" w:rsidRDefault="0087722B" w:rsidP="001C321C"/>
    <w:p w:rsidR="00F348F2" w:rsidRDefault="00781AF5" w:rsidP="0075396E">
      <w:pPr>
        <w:pStyle w:val="Nagwek2"/>
      </w:pPr>
      <w:bookmarkStart w:id="54" w:name="_Toc513497521"/>
      <w:r>
        <w:t>Próba szczelności</w:t>
      </w:r>
      <w:r w:rsidR="000B04AA">
        <w:t xml:space="preserve"> i dezynfekcja</w:t>
      </w:r>
      <w:bookmarkEnd w:id="54"/>
    </w:p>
    <w:p w:rsidR="002732F2" w:rsidRPr="007811A1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>Wykonany przewód wodociągowy należy poddać próbie ciśnienie 1,0 MPa zgodnie z PN-B-10725 „Przewody zewnętrzne. Wymagania i badania przy odbiorze”. Po pozytywnej próbie szczelności i zasypaniu wykopów należy wykonać dezynfekcję przewodów wodociągowych roztworem podchlorynu sodu (250 mg/l). Po 48 h należy przeprowadzić intensywne płukanie przewodów z prędkością nie mniejszą niż 1 m/s, tak, aby woda spełniała wymagania rozporz</w:t>
      </w:r>
      <w:r w:rsidRPr="007811A1">
        <w:rPr>
          <w:sz w:val="24"/>
          <w:szCs w:val="24"/>
        </w:rPr>
        <w:t>ą</w:t>
      </w:r>
      <w:r w:rsidRPr="007811A1">
        <w:rPr>
          <w:sz w:val="24"/>
          <w:szCs w:val="24"/>
        </w:rPr>
        <w:t>dzenia Ministra Zdrowia z dnia 29 marca 2007 r. w sprawie jakości wody przeznaczonej do sp</w:t>
      </w:r>
      <w:r w:rsidRPr="007811A1">
        <w:rPr>
          <w:sz w:val="24"/>
          <w:szCs w:val="24"/>
        </w:rPr>
        <w:t>o</w:t>
      </w:r>
      <w:r w:rsidRPr="007811A1">
        <w:rPr>
          <w:sz w:val="24"/>
          <w:szCs w:val="24"/>
        </w:rPr>
        <w:t xml:space="preserve">życia przez ludzi (Dz. U. Nr 61, poz. 417, z późn. zm.). </w:t>
      </w:r>
    </w:p>
    <w:p w:rsidR="002732F2" w:rsidRPr="007811A1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ab/>
        <w:t xml:space="preserve">Próbę szczelności oraz włączenie do istniejącej sieci wodociągowej projektowanego przewodu wykonać bezwzględnie w obecności przedstawiciela administratora sieci - MPWiK w Warszawie. Wszystkie prace montażowe do wglądu przed zasypaniem przez uprawnionego przedstawiciela MPWiK w Warszawie. </w:t>
      </w:r>
    </w:p>
    <w:p w:rsidR="002732F2" w:rsidRPr="00260916" w:rsidRDefault="002732F2" w:rsidP="002732F2">
      <w:pPr>
        <w:pStyle w:val="Tekstpodstawowy3"/>
        <w:spacing w:after="0" w:line="276" w:lineRule="auto"/>
        <w:jc w:val="both"/>
        <w:rPr>
          <w:sz w:val="24"/>
          <w:szCs w:val="24"/>
        </w:rPr>
      </w:pPr>
      <w:r w:rsidRPr="007811A1">
        <w:rPr>
          <w:sz w:val="24"/>
          <w:szCs w:val="24"/>
        </w:rPr>
        <w:t>Wody z prób ciśnieniowych odprowadzić do istniejącej kanalizacji sanitarnej po uzyskaniu zg</w:t>
      </w:r>
      <w:r w:rsidRPr="007811A1">
        <w:rPr>
          <w:sz w:val="24"/>
          <w:szCs w:val="24"/>
        </w:rPr>
        <w:t>o</w:t>
      </w:r>
      <w:r w:rsidRPr="007811A1">
        <w:rPr>
          <w:sz w:val="24"/>
          <w:szCs w:val="24"/>
        </w:rPr>
        <w:t>dy jej zarządcy.</w:t>
      </w:r>
      <w:r>
        <w:rPr>
          <w:sz w:val="24"/>
          <w:szCs w:val="24"/>
        </w:rPr>
        <w:t xml:space="preserve"> </w:t>
      </w:r>
      <w:r w:rsidRPr="00260916">
        <w:rPr>
          <w:sz w:val="24"/>
          <w:szCs w:val="24"/>
        </w:rPr>
        <w:t>Po zakończeniu robót montażowych należy wykonać inwentaryzację powyk</w:t>
      </w:r>
      <w:r w:rsidRPr="00260916">
        <w:rPr>
          <w:sz w:val="24"/>
          <w:szCs w:val="24"/>
        </w:rPr>
        <w:t>o</w:t>
      </w:r>
      <w:r w:rsidRPr="00260916">
        <w:rPr>
          <w:sz w:val="24"/>
          <w:szCs w:val="24"/>
        </w:rPr>
        <w:t xml:space="preserve">nawczą wybudowanych przewodów i przedłożyć administratorowi sieci. </w:t>
      </w:r>
    </w:p>
    <w:p w:rsidR="00824FB7" w:rsidRPr="00D37642" w:rsidRDefault="00781AF5" w:rsidP="00824FB7">
      <w:pPr>
        <w:pStyle w:val="Nagwek2"/>
      </w:pPr>
      <w:bookmarkStart w:id="55" w:name="_Toc513497522"/>
      <w:r>
        <w:t>Uwagi końcowe</w:t>
      </w:r>
      <w:bookmarkEnd w:id="55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Wszystkie czynności przeprowadzać zgodnie z przepisami BHP : Rozp. MGPiB nr 437 i 438 z dn.01.10.1993 r., rozporządzenie MPiPS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721BC4" w:rsidRDefault="002732F2" w:rsidP="00011DAB">
      <w:pPr>
        <w:numPr>
          <w:ilvl w:val="0"/>
          <w:numId w:val="33"/>
        </w:numPr>
        <w:suppressAutoHyphens/>
        <w:contextualSpacing w:val="0"/>
      </w:pPr>
      <w:r w:rsidRPr="00260916">
        <w:t>Uzbrojenie sieci wodociągowej (zasuwy i hydranty) należy trwale oznaczyć w terenie tabliczkami orientacyjnymi zgodnie z PN-86/B-09700.</w:t>
      </w:r>
      <w:bookmarkStart w:id="56" w:name="_Toc388350971"/>
      <w:bookmarkStart w:id="57" w:name="_Toc405278080"/>
      <w:bookmarkStart w:id="58" w:name="_Toc405279122"/>
      <w:bookmarkStart w:id="59" w:name="_Toc405279240"/>
      <w:bookmarkEnd w:id="49"/>
      <w:bookmarkEnd w:id="50"/>
      <w:bookmarkEnd w:id="51"/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Default="00011DAB" w:rsidP="00011DAB">
      <w:pPr>
        <w:suppressAutoHyphens/>
        <w:contextualSpacing w:val="0"/>
      </w:pPr>
    </w:p>
    <w:p w:rsidR="00011DAB" w:rsidRPr="00011DAB" w:rsidRDefault="00011DAB" w:rsidP="00011DAB">
      <w:pPr>
        <w:suppressAutoHyphens/>
        <w:contextualSpacing w:val="0"/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6"/>
    <w:bookmarkEnd w:id="57"/>
    <w:bookmarkEnd w:id="58"/>
    <w:bookmarkEnd w:id="59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011DAB" w:rsidRDefault="00011DAB" w:rsidP="00011DAB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17348A" w:rsidRPr="00E06BCB" w:rsidRDefault="0017348A" w:rsidP="001320E4">
      <w:pPr>
        <w:pStyle w:val="PODKRELENIE"/>
        <w:jc w:val="center"/>
      </w:pPr>
    </w:p>
    <w:p w:rsidR="00CB7F03" w:rsidRPr="00155428" w:rsidRDefault="002732F2" w:rsidP="00CB7F03">
      <w:pPr>
        <w:tabs>
          <w:tab w:val="left" w:pos="2127"/>
        </w:tabs>
        <w:rPr>
          <w:sz w:val="22"/>
          <w:szCs w:val="22"/>
        </w:rPr>
      </w:pPr>
      <w:r>
        <w:rPr>
          <w:sz w:val="22"/>
          <w:szCs w:val="22"/>
        </w:rPr>
        <w:t xml:space="preserve">Tom </w:t>
      </w:r>
      <w:r w:rsidR="00CB7F03" w:rsidRPr="00155428">
        <w:rPr>
          <w:sz w:val="22"/>
          <w:szCs w:val="22"/>
        </w:rPr>
        <w:t>V</w:t>
      </w:r>
      <w:r>
        <w:rPr>
          <w:sz w:val="22"/>
          <w:szCs w:val="22"/>
        </w:rPr>
        <w:t>/2</w:t>
      </w:r>
      <w:r w:rsidR="00CB7F03" w:rsidRPr="00155428">
        <w:rPr>
          <w:sz w:val="22"/>
          <w:szCs w:val="22"/>
        </w:rPr>
        <w:tab/>
      </w:r>
      <w:r>
        <w:rPr>
          <w:sz w:val="22"/>
          <w:szCs w:val="22"/>
        </w:rPr>
        <w:t xml:space="preserve">PRZEBUDOWA SIECI WODOCIĄGOWEJ 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 xml:space="preserve">Schemat </w:t>
      </w:r>
      <w:r w:rsidR="002732F2">
        <w:t>węzłów wodociągowych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ED4918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3C3" w:rsidRDefault="000F03C3">
      <w:r>
        <w:separator/>
      </w:r>
    </w:p>
    <w:p w:rsidR="000F03C3" w:rsidRDefault="000F03C3"/>
    <w:p w:rsidR="000F03C3" w:rsidRDefault="000F03C3" w:rsidP="00B115B7"/>
    <w:p w:rsidR="000F03C3" w:rsidRDefault="000F03C3"/>
    <w:p w:rsidR="000F03C3" w:rsidRDefault="000F03C3"/>
    <w:p w:rsidR="000F03C3" w:rsidRDefault="000F03C3" w:rsidP="0044432C"/>
    <w:p w:rsidR="000F03C3" w:rsidRDefault="000F03C3" w:rsidP="0044432C"/>
    <w:p w:rsidR="000F03C3" w:rsidRDefault="000F03C3"/>
  </w:endnote>
  <w:endnote w:type="continuationSeparator" w:id="0">
    <w:p w:rsidR="000F03C3" w:rsidRDefault="000F03C3">
      <w:r>
        <w:continuationSeparator/>
      </w:r>
    </w:p>
    <w:p w:rsidR="000F03C3" w:rsidRDefault="000F03C3"/>
    <w:p w:rsidR="000F03C3" w:rsidRDefault="000F03C3" w:rsidP="00B115B7"/>
    <w:p w:rsidR="000F03C3" w:rsidRDefault="000F03C3"/>
    <w:p w:rsidR="000F03C3" w:rsidRDefault="000F03C3"/>
    <w:p w:rsidR="000F03C3" w:rsidRDefault="000F03C3" w:rsidP="0044432C"/>
    <w:p w:rsidR="000F03C3" w:rsidRDefault="000F03C3" w:rsidP="0044432C"/>
    <w:p w:rsidR="000F03C3" w:rsidRDefault="000F0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80754"/>
      <w:docPartObj>
        <w:docPartGallery w:val="Page Numbers (Bottom of Page)"/>
        <w:docPartUnique/>
      </w:docPartObj>
    </w:sdtPr>
    <w:sdtEndPr/>
    <w:sdtContent>
      <w:p w:rsidR="00ED4918" w:rsidRDefault="00ED49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DB">
          <w:rPr>
            <w:noProof/>
          </w:rPr>
          <w:t>2</w:t>
        </w:r>
        <w:r>
          <w:fldChar w:fldCharType="end"/>
        </w:r>
      </w:p>
    </w:sdtContent>
  </w:sdt>
  <w:p w:rsidR="000B04AA" w:rsidRDefault="000B04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230279"/>
      <w:docPartObj>
        <w:docPartGallery w:val="Page Numbers (Bottom of Page)"/>
        <w:docPartUnique/>
      </w:docPartObj>
    </w:sdtPr>
    <w:sdtEndPr/>
    <w:sdtContent>
      <w:p w:rsidR="00ED4918" w:rsidRDefault="00ED491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DB">
          <w:rPr>
            <w:noProof/>
          </w:rPr>
          <w:t>5</w:t>
        </w:r>
        <w:r>
          <w:fldChar w:fldCharType="end"/>
        </w:r>
      </w:p>
    </w:sdtContent>
  </w:sdt>
  <w:p w:rsidR="000B04AA" w:rsidRDefault="000B04A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>
    <w:pPr>
      <w:pStyle w:val="Stopka"/>
      <w:jc w:val="right"/>
    </w:pPr>
  </w:p>
  <w:p w:rsidR="000B04AA" w:rsidRDefault="000B04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3C3" w:rsidRDefault="000F03C3">
      <w:r>
        <w:separator/>
      </w:r>
    </w:p>
    <w:p w:rsidR="000F03C3" w:rsidRDefault="000F03C3"/>
    <w:p w:rsidR="000F03C3" w:rsidRDefault="000F03C3" w:rsidP="00B115B7"/>
    <w:p w:rsidR="000F03C3" w:rsidRDefault="000F03C3"/>
    <w:p w:rsidR="000F03C3" w:rsidRDefault="000F03C3"/>
    <w:p w:rsidR="000F03C3" w:rsidRDefault="000F03C3" w:rsidP="0044432C"/>
    <w:p w:rsidR="000F03C3" w:rsidRDefault="000F03C3" w:rsidP="0044432C"/>
    <w:p w:rsidR="000F03C3" w:rsidRDefault="000F03C3"/>
  </w:footnote>
  <w:footnote w:type="continuationSeparator" w:id="0">
    <w:p w:rsidR="000F03C3" w:rsidRDefault="000F03C3">
      <w:r>
        <w:continuationSeparator/>
      </w:r>
    </w:p>
    <w:p w:rsidR="000F03C3" w:rsidRDefault="000F03C3"/>
    <w:p w:rsidR="000F03C3" w:rsidRDefault="000F03C3" w:rsidP="00B115B7"/>
    <w:p w:rsidR="000F03C3" w:rsidRDefault="000F03C3"/>
    <w:p w:rsidR="000F03C3" w:rsidRDefault="000F03C3"/>
    <w:p w:rsidR="000F03C3" w:rsidRDefault="000F03C3" w:rsidP="0044432C"/>
    <w:p w:rsidR="000F03C3" w:rsidRDefault="000F03C3" w:rsidP="0044432C"/>
    <w:p w:rsidR="000F03C3" w:rsidRDefault="000F03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0B04A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0B04AA" w:rsidRPr="0028678A" w:rsidRDefault="000B04A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A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0B04A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0B04AA" w:rsidRPr="0028678A" w:rsidRDefault="000B04A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7204A"/>
    <w:multiLevelType w:val="hybridMultilevel"/>
    <w:tmpl w:val="CBC4D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4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1"/>
  </w:num>
  <w:num w:numId="8">
    <w:abstractNumId w:val="13"/>
  </w:num>
  <w:num w:numId="9">
    <w:abstractNumId w:val="19"/>
  </w:num>
  <w:num w:numId="10">
    <w:abstractNumId w:val="7"/>
  </w:num>
  <w:num w:numId="11">
    <w:abstractNumId w:val="26"/>
  </w:num>
  <w:num w:numId="12">
    <w:abstractNumId w:val="35"/>
  </w:num>
  <w:num w:numId="13">
    <w:abstractNumId w:val="23"/>
  </w:num>
  <w:num w:numId="14">
    <w:abstractNumId w:val="4"/>
  </w:num>
  <w:num w:numId="15">
    <w:abstractNumId w:val="5"/>
  </w:num>
  <w:num w:numId="16">
    <w:abstractNumId w:val="32"/>
  </w:num>
  <w:num w:numId="17">
    <w:abstractNumId w:val="20"/>
  </w:num>
  <w:num w:numId="18">
    <w:abstractNumId w:val="28"/>
  </w:num>
  <w:num w:numId="19">
    <w:abstractNumId w:val="12"/>
  </w:num>
  <w:num w:numId="20">
    <w:abstractNumId w:val="24"/>
  </w:num>
  <w:num w:numId="21">
    <w:abstractNumId w:val="17"/>
  </w:num>
  <w:num w:numId="22">
    <w:abstractNumId w:val="33"/>
  </w:num>
  <w:num w:numId="23">
    <w:abstractNumId w:val="30"/>
  </w:num>
  <w:num w:numId="24">
    <w:abstractNumId w:val="16"/>
  </w:num>
  <w:num w:numId="25">
    <w:abstractNumId w:val="3"/>
  </w:num>
  <w:num w:numId="26">
    <w:abstractNumId w:val="29"/>
  </w:num>
  <w:num w:numId="27">
    <w:abstractNumId w:val="11"/>
  </w:num>
  <w:num w:numId="28">
    <w:abstractNumId w:val="22"/>
  </w:num>
  <w:num w:numId="29">
    <w:abstractNumId w:val="25"/>
  </w:num>
  <w:num w:numId="30">
    <w:abstractNumId w:val="34"/>
  </w:num>
  <w:num w:numId="31">
    <w:abstractNumId w:val="27"/>
  </w:num>
  <w:num w:numId="32">
    <w:abstractNumId w:val="1"/>
  </w:num>
  <w:num w:numId="33">
    <w:abstractNumId w:val="2"/>
  </w:num>
  <w:num w:numId="34">
    <w:abstractNumId w:val="0"/>
  </w:num>
  <w:num w:numId="35">
    <w:abstractNumId w:val="31"/>
  </w:num>
  <w:num w:numId="36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0E66"/>
    <w:rsid w:val="00003507"/>
    <w:rsid w:val="00005E2A"/>
    <w:rsid w:val="00011DAB"/>
    <w:rsid w:val="00013690"/>
    <w:rsid w:val="000159D9"/>
    <w:rsid w:val="00016409"/>
    <w:rsid w:val="000164D6"/>
    <w:rsid w:val="00016CBA"/>
    <w:rsid w:val="00016FCC"/>
    <w:rsid w:val="00020C96"/>
    <w:rsid w:val="00021B9D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04AA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3C3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2738C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2891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444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4499"/>
    <w:rsid w:val="001B6F41"/>
    <w:rsid w:val="001B712A"/>
    <w:rsid w:val="001B7AAA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4EC6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32F2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21B9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6927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6085"/>
    <w:rsid w:val="003F1DDF"/>
    <w:rsid w:val="003F2EAF"/>
    <w:rsid w:val="003F34BC"/>
    <w:rsid w:val="003F66A1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3FC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25A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794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172C"/>
    <w:rsid w:val="005B218E"/>
    <w:rsid w:val="005B3043"/>
    <w:rsid w:val="005B392F"/>
    <w:rsid w:val="005B4407"/>
    <w:rsid w:val="005B5612"/>
    <w:rsid w:val="005B57AD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26D67"/>
    <w:rsid w:val="00632C7C"/>
    <w:rsid w:val="00634132"/>
    <w:rsid w:val="0064002B"/>
    <w:rsid w:val="006447CD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5B45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96FEB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1BC4"/>
    <w:rsid w:val="007231FE"/>
    <w:rsid w:val="007233C0"/>
    <w:rsid w:val="0072595D"/>
    <w:rsid w:val="00725DCC"/>
    <w:rsid w:val="0072671B"/>
    <w:rsid w:val="00726831"/>
    <w:rsid w:val="0073130C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545C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6025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11C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354"/>
    <w:rsid w:val="007E6FCD"/>
    <w:rsid w:val="007F0923"/>
    <w:rsid w:val="007F0D64"/>
    <w:rsid w:val="007F0ECF"/>
    <w:rsid w:val="007F105F"/>
    <w:rsid w:val="007F44B7"/>
    <w:rsid w:val="007F48C3"/>
    <w:rsid w:val="007F48FC"/>
    <w:rsid w:val="007F4B5E"/>
    <w:rsid w:val="00804091"/>
    <w:rsid w:val="008052C6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6BD3"/>
    <w:rsid w:val="0087722B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072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55C7D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2BB9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0615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449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66AF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3BD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33F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91395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617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4E0B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861D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38E4"/>
    <w:rsid w:val="00CA49DA"/>
    <w:rsid w:val="00CA4A88"/>
    <w:rsid w:val="00CA60FE"/>
    <w:rsid w:val="00CA6DF6"/>
    <w:rsid w:val="00CA7DD0"/>
    <w:rsid w:val="00CB00A5"/>
    <w:rsid w:val="00CB0E9B"/>
    <w:rsid w:val="00CB2526"/>
    <w:rsid w:val="00CB7F03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16DB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839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6FA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5155"/>
    <w:rsid w:val="00E25FEE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2B7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009"/>
    <w:rsid w:val="00EC11E4"/>
    <w:rsid w:val="00EC4CA0"/>
    <w:rsid w:val="00ED238D"/>
    <w:rsid w:val="00ED3800"/>
    <w:rsid w:val="00ED38BD"/>
    <w:rsid w:val="00ED4918"/>
    <w:rsid w:val="00ED583C"/>
    <w:rsid w:val="00ED72F7"/>
    <w:rsid w:val="00EE16E6"/>
    <w:rsid w:val="00EE460D"/>
    <w:rsid w:val="00EE4CEF"/>
    <w:rsid w:val="00EE6705"/>
    <w:rsid w:val="00EE7113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5C0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DE"/>
    <w:rsid w:val="00F95DAA"/>
    <w:rsid w:val="00F96E45"/>
    <w:rsid w:val="00F970A8"/>
    <w:rsid w:val="00FA33E0"/>
    <w:rsid w:val="00FA6154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paragraph" w:styleId="Tekstpodstawowy3">
    <w:name w:val="Body Text 3"/>
    <w:basedOn w:val="Normalny"/>
    <w:link w:val="Tekstpodstawowy3Znak"/>
    <w:rsid w:val="002732F2"/>
    <w:pPr>
      <w:spacing w:after="120" w:line="240" w:lineRule="auto"/>
      <w:ind w:firstLine="0"/>
      <w:contextualSpacing w:val="0"/>
      <w:jc w:val="lef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732F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F03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  <w:style w:type="paragraph" w:styleId="Tekstpodstawowy3">
    <w:name w:val="Body Text 3"/>
    <w:basedOn w:val="Normalny"/>
    <w:link w:val="Tekstpodstawowy3Znak"/>
    <w:rsid w:val="002732F2"/>
    <w:pPr>
      <w:spacing w:after="120" w:line="240" w:lineRule="auto"/>
      <w:ind w:firstLine="0"/>
      <w:contextualSpacing w:val="0"/>
      <w:jc w:val="lef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732F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a=show&amp;m=katalog&amp;id=473501&amp;page=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88271B05-A8E7-4D34-901A-20C1A532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2869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20044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GWKIS</cp:lastModifiedBy>
  <cp:revision>2</cp:revision>
  <cp:lastPrinted>2018-08-23T13:44:00Z</cp:lastPrinted>
  <dcterms:created xsi:type="dcterms:W3CDTF">2018-08-23T13:45:00Z</dcterms:created>
  <dcterms:modified xsi:type="dcterms:W3CDTF">2018-08-23T13:45:00Z</dcterms:modified>
</cp:coreProperties>
</file>